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CA44" w14:textId="1D4520A5" w:rsidR="006267AD" w:rsidRDefault="021D0BC9" w:rsidP="021D0BC9">
      <w:pPr>
        <w:rPr>
          <w:b/>
          <w:bCs/>
          <w:sz w:val="28"/>
          <w:szCs w:val="28"/>
        </w:rPr>
      </w:pPr>
      <w:r w:rsidRPr="021D0BC9">
        <w:rPr>
          <w:b/>
          <w:bCs/>
          <w:sz w:val="28"/>
          <w:szCs w:val="28"/>
        </w:rPr>
        <w:t>Redevelopment Ready Communities</w:t>
      </w:r>
      <w:r w:rsidR="00C52F99">
        <w:br/>
      </w:r>
      <w:r w:rsidRPr="021D0BC9">
        <w:rPr>
          <w:b/>
          <w:bCs/>
          <w:sz w:val="28"/>
          <w:szCs w:val="28"/>
        </w:rPr>
        <w:t>Planning Commission Annual Report – Template</w:t>
      </w:r>
    </w:p>
    <w:p w14:paraId="4F2D83F3" w14:textId="703DD8F6" w:rsidR="006267AD" w:rsidRDefault="021D0BC9" w:rsidP="021D0BC9">
      <w:pPr>
        <w:rPr>
          <w:b/>
          <w:bCs/>
          <w:sz w:val="28"/>
          <w:szCs w:val="28"/>
        </w:rPr>
      </w:pPr>
      <w:r>
        <w:t>Michigan Planning Enabling Act (MPEA – Public Act 33 of 2008) section 125.3819 requires that “</w:t>
      </w:r>
      <w:r w:rsidRPr="021D0BC9">
        <w:rPr>
          <w:i/>
          <w:iCs/>
        </w:rPr>
        <w:t>A planning commission shall make an annual written report to the legislative body concerning its operations and the status of planning activities, including recommendations regarding actions by the legislative body related to planning and development</w:t>
      </w:r>
      <w:r>
        <w:t>.” This template helps communities meet the intent of the MPEA. In addition to meeting the MPEA, this template also includes recommendations for how a community can integrate additional annual items from the RRC Best Practices. Whether those additional sections apply depend on which RRC designation (Essentials or Certified) a community is pursuing.</w:t>
      </w:r>
    </w:p>
    <w:p w14:paraId="4E6B64D1" w14:textId="6F9D4230" w:rsidR="00C52F99" w:rsidRPr="002624E8" w:rsidRDefault="00C52F99" w:rsidP="00C52F99">
      <w:pPr>
        <w:rPr>
          <w:b/>
          <w:bCs/>
          <w:sz w:val="28"/>
          <w:szCs w:val="28"/>
        </w:rPr>
      </w:pPr>
      <w:r w:rsidRPr="002624E8">
        <w:rPr>
          <w:b/>
          <w:bCs/>
          <w:sz w:val="28"/>
          <w:szCs w:val="28"/>
        </w:rPr>
        <w:t>Using the Template</w:t>
      </w:r>
    </w:p>
    <w:p w14:paraId="7F0125A4" w14:textId="344EA0C0" w:rsidR="00C52F99" w:rsidRDefault="00C52F99" w:rsidP="00C52F99">
      <w:r w:rsidRPr="00C52F99">
        <w:t xml:space="preserve">To use this template, </w:t>
      </w:r>
      <w:r>
        <w:t xml:space="preserve">fill out </w:t>
      </w:r>
      <w:r w:rsidRPr="00C52F99">
        <w:rPr>
          <w:highlight w:val="yellow"/>
        </w:rPr>
        <w:t>highlighted sections</w:t>
      </w:r>
      <w:r>
        <w:t xml:space="preserve"> with your community’s local information. When done, all highlighted sections should</w:t>
      </w:r>
      <w:r w:rsidR="00D443DD">
        <w:t xml:space="preserve"> have</w:t>
      </w:r>
      <w:r>
        <w:t xml:space="preserve"> either be replaced with local information or deleted</w:t>
      </w:r>
      <w:r w:rsidR="00D443DD">
        <w:t xml:space="preserve"> (for example, if your Planning Commission only has five members, you can delete the last two rows of the membership table).</w:t>
      </w:r>
      <w:r w:rsidR="003A0CCD">
        <w:t xml:space="preserve"> We’ve also included </w:t>
      </w:r>
      <w:r w:rsidR="003A0CCD" w:rsidRPr="003A0CCD">
        <w:rPr>
          <w:i/>
          <w:iCs/>
          <w:color w:val="FF0000"/>
        </w:rPr>
        <w:t>tips in red</w:t>
      </w:r>
      <w:r w:rsidR="003A0CCD" w:rsidRPr="003A0CCD">
        <w:rPr>
          <w:color w:val="FF0000"/>
        </w:rPr>
        <w:t xml:space="preserve"> </w:t>
      </w:r>
      <w:r w:rsidR="003A0CCD">
        <w:t>which should be deleted once you’ve addressed them.</w:t>
      </w:r>
    </w:p>
    <w:p w14:paraId="41FC60AE" w14:textId="062AECEF" w:rsidR="00D443DD" w:rsidRDefault="00130008" w:rsidP="00C52F99">
      <w:r w:rsidRPr="00130008">
        <w:rPr>
          <w:i/>
          <w:iCs/>
          <w:noProof/>
          <w:u w:val="single"/>
        </w:rPr>
        <mc:AlternateContent>
          <mc:Choice Requires="wps">
            <w:drawing>
              <wp:anchor distT="45720" distB="45720" distL="114300" distR="114300" simplePos="0" relativeHeight="251659264" behindDoc="0" locked="0" layoutInCell="1" allowOverlap="1" wp14:anchorId="5800F630" wp14:editId="74040114">
                <wp:simplePos x="0" y="0"/>
                <wp:positionH relativeFrom="margin">
                  <wp:align>left</wp:align>
                </wp:positionH>
                <wp:positionV relativeFrom="paragraph">
                  <wp:posOffset>17145</wp:posOffset>
                </wp:positionV>
                <wp:extent cx="1210310" cy="70929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709295"/>
                        </a:xfrm>
                        <a:prstGeom prst="rect">
                          <a:avLst/>
                        </a:prstGeom>
                        <a:solidFill>
                          <a:srgbClr val="31658E"/>
                        </a:solidFill>
                        <a:ln w="9525">
                          <a:noFill/>
                          <a:miter lim="800000"/>
                          <a:headEnd/>
                          <a:tailEnd/>
                        </a:ln>
                      </wps:spPr>
                      <wps:txbx>
                        <w:txbxContent>
                          <w:p w14:paraId="43E8178F" w14:textId="71CE0E91" w:rsidR="00130008" w:rsidRPr="00130008" w:rsidRDefault="00130008" w:rsidP="00130008">
                            <w:pPr>
                              <w:jc w:val="center"/>
                              <w:rPr>
                                <w:b/>
                                <w:bCs/>
                                <w:color w:val="FFFFFF" w:themeColor="background1"/>
                              </w:rPr>
                            </w:pPr>
                            <w:r w:rsidRPr="00130008">
                              <w:rPr>
                                <w:b/>
                                <w:bCs/>
                                <w:color w:val="FFFFFF" w:themeColor="background1"/>
                              </w:rPr>
                              <w:t>RRC Certified Opportunity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4607693">
              <v:shapetype id="_x0000_t202" coordsize="21600,21600" o:spt="202" path="m,l,21600r21600,l21600,xe" w14:anchorId="5800F630">
                <v:stroke joinstyle="miter"/>
                <v:path gradientshapeok="t" o:connecttype="rect"/>
              </v:shapetype>
              <v:shape id="Text Box 2" style="position:absolute;margin-left:0;margin-top:1.35pt;width:95.3pt;height:55.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spid="_x0000_s1026" fillcolor="#31658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">
                <v:textbox>
                  <w:txbxContent>
                    <w:p w:rsidRPr="00130008" w:rsidR="00130008" w:rsidP="00130008" w:rsidRDefault="00130008" w14:paraId="55188079" w14:textId="71CE0E91">
                      <w:pPr>
                        <w:jc w:val="center"/>
                        <w:rPr>
                          <w:b/>
                          <w:bCs/>
                          <w:color w:val="FFFFFF" w:themeColor="background1"/>
                        </w:rPr>
                      </w:pPr>
                      <w:r w:rsidRPr="00130008">
                        <w:rPr>
                          <w:b/>
                          <w:bCs/>
                          <w:color w:val="FFFFFF" w:themeColor="background1"/>
                        </w:rPr>
                        <w:t>RRC Certified Opportunity</w:t>
                      </w:r>
                    </w:p>
                  </w:txbxContent>
                </v:textbox>
                <w10:wrap type="square" anchorx="margin"/>
              </v:shape>
            </w:pict>
          </mc:Fallback>
        </mc:AlternateContent>
      </w:r>
      <w:r w:rsidR="00D443DD" w:rsidRPr="00130008">
        <w:rPr>
          <w:i/>
          <w:iCs/>
          <w:u w:val="single"/>
        </w:rPr>
        <w:t>Certified Enhancements</w:t>
      </w:r>
      <w:r w:rsidR="00D443DD">
        <w:t xml:space="preserve">: Sections with this symbol next to them are optional but highly recommended for any community pursuing the RRC Certified designation. This will help the community meet those annual items without creating additional documents or workload. </w:t>
      </w:r>
      <w:r w:rsidR="00DB2C04">
        <w:t>If your community is not pursuing Certification, you can delete these (or still do them if you’d like!)</w:t>
      </w:r>
    </w:p>
    <w:p w14:paraId="456BAF04" w14:textId="2A3D95C9" w:rsidR="00D443DD" w:rsidRPr="00D443DD" w:rsidRDefault="00D443DD" w:rsidP="00C52F99">
      <w:pPr>
        <w:rPr>
          <w:b/>
          <w:bCs/>
          <w:sz w:val="28"/>
          <w:szCs w:val="28"/>
        </w:rPr>
      </w:pPr>
      <w:r w:rsidRPr="00D443DD">
        <w:rPr>
          <w:b/>
          <w:bCs/>
          <w:sz w:val="28"/>
          <w:szCs w:val="28"/>
        </w:rPr>
        <w:t>Tell a Story</w:t>
      </w:r>
    </w:p>
    <w:p w14:paraId="5067E055" w14:textId="56707428" w:rsidR="00D443DD" w:rsidRDefault="00D443DD" w:rsidP="00C52F99">
      <w:r>
        <w:t xml:space="preserve">There is no shortage of bureaucratic reports out there. Your local Planning Commission Annual Report does not </w:t>
      </w:r>
      <w:proofErr w:type="gramStart"/>
      <w:r>
        <w:t>have to</w:t>
      </w:r>
      <w:proofErr w:type="gramEnd"/>
      <w:r>
        <w:t xml:space="preserve"> be yet another. Even if your community has not had much planning or development activity this year, take this report as a chance to tell the story of your membership, celebrate even minor wins, and remind readers of the community’s plans and goals. Nonprofits and corporations do it all the time – </w:t>
      </w:r>
      <w:r w:rsidR="00F604A0">
        <w:t>you</w:t>
      </w:r>
      <w:r>
        <w:t xml:space="preserve"> can too. </w:t>
      </w:r>
    </w:p>
    <w:p w14:paraId="098C1E95" w14:textId="3EFE59CB" w:rsidR="00D443DD" w:rsidRDefault="00D443DD" w:rsidP="00C52F99">
      <w:pPr>
        <w:rPr>
          <w:b/>
          <w:bCs/>
          <w:sz w:val="28"/>
          <w:szCs w:val="28"/>
        </w:rPr>
      </w:pPr>
      <w:r>
        <w:rPr>
          <w:b/>
          <w:bCs/>
          <w:sz w:val="28"/>
          <w:szCs w:val="28"/>
        </w:rPr>
        <w:t>Design Matters</w:t>
      </w:r>
    </w:p>
    <w:p w14:paraId="53CD9D27" w14:textId="07A3305A" w:rsidR="00130008" w:rsidRDefault="00D443DD" w:rsidP="00C52F99">
      <w:r>
        <w:t xml:space="preserve">You don’t need to be a graphic designer to make a document more readable. Using the community’s color palette, </w:t>
      </w:r>
      <w:r w:rsidR="00130008">
        <w:t xml:space="preserve">headers, pictures, and even strategic white space can all help make a document more readable. We’ve provided some components in this document which can be replicated in Microsoft Word, so you don’t need fancy design software to make an impression. </w:t>
      </w:r>
      <w:r w:rsidR="002624E8">
        <w:t>A simple and easy way to customize design is to replace the blue we use in the headers with your local primary color(s).</w:t>
      </w:r>
    </w:p>
    <w:p w14:paraId="211BCB21" w14:textId="252735CF" w:rsidR="00D443DD" w:rsidRDefault="003A0CCD" w:rsidP="00C52F99">
      <w:r w:rsidRPr="003A0CCD">
        <w:t>Not a designer?</w:t>
      </w:r>
      <w:r w:rsidRPr="003A0CCD">
        <w:rPr>
          <w:b/>
          <w:bCs/>
        </w:rPr>
        <w:t xml:space="preserve"> </w:t>
      </w:r>
      <w:r>
        <w:t>We</w:t>
      </w:r>
      <w:r w:rsidR="00130008">
        <w:t xml:space="preserve"> encourage the community to reach out to a local school and see if there’s a student who might be able to help. It gets a better-looking report, and the student gets something to put on their college applications. Win-win. </w:t>
      </w:r>
    </w:p>
    <w:p w14:paraId="50DD31DA" w14:textId="67D6CD24" w:rsidR="002624E8" w:rsidRPr="002624E8" w:rsidRDefault="002624E8" w:rsidP="00C52F99">
      <w:pPr>
        <w:rPr>
          <w:b/>
          <w:bCs/>
          <w:sz w:val="28"/>
          <w:szCs w:val="28"/>
        </w:rPr>
      </w:pPr>
      <w:r w:rsidRPr="002624E8">
        <w:rPr>
          <w:b/>
          <w:bCs/>
          <w:sz w:val="28"/>
          <w:szCs w:val="28"/>
        </w:rPr>
        <w:t>Delete this Page</w:t>
      </w:r>
    </w:p>
    <w:p w14:paraId="20DACD7D" w14:textId="77777777" w:rsidR="002624E8" w:rsidRDefault="002624E8" w:rsidP="00C52F99">
      <w:pPr>
        <w:sectPr w:rsidR="002624E8" w:rsidSect="002624E8">
          <w:pgSz w:w="12240" w:h="15840"/>
          <w:pgMar w:top="1440" w:right="1080" w:bottom="1440" w:left="1080" w:header="720" w:footer="720" w:gutter="0"/>
          <w:cols w:space="720"/>
          <w:docGrid w:linePitch="360"/>
        </w:sectPr>
      </w:pPr>
      <w:r>
        <w:t>When you’re done, be sure to highlight everything on this page and delete it. It should leave you with the cover as the first page in your final document.</w:t>
      </w:r>
    </w:p>
    <w:p w14:paraId="2AAEE7B5" w14:textId="06A6E5AC" w:rsidR="000C3E2F" w:rsidRDefault="000C3E2F" w:rsidP="003B1687">
      <w:pPr>
        <w:jc w:val="center"/>
        <w:rPr>
          <w:b/>
          <w:bCs/>
          <w:sz w:val="40"/>
          <w:szCs w:val="40"/>
        </w:rPr>
      </w:pPr>
    </w:p>
    <w:p w14:paraId="6083DAAC" w14:textId="74C8F40D" w:rsidR="000C3E2F" w:rsidRDefault="000C3E2F" w:rsidP="003B1687">
      <w:pPr>
        <w:jc w:val="center"/>
        <w:rPr>
          <w:b/>
          <w:bCs/>
          <w:sz w:val="40"/>
          <w:szCs w:val="40"/>
        </w:rPr>
      </w:pPr>
    </w:p>
    <w:p w14:paraId="79708AC9" w14:textId="2BB31C94" w:rsidR="000C3E2F" w:rsidRDefault="000C3E2F" w:rsidP="003B1687">
      <w:pPr>
        <w:jc w:val="center"/>
        <w:rPr>
          <w:b/>
          <w:bCs/>
          <w:sz w:val="40"/>
          <w:szCs w:val="40"/>
        </w:rPr>
      </w:pPr>
    </w:p>
    <w:p w14:paraId="4655B0EB" w14:textId="53E6F7EE" w:rsidR="000C3E2F" w:rsidRDefault="000C3E2F" w:rsidP="003B1687">
      <w:pPr>
        <w:jc w:val="center"/>
        <w:rPr>
          <w:b/>
          <w:bCs/>
          <w:sz w:val="40"/>
          <w:szCs w:val="40"/>
        </w:rPr>
      </w:pPr>
    </w:p>
    <w:p w14:paraId="6AC100DB" w14:textId="4092842B" w:rsidR="000C3E2F" w:rsidRDefault="000C3E2F" w:rsidP="003B1687">
      <w:pPr>
        <w:jc w:val="center"/>
        <w:rPr>
          <w:b/>
          <w:bCs/>
          <w:sz w:val="40"/>
          <w:szCs w:val="40"/>
        </w:rPr>
      </w:pPr>
    </w:p>
    <w:p w14:paraId="135B9A2D" w14:textId="65893388" w:rsidR="000C3E2F" w:rsidRDefault="000C3E2F" w:rsidP="003B1687">
      <w:pPr>
        <w:jc w:val="center"/>
        <w:rPr>
          <w:b/>
          <w:bCs/>
          <w:sz w:val="40"/>
          <w:szCs w:val="40"/>
        </w:rPr>
      </w:pPr>
      <w:r w:rsidRPr="000C3E2F">
        <w:rPr>
          <w:b/>
          <w:bCs/>
          <w:noProof/>
          <w:sz w:val="40"/>
          <w:szCs w:val="40"/>
        </w:rPr>
        <mc:AlternateContent>
          <mc:Choice Requires="wps">
            <w:drawing>
              <wp:anchor distT="45720" distB="45720" distL="114300" distR="114300" simplePos="0" relativeHeight="251664384" behindDoc="0" locked="0" layoutInCell="1" allowOverlap="1" wp14:anchorId="7D5834C5" wp14:editId="0178A9C5">
                <wp:simplePos x="0" y="0"/>
                <wp:positionH relativeFrom="column">
                  <wp:posOffset>1130935</wp:posOffset>
                </wp:positionH>
                <wp:positionV relativeFrom="paragraph">
                  <wp:posOffset>146050</wp:posOffset>
                </wp:positionV>
                <wp:extent cx="4251325" cy="2125345"/>
                <wp:effectExtent l="0" t="0" r="15875"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2125345"/>
                        </a:xfrm>
                        <a:prstGeom prst="rect">
                          <a:avLst/>
                        </a:prstGeom>
                        <a:solidFill>
                          <a:srgbClr val="FFFFFF"/>
                        </a:solidFill>
                        <a:ln w="9525">
                          <a:solidFill>
                            <a:srgbClr val="000000"/>
                          </a:solidFill>
                          <a:miter lim="800000"/>
                          <a:headEnd/>
                          <a:tailEnd/>
                        </a:ln>
                      </wps:spPr>
                      <wps:txbx>
                        <w:txbxContent>
                          <w:p w14:paraId="352B6745" w14:textId="2C1BE1C8" w:rsidR="000C3E2F" w:rsidRPr="001D1C4E" w:rsidRDefault="000C3E2F">
                            <w:pPr>
                              <w:rPr>
                                <w:i/>
                                <w:iCs/>
                              </w:rPr>
                            </w:pPr>
                            <w:r w:rsidRPr="001D1C4E">
                              <w:rPr>
                                <w:i/>
                                <w:iCs/>
                              </w:rPr>
                              <w:t>Optional – Add a cover picture or two (or more!) to quickly grab the reader’s attention. Could be a meeting action shot, downtown streetscape, park, construction project, or whatever else you feel defines the community or Planning Commission’s activity from this past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60249E1">
              <v:shape id="_x0000_s1027" style="position:absolute;left:0;text-align:left;margin-left:89.05pt;margin-top:11.5pt;width:334.75pt;height:167.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" w14:anchorId="7D5834C5">
                <v:textbox>
                  <w:txbxContent>
                    <w:p w:rsidRPr="001D1C4E" w:rsidR="000C3E2F" w:rsidRDefault="000C3E2F" w14:paraId="712CCB96" w14:textId="2C1BE1C8">
                      <w:pPr>
                        <w:rPr>
                          <w:i/>
                          <w:iCs/>
                        </w:rPr>
                      </w:pPr>
                      <w:r w:rsidRPr="001D1C4E">
                        <w:rPr>
                          <w:i/>
                          <w:iCs/>
                        </w:rPr>
                        <w:t>Optional – Add a cover picture or two (or more!) to quickly grab the reader’s attention. Could be a meeting action shot, downtown streetscape, park, construction project, or whatever else you feel defines the community or Planning Commission’s activity from this past year.</w:t>
                      </w:r>
                    </w:p>
                  </w:txbxContent>
                </v:textbox>
                <w10:wrap type="square"/>
              </v:shape>
            </w:pict>
          </mc:Fallback>
        </mc:AlternateContent>
      </w:r>
    </w:p>
    <w:p w14:paraId="0C58B612" w14:textId="6DE2D355" w:rsidR="000C3E2F" w:rsidRDefault="000C3E2F" w:rsidP="003B1687">
      <w:pPr>
        <w:jc w:val="center"/>
        <w:rPr>
          <w:b/>
          <w:bCs/>
          <w:sz w:val="40"/>
          <w:szCs w:val="40"/>
        </w:rPr>
      </w:pPr>
    </w:p>
    <w:p w14:paraId="34274F9B" w14:textId="446B4626" w:rsidR="000C3E2F" w:rsidRDefault="000C3E2F" w:rsidP="003B1687">
      <w:pPr>
        <w:jc w:val="center"/>
        <w:rPr>
          <w:b/>
          <w:bCs/>
          <w:sz w:val="40"/>
          <w:szCs w:val="40"/>
        </w:rPr>
      </w:pPr>
    </w:p>
    <w:p w14:paraId="3BE58803" w14:textId="64939678" w:rsidR="000C3E2F" w:rsidRDefault="000C3E2F" w:rsidP="003B1687">
      <w:pPr>
        <w:jc w:val="center"/>
        <w:rPr>
          <w:b/>
          <w:bCs/>
          <w:sz w:val="40"/>
          <w:szCs w:val="40"/>
        </w:rPr>
      </w:pPr>
    </w:p>
    <w:p w14:paraId="5AB9797B" w14:textId="15ACA421" w:rsidR="000C3E2F" w:rsidRDefault="000C3E2F" w:rsidP="003B1687">
      <w:pPr>
        <w:jc w:val="center"/>
        <w:rPr>
          <w:b/>
          <w:bCs/>
          <w:sz w:val="40"/>
          <w:szCs w:val="40"/>
        </w:rPr>
      </w:pPr>
    </w:p>
    <w:p w14:paraId="0B680C40" w14:textId="2BF92EAD" w:rsidR="000C3E2F" w:rsidRDefault="000C3E2F" w:rsidP="003B1687">
      <w:pPr>
        <w:jc w:val="center"/>
        <w:rPr>
          <w:b/>
          <w:bCs/>
          <w:sz w:val="40"/>
          <w:szCs w:val="40"/>
        </w:rPr>
      </w:pPr>
    </w:p>
    <w:p w14:paraId="7D26A415" w14:textId="53D9CC8E" w:rsidR="000C3E2F" w:rsidRDefault="000C3E2F" w:rsidP="003B1687">
      <w:pPr>
        <w:jc w:val="center"/>
        <w:rPr>
          <w:b/>
          <w:bCs/>
          <w:sz w:val="40"/>
          <w:szCs w:val="40"/>
        </w:rPr>
      </w:pPr>
    </w:p>
    <w:p w14:paraId="78AB97E3" w14:textId="3098BC59" w:rsidR="000C3E2F" w:rsidRDefault="000C3E2F" w:rsidP="003B1687">
      <w:pPr>
        <w:jc w:val="center"/>
        <w:rPr>
          <w:b/>
          <w:bCs/>
          <w:sz w:val="40"/>
          <w:szCs w:val="40"/>
        </w:rPr>
      </w:pPr>
    </w:p>
    <w:p w14:paraId="095E3399" w14:textId="18948362" w:rsidR="000C3E2F" w:rsidRDefault="000C3E2F" w:rsidP="003B1687">
      <w:pPr>
        <w:jc w:val="center"/>
        <w:rPr>
          <w:b/>
          <w:bCs/>
          <w:sz w:val="40"/>
          <w:szCs w:val="40"/>
        </w:rPr>
      </w:pPr>
    </w:p>
    <w:p w14:paraId="3688C734" w14:textId="09051CF7" w:rsidR="002624E8" w:rsidRPr="003B1687" w:rsidRDefault="003B1687" w:rsidP="003B1687">
      <w:pPr>
        <w:jc w:val="center"/>
        <w:rPr>
          <w:b/>
          <w:bCs/>
          <w:sz w:val="40"/>
          <w:szCs w:val="40"/>
        </w:rPr>
      </w:pPr>
      <w:r w:rsidRPr="001D1C4E">
        <w:rPr>
          <w:b/>
          <w:bCs/>
          <w:sz w:val="40"/>
          <w:szCs w:val="40"/>
          <w:highlight w:val="yellow"/>
        </w:rPr>
        <w:t>[Community Name]</w:t>
      </w:r>
    </w:p>
    <w:p w14:paraId="62F884B5" w14:textId="71A2FF96" w:rsidR="003B1687" w:rsidRPr="003B1687" w:rsidRDefault="003B1687" w:rsidP="003B1687">
      <w:pPr>
        <w:jc w:val="center"/>
        <w:rPr>
          <w:b/>
          <w:bCs/>
          <w:sz w:val="40"/>
          <w:szCs w:val="40"/>
        </w:rPr>
      </w:pPr>
      <w:r w:rsidRPr="003B1687">
        <w:rPr>
          <w:b/>
          <w:bCs/>
          <w:sz w:val="40"/>
          <w:szCs w:val="40"/>
        </w:rPr>
        <w:t>Planning Commission Annual Report</w:t>
      </w:r>
    </w:p>
    <w:p w14:paraId="31BB23D0" w14:textId="6B1FF148" w:rsidR="001D1C4E" w:rsidRDefault="003B1687" w:rsidP="003B1687">
      <w:pPr>
        <w:jc w:val="center"/>
        <w:rPr>
          <w:i/>
          <w:iCs/>
          <w:sz w:val="28"/>
          <w:szCs w:val="28"/>
          <w:highlight w:val="yellow"/>
        </w:rPr>
      </w:pPr>
      <w:r w:rsidRPr="003B1687">
        <w:rPr>
          <w:i/>
          <w:iCs/>
          <w:sz w:val="28"/>
          <w:szCs w:val="28"/>
        </w:rPr>
        <w:t xml:space="preserve">Covering activity from </w:t>
      </w:r>
      <w:r w:rsidRPr="001D1C4E">
        <w:rPr>
          <w:i/>
          <w:iCs/>
          <w:sz w:val="28"/>
          <w:szCs w:val="28"/>
          <w:highlight w:val="yellow"/>
        </w:rPr>
        <w:t>xx/xx/</w:t>
      </w:r>
      <w:proofErr w:type="spellStart"/>
      <w:r w:rsidRPr="001D1C4E">
        <w:rPr>
          <w:i/>
          <w:iCs/>
          <w:sz w:val="28"/>
          <w:szCs w:val="28"/>
          <w:highlight w:val="yellow"/>
        </w:rPr>
        <w:t>xxxx</w:t>
      </w:r>
      <w:proofErr w:type="spellEnd"/>
      <w:r w:rsidRPr="001D1C4E">
        <w:rPr>
          <w:i/>
          <w:iCs/>
          <w:sz w:val="28"/>
          <w:szCs w:val="28"/>
          <w:highlight w:val="yellow"/>
        </w:rPr>
        <w:t xml:space="preserve"> – xx/xx/</w:t>
      </w:r>
      <w:proofErr w:type="spellStart"/>
      <w:r w:rsidRPr="001D1C4E">
        <w:rPr>
          <w:i/>
          <w:iCs/>
          <w:sz w:val="28"/>
          <w:szCs w:val="28"/>
          <w:highlight w:val="yellow"/>
        </w:rPr>
        <w:t>xxxx</w:t>
      </w:r>
      <w:proofErr w:type="spellEnd"/>
    </w:p>
    <w:p w14:paraId="3C1803F9" w14:textId="43784E11" w:rsidR="001D1C4E" w:rsidRDefault="003A0CCD">
      <w:pPr>
        <w:rPr>
          <w:i/>
          <w:iCs/>
          <w:sz w:val="28"/>
          <w:szCs w:val="28"/>
          <w:highlight w:val="yellow"/>
        </w:rPr>
      </w:pPr>
      <w:r>
        <w:rPr>
          <w:b/>
          <w:bCs/>
          <w:noProof/>
          <w:sz w:val="40"/>
          <w:szCs w:val="40"/>
        </w:rPr>
        <mc:AlternateContent>
          <mc:Choice Requires="wps">
            <w:drawing>
              <wp:anchor distT="0" distB="0" distL="114300" distR="114300" simplePos="0" relativeHeight="251662336" behindDoc="0" locked="0" layoutInCell="1" allowOverlap="1" wp14:anchorId="73B4BCA0" wp14:editId="594D59CF">
                <wp:simplePos x="0" y="0"/>
                <wp:positionH relativeFrom="page">
                  <wp:posOffset>-19051</wp:posOffset>
                </wp:positionH>
                <wp:positionV relativeFrom="paragraph">
                  <wp:posOffset>409575</wp:posOffset>
                </wp:positionV>
                <wp:extent cx="7858125" cy="805180"/>
                <wp:effectExtent l="0" t="0" r="9525" b="0"/>
                <wp:wrapNone/>
                <wp:docPr id="2" name="Rectangle 2"/>
                <wp:cNvGraphicFramePr/>
                <a:graphic xmlns:a="http://schemas.openxmlformats.org/drawingml/2006/main">
                  <a:graphicData uri="http://schemas.microsoft.com/office/word/2010/wordprocessingShape">
                    <wps:wsp>
                      <wps:cNvSpPr/>
                      <wps:spPr>
                        <a:xfrm>
                          <a:off x="0" y="0"/>
                          <a:ext cx="7858125" cy="805180"/>
                        </a:xfrm>
                        <a:prstGeom prst="rect">
                          <a:avLst/>
                        </a:prstGeom>
                        <a:solidFill>
                          <a:srgbClr val="3165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71479C1">
              <v:rect id="Rectangle 2" style="position:absolute;margin-left:-1.5pt;margin-top:32.25pt;width:618.75pt;height:6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31658e" stroked="f" strokeweight="1pt" w14:anchorId="68156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">
                <w10:wrap anchorx="page"/>
              </v:rect>
            </w:pict>
          </mc:Fallback>
        </mc:AlternateContent>
      </w:r>
      <w:r w:rsidR="001D1C4E">
        <w:rPr>
          <w:i/>
          <w:iCs/>
          <w:sz w:val="28"/>
          <w:szCs w:val="28"/>
          <w:highlight w:val="yellow"/>
        </w:rPr>
        <w:br w:type="page"/>
      </w:r>
    </w:p>
    <w:p w14:paraId="74D0E8A7" w14:textId="40CD9BA2" w:rsidR="003D4C2E" w:rsidRPr="00837847" w:rsidRDefault="021D0BC9" w:rsidP="003D4C2E">
      <w:pPr>
        <w:rPr>
          <w:b/>
          <w:bCs/>
          <w:sz w:val="28"/>
          <w:szCs w:val="28"/>
        </w:rPr>
      </w:pPr>
      <w:r w:rsidRPr="021D0BC9">
        <w:rPr>
          <w:b/>
          <w:bCs/>
          <w:sz w:val="28"/>
          <w:szCs w:val="28"/>
        </w:rPr>
        <w:lastRenderedPageBreak/>
        <w:t>Introduction</w:t>
      </w:r>
      <w:r w:rsidR="003D4C2E">
        <w:br/>
      </w:r>
      <w:r>
        <w:t xml:space="preserve">The </w:t>
      </w:r>
      <w:hyperlink r:id="rId6">
        <w:r w:rsidRPr="021D0BC9">
          <w:rPr>
            <w:rStyle w:val="Hyperlink"/>
          </w:rPr>
          <w:t>Michigan Planning Enabling Act</w:t>
        </w:r>
      </w:hyperlink>
      <w:r>
        <w:t xml:space="preserve"> (MPEA) allows for the establishment of local Planning Commissions, master plans, and other associated activities. </w:t>
      </w:r>
      <w:r w:rsidRPr="021D0BC9">
        <w:rPr>
          <w:highlight w:val="yellow"/>
        </w:rPr>
        <w:t>[Community Name]</w:t>
      </w:r>
      <w:r>
        <w:t xml:space="preserve">’s Planning Commission is established in local ordinance </w:t>
      </w:r>
      <w:r w:rsidRPr="021D0BC9">
        <w:rPr>
          <w:highlight w:val="yellow"/>
        </w:rPr>
        <w:t>[cite section]</w:t>
      </w:r>
      <w:r>
        <w:t xml:space="preserve"> and consists of </w:t>
      </w:r>
      <w:r w:rsidRPr="021D0BC9">
        <w:rPr>
          <w:highlight w:val="yellow"/>
        </w:rPr>
        <w:t>[5/7/9]</w:t>
      </w:r>
      <w:r>
        <w:t xml:space="preserve"> members. The Planning Commission is responsible for:</w:t>
      </w:r>
    </w:p>
    <w:p w14:paraId="70F9D26E" w14:textId="0ADA0E0C" w:rsidR="003D4C2E" w:rsidRDefault="003D4C2E" w:rsidP="003D4C2E">
      <w:pPr>
        <w:pStyle w:val="ListParagraph"/>
        <w:numPr>
          <w:ilvl w:val="0"/>
          <w:numId w:val="1"/>
        </w:numPr>
      </w:pPr>
      <w:r>
        <w:t>Developing the community’s master plan which provides a framework for orderly growth and redevelopment.</w:t>
      </w:r>
    </w:p>
    <w:p w14:paraId="5CE0DCA2" w14:textId="77777777" w:rsidR="003D4C2E" w:rsidRDefault="003D4C2E" w:rsidP="003D4C2E">
      <w:pPr>
        <w:pStyle w:val="ListParagraph"/>
        <w:numPr>
          <w:ilvl w:val="0"/>
          <w:numId w:val="1"/>
        </w:numPr>
      </w:pPr>
      <w:r>
        <w:t>Creating a zoning ordinance to translate master planning goals to land use regulations.</w:t>
      </w:r>
    </w:p>
    <w:p w14:paraId="5D1059D1" w14:textId="6DAED41D" w:rsidR="003D4C2E" w:rsidRDefault="003D4C2E" w:rsidP="003D4C2E">
      <w:pPr>
        <w:pStyle w:val="ListParagraph"/>
        <w:numPr>
          <w:ilvl w:val="0"/>
          <w:numId w:val="1"/>
        </w:numPr>
      </w:pPr>
      <w:r>
        <w:t xml:space="preserve">Reviewing and approving </w:t>
      </w:r>
      <w:r w:rsidR="00EC7A2E">
        <w:t>development requests</w:t>
      </w:r>
      <w:r>
        <w:t xml:space="preserve"> </w:t>
      </w:r>
    </w:p>
    <w:p w14:paraId="670C4DD3" w14:textId="17AE77D6" w:rsidR="00EC7A2E" w:rsidRDefault="00EC7A2E" w:rsidP="003D4C2E">
      <w:pPr>
        <w:pStyle w:val="ListParagraph"/>
        <w:numPr>
          <w:ilvl w:val="0"/>
          <w:numId w:val="1"/>
        </w:numPr>
      </w:pPr>
      <w:r>
        <w:t>Drafting a capital improvements plan</w:t>
      </w:r>
    </w:p>
    <w:p w14:paraId="1B38131A" w14:textId="028740E4" w:rsidR="00EC7A2E" w:rsidRDefault="00EC7A2E" w:rsidP="003D4C2E">
      <w:pPr>
        <w:pStyle w:val="ListParagraph"/>
        <w:numPr>
          <w:ilvl w:val="0"/>
          <w:numId w:val="1"/>
        </w:numPr>
      </w:pPr>
      <w:r>
        <w:t>Studying special topics or conducting other special projects as requested by the governing body</w:t>
      </w:r>
    </w:p>
    <w:p w14:paraId="19D10DAC" w14:textId="73693E82" w:rsidR="00EE48F4" w:rsidRDefault="00EE48F4" w:rsidP="00EE48F4">
      <w:pPr>
        <w:rPr>
          <w:i/>
          <w:iCs/>
          <w:color w:val="FF0000"/>
        </w:rPr>
      </w:pPr>
      <w:r w:rsidRPr="00EE48F4">
        <w:rPr>
          <w:i/>
          <w:iCs/>
          <w:color w:val="FF0000"/>
        </w:rPr>
        <w:t>Tip: Make sure you add, remove, or edit these based on your community’s specific situation. For example, some communities have all administrative approva</w:t>
      </w:r>
      <w:r>
        <w:rPr>
          <w:i/>
          <w:iCs/>
          <w:color w:val="FF0000"/>
        </w:rPr>
        <w:t>l</w:t>
      </w:r>
      <w:r w:rsidRPr="00EE48F4">
        <w:rPr>
          <w:i/>
          <w:iCs/>
          <w:color w:val="FF0000"/>
        </w:rPr>
        <w:t>s</w:t>
      </w:r>
      <w:r>
        <w:rPr>
          <w:i/>
          <w:iCs/>
          <w:color w:val="FF0000"/>
        </w:rPr>
        <w:t>, so</w:t>
      </w:r>
      <w:r w:rsidRPr="00EE48F4">
        <w:rPr>
          <w:i/>
          <w:iCs/>
          <w:color w:val="FF0000"/>
        </w:rPr>
        <w:t xml:space="preserve"> their PC doesn’t review site plans.</w:t>
      </w:r>
    </w:p>
    <w:p w14:paraId="3CC95609" w14:textId="6845BD09" w:rsidR="00F52F69" w:rsidRPr="00F52F69" w:rsidRDefault="002F77CF" w:rsidP="00B335F0">
      <w:pPr>
        <w:rPr>
          <w:color w:val="000000" w:themeColor="text1"/>
        </w:rPr>
      </w:pPr>
      <w:r w:rsidRPr="002F77CF">
        <w:rPr>
          <w:color w:val="000000" w:themeColor="text1"/>
        </w:rPr>
        <w:t>This report contains a record of the Planning Commission’s activity over the past year. Highlights of the commission’s work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3085"/>
        <w:gridCol w:w="579"/>
        <w:gridCol w:w="1347"/>
        <w:gridCol w:w="3675"/>
      </w:tblGrid>
      <w:tr w:rsidR="00F52F69" w:rsidRPr="00F1220E" w14:paraId="5BF895A7" w14:textId="77777777" w:rsidTr="00F1220E">
        <w:tc>
          <w:tcPr>
            <w:tcW w:w="1394" w:type="dxa"/>
          </w:tcPr>
          <w:p w14:paraId="686DB948" w14:textId="5F67DB50" w:rsidR="00B335F0" w:rsidRPr="00F1220E" w:rsidRDefault="00B335F0" w:rsidP="00B335F0">
            <w:pPr>
              <w:rPr>
                <w:i/>
                <w:iCs/>
                <w:color w:val="FF0000"/>
                <w:sz w:val="20"/>
                <w:szCs w:val="20"/>
                <w:highlight w:val="yellow"/>
              </w:rPr>
            </w:pPr>
            <w:r w:rsidRPr="00F1220E">
              <w:rPr>
                <w:i/>
                <w:iCs/>
                <w:noProof/>
                <w:color w:val="FF0000"/>
                <w:sz w:val="20"/>
                <w:szCs w:val="20"/>
                <w:highlight w:val="yellow"/>
              </w:rPr>
              <w:drawing>
                <wp:inline distT="0" distB="0" distL="0" distR="0" wp14:anchorId="2E556F7E" wp14:editId="69CD6B84">
                  <wp:extent cx="748146" cy="748146"/>
                  <wp:effectExtent l="0" t="0" r="0" b="0"/>
                  <wp:docPr id="5" name="Graphic 5"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lueprint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51032" cy="751032"/>
                          </a:xfrm>
                          <a:prstGeom prst="rect">
                            <a:avLst/>
                          </a:prstGeom>
                        </pic:spPr>
                      </pic:pic>
                    </a:graphicData>
                  </a:graphic>
                </wp:inline>
              </w:drawing>
            </w:r>
          </w:p>
        </w:tc>
        <w:tc>
          <w:tcPr>
            <w:tcW w:w="3096" w:type="dxa"/>
          </w:tcPr>
          <w:p w14:paraId="5469F684" w14:textId="4AE0343D" w:rsidR="00B335F0" w:rsidRPr="00F1220E" w:rsidRDefault="00B335F0" w:rsidP="00B335F0">
            <w:pPr>
              <w:rPr>
                <w:b/>
                <w:bCs/>
                <w:color w:val="FF0000"/>
                <w:sz w:val="20"/>
                <w:szCs w:val="20"/>
                <w:highlight w:val="yellow"/>
              </w:rPr>
            </w:pPr>
            <w:r w:rsidRPr="00F1220E">
              <w:rPr>
                <w:b/>
                <w:bCs/>
                <w:sz w:val="20"/>
                <w:szCs w:val="20"/>
                <w:highlight w:val="yellow"/>
              </w:rPr>
              <w:t>Site Plans</w:t>
            </w:r>
            <w:r w:rsidRPr="00F1220E">
              <w:rPr>
                <w:b/>
                <w:bCs/>
                <w:sz w:val="20"/>
                <w:szCs w:val="20"/>
                <w:highlight w:val="yellow"/>
              </w:rPr>
              <w:br/>
            </w:r>
            <w:r w:rsidRPr="00F1220E">
              <w:rPr>
                <w:sz w:val="20"/>
                <w:szCs w:val="20"/>
                <w:highlight w:val="yellow"/>
              </w:rPr>
              <w:t>The commission reviewed seven site plans, approving six. The 7</w:t>
            </w:r>
            <w:r w:rsidRPr="00F1220E">
              <w:rPr>
                <w:sz w:val="20"/>
                <w:szCs w:val="20"/>
                <w:highlight w:val="yellow"/>
                <w:vertAlign w:val="superscript"/>
              </w:rPr>
              <w:t>th</w:t>
            </w:r>
            <w:r w:rsidRPr="00F1220E">
              <w:rPr>
                <w:sz w:val="20"/>
                <w:szCs w:val="20"/>
                <w:highlight w:val="yellow"/>
              </w:rPr>
              <w:t xml:space="preserve"> was withdrawn prior to a decision.</w:t>
            </w:r>
          </w:p>
        </w:tc>
        <w:tc>
          <w:tcPr>
            <w:tcW w:w="581" w:type="dxa"/>
          </w:tcPr>
          <w:p w14:paraId="00230D5C" w14:textId="77777777" w:rsidR="00B335F0" w:rsidRPr="00F1220E" w:rsidRDefault="00B335F0" w:rsidP="00B335F0">
            <w:pPr>
              <w:rPr>
                <w:i/>
                <w:iCs/>
                <w:color w:val="FF0000"/>
                <w:sz w:val="20"/>
                <w:szCs w:val="20"/>
                <w:highlight w:val="yellow"/>
              </w:rPr>
            </w:pPr>
          </w:p>
        </w:tc>
        <w:tc>
          <w:tcPr>
            <w:tcW w:w="1319" w:type="dxa"/>
          </w:tcPr>
          <w:p w14:paraId="5BC42902" w14:textId="00DD3E1D" w:rsidR="00B335F0" w:rsidRPr="00F1220E" w:rsidRDefault="00B335F0" w:rsidP="00B335F0">
            <w:pPr>
              <w:rPr>
                <w:color w:val="FF0000"/>
                <w:sz w:val="20"/>
                <w:szCs w:val="20"/>
                <w:highlight w:val="yellow"/>
              </w:rPr>
            </w:pPr>
            <w:r w:rsidRPr="00F1220E">
              <w:rPr>
                <w:noProof/>
                <w:color w:val="FF0000"/>
                <w:sz w:val="20"/>
                <w:szCs w:val="20"/>
                <w:highlight w:val="yellow"/>
              </w:rPr>
              <w:drawing>
                <wp:inline distT="0" distB="0" distL="0" distR="0" wp14:anchorId="42A489FE" wp14:editId="6D186258">
                  <wp:extent cx="718458" cy="718458"/>
                  <wp:effectExtent l="0" t="0" r="0" b="0"/>
                  <wp:docPr id="6" name="Graphic 6" descr="Coi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oins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23870" cy="723870"/>
                          </a:xfrm>
                          <a:prstGeom prst="rect">
                            <a:avLst/>
                          </a:prstGeom>
                        </pic:spPr>
                      </pic:pic>
                    </a:graphicData>
                  </a:graphic>
                </wp:inline>
              </w:drawing>
            </w:r>
          </w:p>
        </w:tc>
        <w:tc>
          <w:tcPr>
            <w:tcW w:w="3690" w:type="dxa"/>
          </w:tcPr>
          <w:p w14:paraId="0F66207A" w14:textId="63978ACE" w:rsidR="00B335F0" w:rsidRPr="00F1220E" w:rsidRDefault="00B335F0" w:rsidP="00B335F0">
            <w:pPr>
              <w:rPr>
                <w:color w:val="FF0000"/>
                <w:sz w:val="20"/>
                <w:szCs w:val="20"/>
                <w:highlight w:val="yellow"/>
              </w:rPr>
            </w:pPr>
            <w:r w:rsidRPr="00F1220E">
              <w:rPr>
                <w:b/>
                <w:bCs/>
                <w:sz w:val="20"/>
                <w:szCs w:val="20"/>
                <w:highlight w:val="yellow"/>
              </w:rPr>
              <w:t>Capital Improvements Plan</w:t>
            </w:r>
            <w:r w:rsidRPr="00F1220E">
              <w:rPr>
                <w:b/>
                <w:bCs/>
                <w:sz w:val="20"/>
                <w:szCs w:val="20"/>
                <w:highlight w:val="yellow"/>
              </w:rPr>
              <w:br/>
            </w:r>
            <w:r w:rsidRPr="00F1220E">
              <w:rPr>
                <w:sz w:val="20"/>
                <w:szCs w:val="20"/>
                <w:highlight w:val="yellow"/>
              </w:rPr>
              <w:t>The commission adopted the annual capital improvements plan which ties planning goals to budgetary investments.</w:t>
            </w:r>
          </w:p>
        </w:tc>
      </w:tr>
      <w:tr w:rsidR="00F52F69" w:rsidRPr="00F1220E" w14:paraId="16934649" w14:textId="77777777" w:rsidTr="00F1220E">
        <w:trPr>
          <w:trHeight w:val="459"/>
        </w:trPr>
        <w:tc>
          <w:tcPr>
            <w:tcW w:w="1394" w:type="dxa"/>
          </w:tcPr>
          <w:p w14:paraId="6A91FD62" w14:textId="77777777" w:rsidR="00B335F0" w:rsidRPr="00F1220E" w:rsidRDefault="00B335F0" w:rsidP="00B335F0">
            <w:pPr>
              <w:rPr>
                <w:i/>
                <w:iCs/>
                <w:color w:val="FF0000"/>
                <w:sz w:val="20"/>
                <w:szCs w:val="20"/>
                <w:highlight w:val="yellow"/>
              </w:rPr>
            </w:pPr>
          </w:p>
        </w:tc>
        <w:tc>
          <w:tcPr>
            <w:tcW w:w="3096" w:type="dxa"/>
          </w:tcPr>
          <w:p w14:paraId="7DB29102" w14:textId="77777777" w:rsidR="00B335F0" w:rsidRPr="00F1220E" w:rsidRDefault="00B335F0" w:rsidP="00B335F0">
            <w:pPr>
              <w:rPr>
                <w:i/>
                <w:iCs/>
                <w:color w:val="FF0000"/>
                <w:sz w:val="20"/>
                <w:szCs w:val="20"/>
                <w:highlight w:val="yellow"/>
              </w:rPr>
            </w:pPr>
          </w:p>
        </w:tc>
        <w:tc>
          <w:tcPr>
            <w:tcW w:w="581" w:type="dxa"/>
          </w:tcPr>
          <w:p w14:paraId="4671F5F5" w14:textId="77777777" w:rsidR="00B335F0" w:rsidRPr="00F1220E" w:rsidRDefault="00B335F0" w:rsidP="00B335F0">
            <w:pPr>
              <w:rPr>
                <w:i/>
                <w:iCs/>
                <w:color w:val="FF0000"/>
                <w:sz w:val="20"/>
                <w:szCs w:val="20"/>
                <w:highlight w:val="yellow"/>
              </w:rPr>
            </w:pPr>
          </w:p>
        </w:tc>
        <w:tc>
          <w:tcPr>
            <w:tcW w:w="1319" w:type="dxa"/>
          </w:tcPr>
          <w:p w14:paraId="1CF59824" w14:textId="77777777" w:rsidR="00B335F0" w:rsidRPr="00F1220E" w:rsidRDefault="00B335F0" w:rsidP="00B335F0">
            <w:pPr>
              <w:rPr>
                <w:i/>
                <w:iCs/>
                <w:color w:val="FF0000"/>
                <w:sz w:val="20"/>
                <w:szCs w:val="20"/>
                <w:highlight w:val="yellow"/>
              </w:rPr>
            </w:pPr>
          </w:p>
        </w:tc>
        <w:tc>
          <w:tcPr>
            <w:tcW w:w="3690" w:type="dxa"/>
          </w:tcPr>
          <w:p w14:paraId="14DA5248" w14:textId="77777777" w:rsidR="00B335F0" w:rsidRPr="00F1220E" w:rsidRDefault="00B335F0" w:rsidP="00B335F0">
            <w:pPr>
              <w:rPr>
                <w:i/>
                <w:iCs/>
                <w:color w:val="FF0000"/>
                <w:sz w:val="20"/>
                <w:szCs w:val="20"/>
                <w:highlight w:val="yellow"/>
              </w:rPr>
            </w:pPr>
          </w:p>
        </w:tc>
      </w:tr>
      <w:tr w:rsidR="00F52F69" w:rsidRPr="00F1220E" w14:paraId="321D2449" w14:textId="77777777" w:rsidTr="00F1220E">
        <w:trPr>
          <w:trHeight w:val="999"/>
        </w:trPr>
        <w:tc>
          <w:tcPr>
            <w:tcW w:w="1394" w:type="dxa"/>
          </w:tcPr>
          <w:p w14:paraId="2AFC25DA" w14:textId="25A9569D" w:rsidR="00F52F69" w:rsidRPr="00F1220E" w:rsidRDefault="00F52F69" w:rsidP="00F52F69">
            <w:pPr>
              <w:rPr>
                <w:i/>
                <w:iCs/>
                <w:color w:val="FF0000"/>
                <w:sz w:val="20"/>
                <w:szCs w:val="20"/>
                <w:highlight w:val="yellow"/>
              </w:rPr>
            </w:pPr>
            <w:r w:rsidRPr="00F1220E">
              <w:rPr>
                <w:i/>
                <w:iCs/>
                <w:noProof/>
                <w:color w:val="FF0000"/>
                <w:sz w:val="20"/>
                <w:szCs w:val="20"/>
                <w:highlight w:val="yellow"/>
              </w:rPr>
              <w:drawing>
                <wp:inline distT="0" distB="0" distL="0" distR="0" wp14:anchorId="6C6C9A87" wp14:editId="05266080">
                  <wp:extent cx="712520" cy="712520"/>
                  <wp:effectExtent l="0" t="0" r="0" b="0"/>
                  <wp:docPr id="7" name="Graphic 7"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Teacher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14328" cy="714328"/>
                          </a:xfrm>
                          <a:prstGeom prst="rect">
                            <a:avLst/>
                          </a:prstGeom>
                        </pic:spPr>
                      </pic:pic>
                    </a:graphicData>
                  </a:graphic>
                </wp:inline>
              </w:drawing>
            </w:r>
          </w:p>
        </w:tc>
        <w:tc>
          <w:tcPr>
            <w:tcW w:w="3096" w:type="dxa"/>
          </w:tcPr>
          <w:p w14:paraId="2644F30A" w14:textId="464DD66F" w:rsidR="00F52F69" w:rsidRPr="00F1220E" w:rsidRDefault="00F52F69" w:rsidP="00F52F69">
            <w:pPr>
              <w:rPr>
                <w:i/>
                <w:iCs/>
                <w:color w:val="FF0000"/>
                <w:sz w:val="20"/>
                <w:szCs w:val="20"/>
                <w:highlight w:val="yellow"/>
              </w:rPr>
            </w:pPr>
            <w:r w:rsidRPr="00F1220E">
              <w:rPr>
                <w:b/>
                <w:bCs/>
                <w:sz w:val="20"/>
                <w:szCs w:val="20"/>
                <w:highlight w:val="yellow"/>
              </w:rPr>
              <w:t>RRC Training</w:t>
            </w:r>
            <w:r w:rsidRPr="00F1220E">
              <w:rPr>
                <w:b/>
                <w:bCs/>
                <w:sz w:val="20"/>
                <w:szCs w:val="20"/>
                <w:highlight w:val="yellow"/>
              </w:rPr>
              <w:br/>
            </w:r>
            <w:r w:rsidRPr="00F1220E">
              <w:rPr>
                <w:sz w:val="20"/>
                <w:szCs w:val="20"/>
                <w:highlight w:val="yellow"/>
              </w:rPr>
              <w:t>Three members completed MEDC’s Redevelopment Ready Communities Best Practices Training Series.</w:t>
            </w:r>
          </w:p>
        </w:tc>
        <w:tc>
          <w:tcPr>
            <w:tcW w:w="581" w:type="dxa"/>
          </w:tcPr>
          <w:p w14:paraId="3E2C8E1D" w14:textId="77777777" w:rsidR="00F52F69" w:rsidRPr="00F1220E" w:rsidRDefault="00F52F69" w:rsidP="00F52F69">
            <w:pPr>
              <w:rPr>
                <w:i/>
                <w:iCs/>
                <w:color w:val="FF0000"/>
                <w:sz w:val="20"/>
                <w:szCs w:val="20"/>
                <w:highlight w:val="yellow"/>
              </w:rPr>
            </w:pPr>
          </w:p>
        </w:tc>
        <w:tc>
          <w:tcPr>
            <w:tcW w:w="1319" w:type="dxa"/>
          </w:tcPr>
          <w:p w14:paraId="4E54D350" w14:textId="70843759" w:rsidR="00F52F69" w:rsidRPr="00F1220E" w:rsidRDefault="00F52F69" w:rsidP="00F52F69">
            <w:pPr>
              <w:rPr>
                <w:color w:val="FF0000"/>
                <w:sz w:val="20"/>
                <w:szCs w:val="20"/>
                <w:highlight w:val="yellow"/>
              </w:rPr>
            </w:pPr>
            <w:r w:rsidRPr="00F1220E">
              <w:rPr>
                <w:noProof/>
                <w:color w:val="FF0000"/>
                <w:sz w:val="20"/>
                <w:szCs w:val="20"/>
                <w:highlight w:val="yellow"/>
              </w:rPr>
              <w:drawing>
                <wp:inline distT="0" distB="0" distL="0" distR="0" wp14:anchorId="1B4C3657" wp14:editId="646C2CA2">
                  <wp:extent cx="718185" cy="718185"/>
                  <wp:effectExtent l="0" t="0" r="0" b="5715"/>
                  <wp:docPr id="8" name="Graphic 8" descr="Wal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Walk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20783" cy="720783"/>
                          </a:xfrm>
                          <a:prstGeom prst="rect">
                            <a:avLst/>
                          </a:prstGeom>
                        </pic:spPr>
                      </pic:pic>
                    </a:graphicData>
                  </a:graphic>
                </wp:inline>
              </w:drawing>
            </w:r>
          </w:p>
        </w:tc>
        <w:tc>
          <w:tcPr>
            <w:tcW w:w="3690" w:type="dxa"/>
          </w:tcPr>
          <w:p w14:paraId="273B89AB" w14:textId="7A489677" w:rsidR="00F52F69" w:rsidRPr="00F1220E" w:rsidRDefault="00F52F69" w:rsidP="00F52F69">
            <w:pPr>
              <w:rPr>
                <w:i/>
                <w:iCs/>
                <w:color w:val="FF0000"/>
                <w:sz w:val="20"/>
                <w:szCs w:val="20"/>
                <w:highlight w:val="yellow"/>
              </w:rPr>
            </w:pPr>
            <w:r w:rsidRPr="00F1220E">
              <w:rPr>
                <w:b/>
                <w:bCs/>
                <w:sz w:val="20"/>
                <w:szCs w:val="20"/>
                <w:highlight w:val="yellow"/>
              </w:rPr>
              <w:t xml:space="preserve">Eastside Walking Tour </w:t>
            </w:r>
            <w:r w:rsidRPr="00F1220E">
              <w:rPr>
                <w:b/>
                <w:bCs/>
                <w:sz w:val="20"/>
                <w:szCs w:val="20"/>
                <w:highlight w:val="yellow"/>
              </w:rPr>
              <w:br/>
            </w:r>
            <w:r w:rsidRPr="00F1220E">
              <w:rPr>
                <w:sz w:val="20"/>
                <w:szCs w:val="20"/>
                <w:highlight w:val="yellow"/>
              </w:rPr>
              <w:t>Hosted a well-attended walking tour of the Eastside Neighborhood as part of its efforts to study mobility throughout the city.</w:t>
            </w:r>
          </w:p>
        </w:tc>
      </w:tr>
    </w:tbl>
    <w:p w14:paraId="090A07B6" w14:textId="77777777" w:rsidR="00F1220E" w:rsidRDefault="00F1220E" w:rsidP="00B335F0">
      <w:pPr>
        <w:rPr>
          <w:i/>
          <w:iCs/>
          <w:color w:val="FF0000"/>
        </w:rPr>
      </w:pPr>
    </w:p>
    <w:p w14:paraId="4DD9C8C1" w14:textId="5FEFD77D" w:rsidR="00B335F0" w:rsidRPr="00F52F69" w:rsidRDefault="00F52F69" w:rsidP="00B335F0">
      <w:pPr>
        <w:rPr>
          <w:i/>
          <w:iCs/>
          <w:color w:val="FF0000"/>
        </w:rPr>
      </w:pPr>
      <w:r w:rsidRPr="00F52F69">
        <w:rPr>
          <w:i/>
          <w:iCs/>
          <w:color w:val="FF0000"/>
        </w:rPr>
        <w:t>Tip: We’ve laid this out graphically using a table</w:t>
      </w:r>
      <w:r w:rsidR="00F1220E">
        <w:rPr>
          <w:i/>
          <w:iCs/>
          <w:color w:val="FF0000"/>
        </w:rPr>
        <w:t xml:space="preserve"> (the lines are hidden)</w:t>
      </w:r>
      <w:r w:rsidRPr="00F52F69">
        <w:rPr>
          <w:i/>
          <w:iCs/>
          <w:color w:val="FF0000"/>
        </w:rPr>
        <w:t xml:space="preserve"> and readily available icons (Insert </w:t>
      </w:r>
      <w:r w:rsidRPr="00F52F69">
        <w:rPr>
          <w:rFonts w:ascii="Wingdings" w:eastAsia="Wingdings" w:hAnsi="Wingdings" w:cs="Wingdings"/>
          <w:i/>
          <w:iCs/>
          <w:color w:val="FF0000"/>
        </w:rPr>
        <w:t>à</w:t>
      </w:r>
      <w:r w:rsidRPr="00F52F69">
        <w:rPr>
          <w:i/>
          <w:iCs/>
          <w:color w:val="FF0000"/>
        </w:rPr>
        <w:t xml:space="preserve"> Pictures </w:t>
      </w:r>
      <w:r w:rsidRPr="00F52F69">
        <w:rPr>
          <w:rFonts w:ascii="Wingdings" w:eastAsia="Wingdings" w:hAnsi="Wingdings" w:cs="Wingdings"/>
          <w:i/>
          <w:iCs/>
          <w:color w:val="FF0000"/>
        </w:rPr>
        <w:t>à</w:t>
      </w:r>
      <w:r w:rsidRPr="00F52F69">
        <w:rPr>
          <w:i/>
          <w:iCs/>
          <w:color w:val="FF0000"/>
        </w:rPr>
        <w:t xml:space="preserve"> Stock </w:t>
      </w:r>
      <w:r w:rsidRPr="00F52F69">
        <w:rPr>
          <w:rFonts w:ascii="Wingdings" w:eastAsia="Wingdings" w:hAnsi="Wingdings" w:cs="Wingdings"/>
          <w:i/>
          <w:iCs/>
          <w:color w:val="FF0000"/>
        </w:rPr>
        <w:t>à</w:t>
      </w:r>
      <w:r w:rsidRPr="00F52F69">
        <w:rPr>
          <w:i/>
          <w:iCs/>
          <w:color w:val="FF0000"/>
        </w:rPr>
        <w:t xml:space="preserve"> Icons) but you could also just use bullet points or skip the highlights all together.</w:t>
      </w:r>
    </w:p>
    <w:p w14:paraId="36D8F2AD" w14:textId="46AF04E5" w:rsidR="002F77CF" w:rsidRPr="002F77CF" w:rsidRDefault="002F77CF" w:rsidP="00EE48F4">
      <w:pPr>
        <w:rPr>
          <w:b/>
          <w:bCs/>
          <w:color w:val="000000" w:themeColor="text1"/>
          <w:sz w:val="28"/>
          <w:szCs w:val="28"/>
        </w:rPr>
      </w:pPr>
      <w:r w:rsidRPr="002F77CF">
        <w:rPr>
          <w:b/>
          <w:bCs/>
          <w:color w:val="000000" w:themeColor="text1"/>
          <w:sz w:val="28"/>
          <w:szCs w:val="28"/>
        </w:rPr>
        <w:t>Membership</w:t>
      </w:r>
    </w:p>
    <w:p w14:paraId="79196CF2" w14:textId="43C8893A" w:rsidR="00332CA8" w:rsidRDefault="00332CA8" w:rsidP="00332CA8">
      <w:r>
        <w:t>Planning Commission members</w:t>
      </w:r>
      <w:r w:rsidR="003A0CCD">
        <w:t xml:space="preserve"> for </w:t>
      </w:r>
      <w:r w:rsidR="00837847">
        <w:t>this</w:t>
      </w:r>
      <w:r w:rsidR="003A0CCD">
        <w:t xml:space="preserve"> report</w:t>
      </w:r>
      <w:r w:rsidR="00837847">
        <w:t xml:space="preserve">ing period </w:t>
      </w:r>
      <w:r w:rsidR="003A0CCD">
        <w:t>were</w:t>
      </w:r>
      <w:r>
        <w:t>:</w:t>
      </w:r>
    </w:p>
    <w:tbl>
      <w:tblPr>
        <w:tblStyle w:val="TableGrid"/>
        <w:tblW w:w="0" w:type="auto"/>
        <w:tblLook w:val="04A0" w:firstRow="1" w:lastRow="0" w:firstColumn="1" w:lastColumn="0" w:noHBand="0" w:noVBand="1"/>
      </w:tblPr>
      <w:tblGrid>
        <w:gridCol w:w="4135"/>
        <w:gridCol w:w="1171"/>
        <w:gridCol w:w="1574"/>
        <w:gridCol w:w="1627"/>
        <w:gridCol w:w="1563"/>
      </w:tblGrid>
      <w:tr w:rsidR="002F77CF" w14:paraId="1C90E480" w14:textId="77777777" w:rsidTr="00662C05">
        <w:tc>
          <w:tcPr>
            <w:tcW w:w="4135" w:type="dxa"/>
            <w:shd w:val="clear" w:color="auto" w:fill="31658E"/>
          </w:tcPr>
          <w:p w14:paraId="55DF1EFE" w14:textId="74AA97E2" w:rsidR="002F77CF" w:rsidRPr="00332CA8" w:rsidRDefault="002F77CF" w:rsidP="00332CA8">
            <w:pPr>
              <w:rPr>
                <w:b/>
                <w:bCs/>
                <w:color w:val="FFFFFF" w:themeColor="background1"/>
              </w:rPr>
            </w:pPr>
            <w:r w:rsidRPr="00332CA8">
              <w:rPr>
                <w:b/>
                <w:bCs/>
                <w:color w:val="FFFFFF" w:themeColor="background1"/>
              </w:rPr>
              <w:t>Name</w:t>
            </w:r>
          </w:p>
        </w:tc>
        <w:tc>
          <w:tcPr>
            <w:tcW w:w="1171" w:type="dxa"/>
            <w:shd w:val="clear" w:color="auto" w:fill="31658E"/>
          </w:tcPr>
          <w:p w14:paraId="2DBCA0B2" w14:textId="5546333A" w:rsidR="002F77CF" w:rsidRPr="00332CA8" w:rsidRDefault="002F77CF" w:rsidP="00332CA8">
            <w:pPr>
              <w:jc w:val="center"/>
              <w:rPr>
                <w:b/>
                <w:bCs/>
                <w:color w:val="FFFFFF" w:themeColor="background1"/>
              </w:rPr>
            </w:pPr>
            <w:r>
              <w:rPr>
                <w:b/>
                <w:bCs/>
                <w:color w:val="FFFFFF" w:themeColor="background1"/>
              </w:rPr>
              <w:t>Meetings Attended</w:t>
            </w:r>
          </w:p>
        </w:tc>
        <w:tc>
          <w:tcPr>
            <w:tcW w:w="1574" w:type="dxa"/>
            <w:shd w:val="clear" w:color="auto" w:fill="31658E"/>
          </w:tcPr>
          <w:p w14:paraId="6BB4CA6A" w14:textId="04939B62" w:rsidR="002F77CF" w:rsidRPr="00332CA8" w:rsidRDefault="002F77CF" w:rsidP="00332CA8">
            <w:pPr>
              <w:jc w:val="center"/>
              <w:rPr>
                <w:b/>
                <w:bCs/>
                <w:color w:val="FFFFFF" w:themeColor="background1"/>
              </w:rPr>
            </w:pPr>
            <w:r w:rsidRPr="00332CA8">
              <w:rPr>
                <w:b/>
                <w:bCs/>
                <w:color w:val="FFFFFF" w:themeColor="background1"/>
              </w:rPr>
              <w:t>Member Since</w:t>
            </w:r>
          </w:p>
        </w:tc>
        <w:tc>
          <w:tcPr>
            <w:tcW w:w="1627" w:type="dxa"/>
            <w:shd w:val="clear" w:color="auto" w:fill="31658E"/>
          </w:tcPr>
          <w:p w14:paraId="11C6440A" w14:textId="16E3F841" w:rsidR="002F77CF" w:rsidRPr="00332CA8" w:rsidRDefault="002F77CF" w:rsidP="00332CA8">
            <w:pPr>
              <w:jc w:val="center"/>
              <w:rPr>
                <w:b/>
                <w:bCs/>
                <w:color w:val="FFFFFF" w:themeColor="background1"/>
              </w:rPr>
            </w:pPr>
            <w:r w:rsidRPr="00332CA8">
              <w:rPr>
                <w:b/>
                <w:bCs/>
                <w:color w:val="FFFFFF" w:themeColor="background1"/>
              </w:rPr>
              <w:t>Term Expires</w:t>
            </w:r>
          </w:p>
        </w:tc>
        <w:tc>
          <w:tcPr>
            <w:tcW w:w="1563" w:type="dxa"/>
            <w:shd w:val="clear" w:color="auto" w:fill="31658E"/>
          </w:tcPr>
          <w:p w14:paraId="7E2CED19" w14:textId="0073C047" w:rsidR="002F77CF" w:rsidRPr="00332CA8" w:rsidRDefault="002F77CF" w:rsidP="00332CA8">
            <w:pPr>
              <w:jc w:val="center"/>
              <w:rPr>
                <w:b/>
                <w:bCs/>
                <w:color w:val="FFFFFF" w:themeColor="background1"/>
              </w:rPr>
            </w:pPr>
            <w:r w:rsidRPr="00332CA8">
              <w:rPr>
                <w:b/>
                <w:bCs/>
                <w:color w:val="FFFFFF" w:themeColor="background1"/>
              </w:rPr>
              <w:t>Voting Member</w:t>
            </w:r>
          </w:p>
        </w:tc>
      </w:tr>
      <w:tr w:rsidR="002F77CF" w14:paraId="3BD2E8DB" w14:textId="77777777" w:rsidTr="00662C05">
        <w:tc>
          <w:tcPr>
            <w:tcW w:w="4135" w:type="dxa"/>
          </w:tcPr>
          <w:p w14:paraId="7D9AC542" w14:textId="1CEBFF61" w:rsidR="002F77CF" w:rsidRPr="00837847" w:rsidRDefault="002F77CF" w:rsidP="00332CA8">
            <w:pPr>
              <w:rPr>
                <w:highlight w:val="yellow"/>
              </w:rPr>
            </w:pPr>
            <w:r w:rsidRPr="00837847">
              <w:rPr>
                <w:highlight w:val="yellow"/>
              </w:rPr>
              <w:t>Example Person</w:t>
            </w:r>
            <w:r>
              <w:rPr>
                <w:highlight w:val="yellow"/>
              </w:rPr>
              <w:t>, Chair</w:t>
            </w:r>
          </w:p>
        </w:tc>
        <w:tc>
          <w:tcPr>
            <w:tcW w:w="1171" w:type="dxa"/>
          </w:tcPr>
          <w:p w14:paraId="5F912BF1" w14:textId="507EA790" w:rsidR="002F77CF" w:rsidRPr="00837847" w:rsidRDefault="002F77CF" w:rsidP="00332CA8">
            <w:pPr>
              <w:jc w:val="center"/>
              <w:rPr>
                <w:highlight w:val="yellow"/>
              </w:rPr>
            </w:pPr>
            <w:r>
              <w:rPr>
                <w:highlight w:val="yellow"/>
              </w:rPr>
              <w:t>8/8</w:t>
            </w:r>
          </w:p>
        </w:tc>
        <w:tc>
          <w:tcPr>
            <w:tcW w:w="1574" w:type="dxa"/>
          </w:tcPr>
          <w:p w14:paraId="358E6F1C" w14:textId="386D98F1" w:rsidR="002F77CF" w:rsidRPr="00837847" w:rsidRDefault="002F77CF" w:rsidP="00332CA8">
            <w:pPr>
              <w:jc w:val="center"/>
              <w:rPr>
                <w:highlight w:val="yellow"/>
              </w:rPr>
            </w:pPr>
            <w:r w:rsidRPr="00837847">
              <w:rPr>
                <w:highlight w:val="yellow"/>
              </w:rPr>
              <w:t>4/5/2017</w:t>
            </w:r>
          </w:p>
        </w:tc>
        <w:tc>
          <w:tcPr>
            <w:tcW w:w="1627" w:type="dxa"/>
          </w:tcPr>
          <w:p w14:paraId="34496202" w14:textId="0E990A3B" w:rsidR="002F77CF" w:rsidRPr="00837847" w:rsidRDefault="002F77CF" w:rsidP="00332CA8">
            <w:pPr>
              <w:jc w:val="center"/>
              <w:rPr>
                <w:highlight w:val="yellow"/>
              </w:rPr>
            </w:pPr>
            <w:r w:rsidRPr="00837847">
              <w:rPr>
                <w:highlight w:val="yellow"/>
              </w:rPr>
              <w:t>12/31/2024</w:t>
            </w:r>
          </w:p>
        </w:tc>
        <w:tc>
          <w:tcPr>
            <w:tcW w:w="1563" w:type="dxa"/>
          </w:tcPr>
          <w:p w14:paraId="7E41C296" w14:textId="2CEB297A" w:rsidR="002F77CF" w:rsidRPr="00837847" w:rsidRDefault="002F77CF" w:rsidP="00332CA8">
            <w:pPr>
              <w:jc w:val="center"/>
              <w:rPr>
                <w:highlight w:val="yellow"/>
              </w:rPr>
            </w:pPr>
            <w:r w:rsidRPr="00837847">
              <w:rPr>
                <w:highlight w:val="yellow"/>
              </w:rPr>
              <w:t>Yes</w:t>
            </w:r>
          </w:p>
        </w:tc>
      </w:tr>
      <w:tr w:rsidR="002F77CF" w14:paraId="05DAC1F3" w14:textId="77777777" w:rsidTr="00662C05">
        <w:tc>
          <w:tcPr>
            <w:tcW w:w="4135" w:type="dxa"/>
          </w:tcPr>
          <w:p w14:paraId="253BF6D9" w14:textId="17528F0E" w:rsidR="002F77CF" w:rsidRPr="00837847" w:rsidRDefault="002F77CF" w:rsidP="00332CA8">
            <w:pPr>
              <w:rPr>
                <w:highlight w:val="yellow"/>
              </w:rPr>
            </w:pPr>
            <w:r w:rsidRPr="00837847">
              <w:rPr>
                <w:highlight w:val="yellow"/>
              </w:rPr>
              <w:t>City Manager A</w:t>
            </w:r>
            <w:r>
              <w:rPr>
                <w:highlight w:val="yellow"/>
              </w:rPr>
              <w:t>, Ex Officio</w:t>
            </w:r>
          </w:p>
        </w:tc>
        <w:tc>
          <w:tcPr>
            <w:tcW w:w="1171" w:type="dxa"/>
          </w:tcPr>
          <w:p w14:paraId="0DC48F6C" w14:textId="57657742" w:rsidR="002F77CF" w:rsidRPr="00837847" w:rsidRDefault="002F77CF" w:rsidP="00332CA8">
            <w:pPr>
              <w:jc w:val="center"/>
              <w:rPr>
                <w:highlight w:val="yellow"/>
              </w:rPr>
            </w:pPr>
            <w:r>
              <w:rPr>
                <w:highlight w:val="yellow"/>
              </w:rPr>
              <w:t>7/8</w:t>
            </w:r>
          </w:p>
        </w:tc>
        <w:tc>
          <w:tcPr>
            <w:tcW w:w="1574" w:type="dxa"/>
          </w:tcPr>
          <w:p w14:paraId="08799BC8" w14:textId="5F4FA6F3" w:rsidR="002F77CF" w:rsidRPr="00837847" w:rsidRDefault="002F77CF" w:rsidP="00332CA8">
            <w:pPr>
              <w:jc w:val="center"/>
              <w:rPr>
                <w:highlight w:val="yellow"/>
              </w:rPr>
            </w:pPr>
            <w:r w:rsidRPr="00837847">
              <w:rPr>
                <w:highlight w:val="yellow"/>
              </w:rPr>
              <w:t>5/1/2008</w:t>
            </w:r>
          </w:p>
        </w:tc>
        <w:tc>
          <w:tcPr>
            <w:tcW w:w="1627" w:type="dxa"/>
          </w:tcPr>
          <w:p w14:paraId="3C59FCEE" w14:textId="65FAB14B" w:rsidR="002F77CF" w:rsidRPr="00837847" w:rsidRDefault="002F77CF" w:rsidP="00332CA8">
            <w:pPr>
              <w:jc w:val="center"/>
              <w:rPr>
                <w:highlight w:val="yellow"/>
              </w:rPr>
            </w:pPr>
            <w:r w:rsidRPr="00837847">
              <w:rPr>
                <w:highlight w:val="yellow"/>
              </w:rPr>
              <w:t>N/A</w:t>
            </w:r>
          </w:p>
        </w:tc>
        <w:tc>
          <w:tcPr>
            <w:tcW w:w="1563" w:type="dxa"/>
          </w:tcPr>
          <w:p w14:paraId="634915EB" w14:textId="4FF3D80A" w:rsidR="002F77CF" w:rsidRPr="00837847" w:rsidRDefault="00686AEF" w:rsidP="00332CA8">
            <w:pPr>
              <w:jc w:val="center"/>
              <w:rPr>
                <w:highlight w:val="yellow"/>
              </w:rPr>
            </w:pPr>
            <w:r>
              <w:rPr>
                <w:highlight w:val="yellow"/>
              </w:rPr>
              <w:t>No</w:t>
            </w:r>
          </w:p>
        </w:tc>
      </w:tr>
      <w:tr w:rsidR="002F77CF" w14:paraId="1E497B6D" w14:textId="77777777" w:rsidTr="00662C05">
        <w:tc>
          <w:tcPr>
            <w:tcW w:w="4135" w:type="dxa"/>
          </w:tcPr>
          <w:p w14:paraId="344F3822" w14:textId="6AA3A5D4" w:rsidR="002F77CF" w:rsidRPr="00837847" w:rsidRDefault="002F77CF" w:rsidP="00332CA8">
            <w:pPr>
              <w:rPr>
                <w:highlight w:val="yellow"/>
              </w:rPr>
            </w:pPr>
            <w:r>
              <w:rPr>
                <w:highlight w:val="yellow"/>
              </w:rPr>
              <w:t>Persona Grata, Member</w:t>
            </w:r>
          </w:p>
        </w:tc>
        <w:tc>
          <w:tcPr>
            <w:tcW w:w="1171" w:type="dxa"/>
          </w:tcPr>
          <w:p w14:paraId="5D86885D" w14:textId="26CEC15E" w:rsidR="002F77CF" w:rsidRPr="00837847" w:rsidRDefault="002F77CF" w:rsidP="00332CA8">
            <w:pPr>
              <w:jc w:val="center"/>
              <w:rPr>
                <w:highlight w:val="yellow"/>
              </w:rPr>
            </w:pPr>
            <w:r>
              <w:rPr>
                <w:highlight w:val="yellow"/>
              </w:rPr>
              <w:t>3/5</w:t>
            </w:r>
          </w:p>
        </w:tc>
        <w:tc>
          <w:tcPr>
            <w:tcW w:w="1574" w:type="dxa"/>
          </w:tcPr>
          <w:p w14:paraId="5E29344F" w14:textId="7C1443B3" w:rsidR="002F77CF" w:rsidRPr="00837847" w:rsidRDefault="002F77CF" w:rsidP="00332CA8">
            <w:pPr>
              <w:jc w:val="center"/>
              <w:rPr>
                <w:highlight w:val="yellow"/>
              </w:rPr>
            </w:pPr>
            <w:r>
              <w:rPr>
                <w:highlight w:val="yellow"/>
              </w:rPr>
              <w:t>5/5/2020</w:t>
            </w:r>
          </w:p>
        </w:tc>
        <w:tc>
          <w:tcPr>
            <w:tcW w:w="1627" w:type="dxa"/>
          </w:tcPr>
          <w:p w14:paraId="6DC8B13C" w14:textId="7580EEE8" w:rsidR="002F77CF" w:rsidRPr="00837847" w:rsidRDefault="002F77CF" w:rsidP="00332CA8">
            <w:pPr>
              <w:jc w:val="center"/>
              <w:rPr>
                <w:highlight w:val="yellow"/>
              </w:rPr>
            </w:pPr>
            <w:r>
              <w:rPr>
                <w:highlight w:val="yellow"/>
              </w:rPr>
              <w:t>12/13/2022</w:t>
            </w:r>
          </w:p>
        </w:tc>
        <w:tc>
          <w:tcPr>
            <w:tcW w:w="1563" w:type="dxa"/>
          </w:tcPr>
          <w:p w14:paraId="47443246" w14:textId="3AF4251A" w:rsidR="002F77CF" w:rsidRPr="00837847" w:rsidRDefault="002F77CF" w:rsidP="00332CA8">
            <w:pPr>
              <w:jc w:val="center"/>
              <w:rPr>
                <w:highlight w:val="yellow"/>
              </w:rPr>
            </w:pPr>
            <w:r>
              <w:rPr>
                <w:highlight w:val="yellow"/>
              </w:rPr>
              <w:t>Yes</w:t>
            </w:r>
          </w:p>
        </w:tc>
      </w:tr>
      <w:tr w:rsidR="002F77CF" w14:paraId="3514EB2F" w14:textId="77777777" w:rsidTr="00662C05">
        <w:tc>
          <w:tcPr>
            <w:tcW w:w="4135" w:type="dxa"/>
          </w:tcPr>
          <w:p w14:paraId="0410CFD4" w14:textId="77777777" w:rsidR="002F77CF" w:rsidRPr="00837847" w:rsidRDefault="002F77CF" w:rsidP="00332CA8">
            <w:pPr>
              <w:rPr>
                <w:highlight w:val="yellow"/>
              </w:rPr>
            </w:pPr>
          </w:p>
        </w:tc>
        <w:tc>
          <w:tcPr>
            <w:tcW w:w="1171" w:type="dxa"/>
          </w:tcPr>
          <w:p w14:paraId="28BB61E8" w14:textId="77777777" w:rsidR="002F77CF" w:rsidRPr="00837847" w:rsidRDefault="002F77CF" w:rsidP="00332CA8">
            <w:pPr>
              <w:jc w:val="center"/>
              <w:rPr>
                <w:highlight w:val="yellow"/>
              </w:rPr>
            </w:pPr>
          </w:p>
        </w:tc>
        <w:tc>
          <w:tcPr>
            <w:tcW w:w="1574" w:type="dxa"/>
          </w:tcPr>
          <w:p w14:paraId="1401B995" w14:textId="0D2A3EE4" w:rsidR="002F77CF" w:rsidRPr="00837847" w:rsidRDefault="002F77CF" w:rsidP="00332CA8">
            <w:pPr>
              <w:jc w:val="center"/>
              <w:rPr>
                <w:highlight w:val="yellow"/>
              </w:rPr>
            </w:pPr>
          </w:p>
        </w:tc>
        <w:tc>
          <w:tcPr>
            <w:tcW w:w="1627" w:type="dxa"/>
          </w:tcPr>
          <w:p w14:paraId="21393A22" w14:textId="77777777" w:rsidR="002F77CF" w:rsidRPr="00837847" w:rsidRDefault="002F77CF" w:rsidP="00332CA8">
            <w:pPr>
              <w:jc w:val="center"/>
              <w:rPr>
                <w:highlight w:val="yellow"/>
              </w:rPr>
            </w:pPr>
          </w:p>
        </w:tc>
        <w:tc>
          <w:tcPr>
            <w:tcW w:w="1563" w:type="dxa"/>
          </w:tcPr>
          <w:p w14:paraId="2B77FC40" w14:textId="77777777" w:rsidR="002F77CF" w:rsidRPr="00837847" w:rsidRDefault="002F77CF" w:rsidP="00332CA8">
            <w:pPr>
              <w:jc w:val="center"/>
              <w:rPr>
                <w:highlight w:val="yellow"/>
              </w:rPr>
            </w:pPr>
          </w:p>
        </w:tc>
      </w:tr>
      <w:tr w:rsidR="002F77CF" w14:paraId="0D5D8471" w14:textId="77777777" w:rsidTr="00662C05">
        <w:tc>
          <w:tcPr>
            <w:tcW w:w="4135" w:type="dxa"/>
          </w:tcPr>
          <w:p w14:paraId="7E8F2BEF" w14:textId="77777777" w:rsidR="002F77CF" w:rsidRPr="00837847" w:rsidRDefault="002F77CF" w:rsidP="00332CA8">
            <w:pPr>
              <w:rPr>
                <w:highlight w:val="yellow"/>
              </w:rPr>
            </w:pPr>
          </w:p>
        </w:tc>
        <w:tc>
          <w:tcPr>
            <w:tcW w:w="1171" w:type="dxa"/>
          </w:tcPr>
          <w:p w14:paraId="3D68A79E" w14:textId="77777777" w:rsidR="002F77CF" w:rsidRPr="00837847" w:rsidRDefault="002F77CF" w:rsidP="00332CA8">
            <w:pPr>
              <w:jc w:val="center"/>
              <w:rPr>
                <w:highlight w:val="yellow"/>
              </w:rPr>
            </w:pPr>
          </w:p>
        </w:tc>
        <w:tc>
          <w:tcPr>
            <w:tcW w:w="1574" w:type="dxa"/>
          </w:tcPr>
          <w:p w14:paraId="55956310" w14:textId="37A7DA26" w:rsidR="002F77CF" w:rsidRPr="00837847" w:rsidRDefault="002F77CF" w:rsidP="00332CA8">
            <w:pPr>
              <w:jc w:val="center"/>
              <w:rPr>
                <w:highlight w:val="yellow"/>
              </w:rPr>
            </w:pPr>
          </w:p>
        </w:tc>
        <w:tc>
          <w:tcPr>
            <w:tcW w:w="1627" w:type="dxa"/>
          </w:tcPr>
          <w:p w14:paraId="5F0644BD" w14:textId="77777777" w:rsidR="002F77CF" w:rsidRPr="00837847" w:rsidRDefault="002F77CF" w:rsidP="00332CA8">
            <w:pPr>
              <w:jc w:val="center"/>
              <w:rPr>
                <w:highlight w:val="yellow"/>
              </w:rPr>
            </w:pPr>
          </w:p>
        </w:tc>
        <w:tc>
          <w:tcPr>
            <w:tcW w:w="1563" w:type="dxa"/>
          </w:tcPr>
          <w:p w14:paraId="0E87DE08" w14:textId="77777777" w:rsidR="002F77CF" w:rsidRPr="00837847" w:rsidRDefault="002F77CF" w:rsidP="00332CA8">
            <w:pPr>
              <w:jc w:val="center"/>
              <w:rPr>
                <w:highlight w:val="yellow"/>
              </w:rPr>
            </w:pPr>
          </w:p>
        </w:tc>
      </w:tr>
      <w:tr w:rsidR="002F77CF" w14:paraId="42532FA6" w14:textId="77777777" w:rsidTr="00662C05">
        <w:tc>
          <w:tcPr>
            <w:tcW w:w="4135" w:type="dxa"/>
          </w:tcPr>
          <w:p w14:paraId="57AEAAFB" w14:textId="77777777" w:rsidR="002F77CF" w:rsidRPr="00837847" w:rsidRDefault="002F77CF" w:rsidP="00332CA8">
            <w:pPr>
              <w:rPr>
                <w:highlight w:val="yellow"/>
              </w:rPr>
            </w:pPr>
          </w:p>
        </w:tc>
        <w:tc>
          <w:tcPr>
            <w:tcW w:w="1171" w:type="dxa"/>
          </w:tcPr>
          <w:p w14:paraId="7351A891" w14:textId="77777777" w:rsidR="002F77CF" w:rsidRPr="00837847" w:rsidRDefault="002F77CF" w:rsidP="00332CA8">
            <w:pPr>
              <w:jc w:val="center"/>
              <w:rPr>
                <w:highlight w:val="yellow"/>
              </w:rPr>
            </w:pPr>
          </w:p>
        </w:tc>
        <w:tc>
          <w:tcPr>
            <w:tcW w:w="1574" w:type="dxa"/>
          </w:tcPr>
          <w:p w14:paraId="62E24768" w14:textId="72F31AA2" w:rsidR="002F77CF" w:rsidRPr="00837847" w:rsidRDefault="002F77CF" w:rsidP="00332CA8">
            <w:pPr>
              <w:jc w:val="center"/>
              <w:rPr>
                <w:highlight w:val="yellow"/>
              </w:rPr>
            </w:pPr>
          </w:p>
        </w:tc>
        <w:tc>
          <w:tcPr>
            <w:tcW w:w="1627" w:type="dxa"/>
          </w:tcPr>
          <w:p w14:paraId="1DDA5406" w14:textId="77777777" w:rsidR="002F77CF" w:rsidRPr="00837847" w:rsidRDefault="002F77CF" w:rsidP="00332CA8">
            <w:pPr>
              <w:jc w:val="center"/>
              <w:rPr>
                <w:highlight w:val="yellow"/>
              </w:rPr>
            </w:pPr>
          </w:p>
        </w:tc>
        <w:tc>
          <w:tcPr>
            <w:tcW w:w="1563" w:type="dxa"/>
          </w:tcPr>
          <w:p w14:paraId="5BD62B97" w14:textId="77777777" w:rsidR="002F77CF" w:rsidRPr="00837847" w:rsidRDefault="002F77CF" w:rsidP="00332CA8">
            <w:pPr>
              <w:jc w:val="center"/>
              <w:rPr>
                <w:highlight w:val="yellow"/>
              </w:rPr>
            </w:pPr>
          </w:p>
        </w:tc>
      </w:tr>
      <w:tr w:rsidR="002F77CF" w14:paraId="51300A61" w14:textId="77777777" w:rsidTr="00662C05">
        <w:tc>
          <w:tcPr>
            <w:tcW w:w="4135" w:type="dxa"/>
          </w:tcPr>
          <w:p w14:paraId="0C57CD72" w14:textId="77777777" w:rsidR="002F77CF" w:rsidRPr="00837847" w:rsidRDefault="002F77CF" w:rsidP="00332CA8">
            <w:pPr>
              <w:rPr>
                <w:highlight w:val="yellow"/>
              </w:rPr>
            </w:pPr>
          </w:p>
        </w:tc>
        <w:tc>
          <w:tcPr>
            <w:tcW w:w="1171" w:type="dxa"/>
          </w:tcPr>
          <w:p w14:paraId="49900EDE" w14:textId="77777777" w:rsidR="002F77CF" w:rsidRPr="00837847" w:rsidRDefault="002F77CF" w:rsidP="00332CA8">
            <w:pPr>
              <w:jc w:val="center"/>
              <w:rPr>
                <w:highlight w:val="yellow"/>
              </w:rPr>
            </w:pPr>
          </w:p>
        </w:tc>
        <w:tc>
          <w:tcPr>
            <w:tcW w:w="1574" w:type="dxa"/>
          </w:tcPr>
          <w:p w14:paraId="1F715599" w14:textId="1EBCBC49" w:rsidR="002F77CF" w:rsidRPr="00837847" w:rsidRDefault="002F77CF" w:rsidP="00332CA8">
            <w:pPr>
              <w:jc w:val="center"/>
              <w:rPr>
                <w:highlight w:val="yellow"/>
              </w:rPr>
            </w:pPr>
          </w:p>
        </w:tc>
        <w:tc>
          <w:tcPr>
            <w:tcW w:w="1627" w:type="dxa"/>
          </w:tcPr>
          <w:p w14:paraId="59ED977C" w14:textId="77777777" w:rsidR="002F77CF" w:rsidRPr="00837847" w:rsidRDefault="002F77CF" w:rsidP="00332CA8">
            <w:pPr>
              <w:jc w:val="center"/>
              <w:rPr>
                <w:highlight w:val="yellow"/>
              </w:rPr>
            </w:pPr>
          </w:p>
        </w:tc>
        <w:tc>
          <w:tcPr>
            <w:tcW w:w="1563" w:type="dxa"/>
          </w:tcPr>
          <w:p w14:paraId="0AD96623" w14:textId="77777777" w:rsidR="002F77CF" w:rsidRPr="00837847" w:rsidRDefault="002F77CF" w:rsidP="00332CA8">
            <w:pPr>
              <w:jc w:val="center"/>
              <w:rPr>
                <w:highlight w:val="yellow"/>
              </w:rPr>
            </w:pPr>
          </w:p>
        </w:tc>
      </w:tr>
      <w:tr w:rsidR="002F77CF" w14:paraId="51F59808" w14:textId="77777777" w:rsidTr="00662C05">
        <w:tc>
          <w:tcPr>
            <w:tcW w:w="4135" w:type="dxa"/>
          </w:tcPr>
          <w:p w14:paraId="45184969" w14:textId="77777777" w:rsidR="002F77CF" w:rsidRPr="00837847" w:rsidRDefault="002F77CF" w:rsidP="00332CA8">
            <w:pPr>
              <w:rPr>
                <w:highlight w:val="yellow"/>
              </w:rPr>
            </w:pPr>
          </w:p>
        </w:tc>
        <w:tc>
          <w:tcPr>
            <w:tcW w:w="1171" w:type="dxa"/>
          </w:tcPr>
          <w:p w14:paraId="5F9AAA0A" w14:textId="77777777" w:rsidR="002F77CF" w:rsidRPr="00837847" w:rsidRDefault="002F77CF" w:rsidP="00332CA8">
            <w:pPr>
              <w:jc w:val="center"/>
              <w:rPr>
                <w:highlight w:val="yellow"/>
              </w:rPr>
            </w:pPr>
          </w:p>
        </w:tc>
        <w:tc>
          <w:tcPr>
            <w:tcW w:w="1574" w:type="dxa"/>
          </w:tcPr>
          <w:p w14:paraId="4FC528D8" w14:textId="36972607" w:rsidR="002F77CF" w:rsidRPr="00837847" w:rsidRDefault="002F77CF" w:rsidP="00332CA8">
            <w:pPr>
              <w:jc w:val="center"/>
              <w:rPr>
                <w:highlight w:val="yellow"/>
              </w:rPr>
            </w:pPr>
          </w:p>
        </w:tc>
        <w:tc>
          <w:tcPr>
            <w:tcW w:w="1627" w:type="dxa"/>
          </w:tcPr>
          <w:p w14:paraId="59BCCF4B" w14:textId="77777777" w:rsidR="002F77CF" w:rsidRPr="00837847" w:rsidRDefault="002F77CF" w:rsidP="00332CA8">
            <w:pPr>
              <w:jc w:val="center"/>
              <w:rPr>
                <w:highlight w:val="yellow"/>
              </w:rPr>
            </w:pPr>
          </w:p>
        </w:tc>
        <w:tc>
          <w:tcPr>
            <w:tcW w:w="1563" w:type="dxa"/>
          </w:tcPr>
          <w:p w14:paraId="3B694E82" w14:textId="77777777" w:rsidR="002F77CF" w:rsidRPr="00837847" w:rsidRDefault="002F77CF" w:rsidP="00332CA8">
            <w:pPr>
              <w:jc w:val="center"/>
              <w:rPr>
                <w:highlight w:val="yellow"/>
              </w:rPr>
            </w:pPr>
          </w:p>
        </w:tc>
      </w:tr>
      <w:tr w:rsidR="002F77CF" w14:paraId="68836D81" w14:textId="77777777" w:rsidTr="00662C05">
        <w:tc>
          <w:tcPr>
            <w:tcW w:w="4135" w:type="dxa"/>
          </w:tcPr>
          <w:p w14:paraId="55D65DB2" w14:textId="0C05AD00" w:rsidR="002F77CF" w:rsidRPr="00F604A0" w:rsidRDefault="002F77CF" w:rsidP="00332CA8">
            <w:pPr>
              <w:rPr>
                <w:i/>
                <w:iCs/>
                <w:highlight w:val="yellow"/>
              </w:rPr>
            </w:pPr>
            <w:r w:rsidRPr="00F604A0">
              <w:rPr>
                <w:i/>
                <w:iCs/>
                <w:color w:val="FF0000"/>
                <w:sz w:val="18"/>
                <w:szCs w:val="18"/>
              </w:rPr>
              <w:lastRenderedPageBreak/>
              <w:t xml:space="preserve">Delete any unneeded rows (right clicking here </w:t>
            </w:r>
            <w:r w:rsidRPr="00F604A0">
              <w:rPr>
                <w:rFonts w:ascii="Wingdings" w:eastAsia="Wingdings" w:hAnsi="Wingdings" w:cs="Wingdings"/>
                <w:i/>
                <w:iCs/>
                <w:color w:val="FF0000"/>
                <w:sz w:val="18"/>
                <w:szCs w:val="18"/>
              </w:rPr>
              <w:t>à</w:t>
            </w:r>
            <w:r w:rsidRPr="00F604A0">
              <w:rPr>
                <w:i/>
                <w:iCs/>
                <w:color w:val="FF0000"/>
                <w:sz w:val="18"/>
                <w:szCs w:val="18"/>
              </w:rPr>
              <w:t xml:space="preserve"> Delete Cells </w:t>
            </w:r>
            <w:r w:rsidRPr="00F604A0">
              <w:rPr>
                <w:rFonts w:ascii="Wingdings" w:eastAsia="Wingdings" w:hAnsi="Wingdings" w:cs="Wingdings"/>
                <w:i/>
                <w:iCs/>
                <w:color w:val="FF0000"/>
                <w:sz w:val="18"/>
                <w:szCs w:val="18"/>
              </w:rPr>
              <w:t>à</w:t>
            </w:r>
            <w:r w:rsidRPr="00F604A0">
              <w:rPr>
                <w:i/>
                <w:iCs/>
                <w:color w:val="FF0000"/>
                <w:sz w:val="18"/>
                <w:szCs w:val="18"/>
              </w:rPr>
              <w:t xml:space="preserve"> Entire Row)</w:t>
            </w:r>
          </w:p>
        </w:tc>
        <w:tc>
          <w:tcPr>
            <w:tcW w:w="1171" w:type="dxa"/>
          </w:tcPr>
          <w:p w14:paraId="2AA172E9" w14:textId="77777777" w:rsidR="002F77CF" w:rsidRPr="00837847" w:rsidRDefault="002F77CF" w:rsidP="00332CA8">
            <w:pPr>
              <w:jc w:val="center"/>
              <w:rPr>
                <w:highlight w:val="yellow"/>
              </w:rPr>
            </w:pPr>
          </w:p>
        </w:tc>
        <w:tc>
          <w:tcPr>
            <w:tcW w:w="1574" w:type="dxa"/>
          </w:tcPr>
          <w:p w14:paraId="1BD559FF" w14:textId="4B7A371F" w:rsidR="002F77CF" w:rsidRPr="00837847" w:rsidRDefault="002F77CF" w:rsidP="00332CA8">
            <w:pPr>
              <w:jc w:val="center"/>
              <w:rPr>
                <w:highlight w:val="yellow"/>
              </w:rPr>
            </w:pPr>
          </w:p>
        </w:tc>
        <w:tc>
          <w:tcPr>
            <w:tcW w:w="1627" w:type="dxa"/>
          </w:tcPr>
          <w:p w14:paraId="62EA476D" w14:textId="77777777" w:rsidR="002F77CF" w:rsidRPr="00837847" w:rsidRDefault="002F77CF" w:rsidP="00332CA8">
            <w:pPr>
              <w:jc w:val="center"/>
              <w:rPr>
                <w:highlight w:val="yellow"/>
              </w:rPr>
            </w:pPr>
          </w:p>
        </w:tc>
        <w:tc>
          <w:tcPr>
            <w:tcW w:w="1563" w:type="dxa"/>
          </w:tcPr>
          <w:p w14:paraId="50C31EDA" w14:textId="77777777" w:rsidR="002F77CF" w:rsidRPr="00837847" w:rsidRDefault="002F77CF" w:rsidP="00332CA8">
            <w:pPr>
              <w:jc w:val="center"/>
              <w:rPr>
                <w:highlight w:val="yellow"/>
              </w:rPr>
            </w:pPr>
          </w:p>
        </w:tc>
      </w:tr>
    </w:tbl>
    <w:p w14:paraId="266D6C9D" w14:textId="77777777" w:rsidR="00F1220E" w:rsidRDefault="003A0CCD" w:rsidP="00332CA8">
      <w:pPr>
        <w:rPr>
          <w:i/>
          <w:iCs/>
          <w:color w:val="FF0000"/>
        </w:rPr>
      </w:pPr>
      <w:r w:rsidRPr="003A0CCD">
        <w:rPr>
          <w:i/>
          <w:iCs/>
          <w:color w:val="FF0000"/>
        </w:rPr>
        <w:t>Tip: Be sure to include any members who resigned or did not seek reappointment during the report</w:t>
      </w:r>
      <w:r>
        <w:rPr>
          <w:i/>
          <w:iCs/>
          <w:color w:val="FF0000"/>
        </w:rPr>
        <w:t>ing</w:t>
      </w:r>
      <w:r w:rsidRPr="003A0CCD">
        <w:rPr>
          <w:i/>
          <w:iCs/>
          <w:color w:val="FF0000"/>
        </w:rPr>
        <w:t xml:space="preserve"> period</w:t>
      </w:r>
      <w:r w:rsidR="00EE48F4">
        <w:rPr>
          <w:i/>
          <w:iCs/>
          <w:color w:val="FF0000"/>
        </w:rPr>
        <w:t xml:space="preserve">. </w:t>
      </w:r>
    </w:p>
    <w:p w14:paraId="57F2106B" w14:textId="5732D835" w:rsidR="00332CA8" w:rsidRDefault="021D0BC9" w:rsidP="021D0BC9">
      <w:pPr>
        <w:rPr>
          <w:i/>
          <w:iCs/>
          <w:color w:val="FF0000"/>
        </w:rPr>
      </w:pPr>
      <w:r w:rsidRPr="021D0BC9">
        <w:rPr>
          <w:i/>
          <w:iCs/>
          <w:color w:val="FF0000"/>
        </w:rPr>
        <w:t>Tip: If you want to get fancy, check out the end of this document for a more visual way to do this.</w:t>
      </w:r>
    </w:p>
    <w:p w14:paraId="3B6C0977" w14:textId="77777777" w:rsidR="00F1220E" w:rsidRPr="00F1220E" w:rsidRDefault="00F1220E" w:rsidP="00332CA8">
      <w:pPr>
        <w:rPr>
          <w:color w:val="FF0000"/>
        </w:rPr>
      </w:pPr>
    </w:p>
    <w:p w14:paraId="1EAA8B41" w14:textId="0C536A47" w:rsidR="00837847" w:rsidRDefault="00837847" w:rsidP="00332CA8">
      <w:r w:rsidRPr="00837847">
        <w:rPr>
          <w:b/>
          <w:bCs/>
          <w:sz w:val="28"/>
          <w:szCs w:val="28"/>
        </w:rPr>
        <w:t>Meetings</w:t>
      </w:r>
      <w:r>
        <w:rPr>
          <w:b/>
          <w:bCs/>
          <w:color w:val="FF0000"/>
          <w:sz w:val="28"/>
          <w:szCs w:val="28"/>
        </w:rPr>
        <w:br/>
      </w:r>
      <w:r w:rsidRPr="00837847">
        <w:t xml:space="preserve">The MPEA requires that local Planning Commissions meet at least four times a year. </w:t>
      </w:r>
      <w:r w:rsidR="00FE0C63">
        <w:t xml:space="preserve">The </w:t>
      </w:r>
      <w:r w:rsidR="00FE0C63" w:rsidRPr="009A5C86">
        <w:rPr>
          <w:highlight w:val="yellow"/>
        </w:rPr>
        <w:t>[Community Name]</w:t>
      </w:r>
      <w:r w:rsidR="00FE0C63">
        <w:t xml:space="preserve"> Planning Commission</w:t>
      </w:r>
      <w:r w:rsidR="009A5C86">
        <w:t xml:space="preserve"> meets </w:t>
      </w:r>
      <w:r w:rsidR="009A5C86" w:rsidRPr="009A5C86">
        <w:rPr>
          <w:highlight w:val="yellow"/>
        </w:rPr>
        <w:t>[enter regularly scheduled meeting description]</w:t>
      </w:r>
      <w:r w:rsidR="009A5C86">
        <w:t xml:space="preserve"> and</w:t>
      </w:r>
      <w:r w:rsidR="00FE0C63">
        <w:t xml:space="preserve"> </w:t>
      </w:r>
      <w:r w:rsidR="009A5C86">
        <w:t>held</w:t>
      </w:r>
      <w:r w:rsidR="00FE0C63">
        <w:t xml:space="preserve"> </w:t>
      </w:r>
      <w:r w:rsidR="00FE0C63" w:rsidRPr="009A5C86">
        <w:rPr>
          <w:highlight w:val="yellow"/>
        </w:rPr>
        <w:t>xx</w:t>
      </w:r>
      <w:r w:rsidR="00FE0C63">
        <w:t xml:space="preserve"> </w:t>
      </w:r>
      <w:r w:rsidR="009A5C86">
        <w:t>meetings</w:t>
      </w:r>
      <w:r w:rsidR="00FE0C63">
        <w:t xml:space="preserve"> during </w:t>
      </w:r>
      <w:r w:rsidR="00F604A0">
        <w:t>the year.</w:t>
      </w:r>
      <w:r w:rsidR="00FE0C63">
        <w:t xml:space="preserve"> A summary of mee</w:t>
      </w:r>
      <w:r w:rsidR="00EB6BEF">
        <w:t>ting</w:t>
      </w:r>
      <w:r w:rsidR="009A5C86">
        <w:t xml:space="preserve"> activity</w:t>
      </w:r>
      <w:r w:rsidR="00EB6BEF">
        <w:t xml:space="preserve"> is below:</w:t>
      </w:r>
    </w:p>
    <w:tbl>
      <w:tblPr>
        <w:tblStyle w:val="TableGrid"/>
        <w:tblW w:w="0" w:type="auto"/>
        <w:tblLook w:val="04A0" w:firstRow="1" w:lastRow="0" w:firstColumn="1" w:lastColumn="0" w:noHBand="0" w:noVBand="1"/>
      </w:tblPr>
      <w:tblGrid>
        <w:gridCol w:w="1615"/>
        <w:gridCol w:w="8455"/>
      </w:tblGrid>
      <w:tr w:rsidR="00EB6BEF" w14:paraId="2EBB4A20" w14:textId="77777777" w:rsidTr="009A5C86">
        <w:tc>
          <w:tcPr>
            <w:tcW w:w="1615" w:type="dxa"/>
            <w:shd w:val="clear" w:color="auto" w:fill="31658E"/>
          </w:tcPr>
          <w:p w14:paraId="5EBF517B" w14:textId="1DA689C7" w:rsidR="00EB6BEF" w:rsidRPr="009A5C86" w:rsidRDefault="00EB6BEF" w:rsidP="00332CA8">
            <w:pPr>
              <w:rPr>
                <w:b/>
                <w:bCs/>
                <w:color w:val="FFFFFF" w:themeColor="background1"/>
              </w:rPr>
            </w:pPr>
            <w:r w:rsidRPr="009A5C86">
              <w:rPr>
                <w:b/>
                <w:bCs/>
                <w:color w:val="FFFFFF" w:themeColor="background1"/>
              </w:rPr>
              <w:t>Meeting Date</w:t>
            </w:r>
          </w:p>
        </w:tc>
        <w:tc>
          <w:tcPr>
            <w:tcW w:w="8455" w:type="dxa"/>
            <w:shd w:val="clear" w:color="auto" w:fill="31658E"/>
          </w:tcPr>
          <w:p w14:paraId="6CA5C674" w14:textId="1689D26F" w:rsidR="00EB6BEF" w:rsidRPr="009A5C86" w:rsidRDefault="00EB6BEF" w:rsidP="00332CA8">
            <w:pPr>
              <w:rPr>
                <w:b/>
                <w:bCs/>
                <w:color w:val="FFFFFF" w:themeColor="background1"/>
              </w:rPr>
            </w:pPr>
            <w:r w:rsidRPr="009A5C86">
              <w:rPr>
                <w:b/>
                <w:bCs/>
                <w:color w:val="FFFFFF" w:themeColor="background1"/>
              </w:rPr>
              <w:t>Summary</w:t>
            </w:r>
          </w:p>
        </w:tc>
      </w:tr>
      <w:tr w:rsidR="00EB6BEF" w14:paraId="5D648C7D" w14:textId="77777777" w:rsidTr="009A5C86">
        <w:tc>
          <w:tcPr>
            <w:tcW w:w="1615" w:type="dxa"/>
          </w:tcPr>
          <w:p w14:paraId="62177C5F" w14:textId="3BA3F1CF" w:rsidR="00EB6BEF" w:rsidRPr="00BE0595" w:rsidRDefault="009A5C86" w:rsidP="00332CA8">
            <w:pPr>
              <w:rPr>
                <w:highlight w:val="yellow"/>
              </w:rPr>
            </w:pPr>
            <w:r w:rsidRPr="00BE0595">
              <w:rPr>
                <w:highlight w:val="yellow"/>
              </w:rPr>
              <w:t>January 14</w:t>
            </w:r>
          </w:p>
        </w:tc>
        <w:tc>
          <w:tcPr>
            <w:tcW w:w="8455" w:type="dxa"/>
          </w:tcPr>
          <w:p w14:paraId="3A0B450B" w14:textId="03B63927" w:rsidR="00EB6BEF" w:rsidRPr="00BE0595" w:rsidRDefault="009A5C86" w:rsidP="00332CA8">
            <w:pPr>
              <w:rPr>
                <w:highlight w:val="yellow"/>
              </w:rPr>
            </w:pPr>
            <w:r w:rsidRPr="00BE0595">
              <w:rPr>
                <w:highlight w:val="yellow"/>
              </w:rPr>
              <w:t>Organizational meeting; two new members sworn in</w:t>
            </w:r>
          </w:p>
        </w:tc>
      </w:tr>
      <w:tr w:rsidR="00EB6BEF" w14:paraId="63631418" w14:textId="77777777" w:rsidTr="009A5C86">
        <w:tc>
          <w:tcPr>
            <w:tcW w:w="1615" w:type="dxa"/>
          </w:tcPr>
          <w:p w14:paraId="756E7AE9" w14:textId="3346855D" w:rsidR="00EB6BEF" w:rsidRPr="00BE0595" w:rsidRDefault="009A5C86" w:rsidP="00332CA8">
            <w:pPr>
              <w:rPr>
                <w:highlight w:val="yellow"/>
              </w:rPr>
            </w:pPr>
            <w:r w:rsidRPr="00BE0595">
              <w:rPr>
                <w:highlight w:val="yellow"/>
              </w:rPr>
              <w:t>January 28</w:t>
            </w:r>
          </w:p>
        </w:tc>
        <w:tc>
          <w:tcPr>
            <w:tcW w:w="8455" w:type="dxa"/>
          </w:tcPr>
          <w:p w14:paraId="2A6E453E" w14:textId="19ED3209" w:rsidR="00EB6BEF" w:rsidRPr="00BE0595" w:rsidRDefault="009A5C86" w:rsidP="00332CA8">
            <w:pPr>
              <w:rPr>
                <w:highlight w:val="yellow"/>
              </w:rPr>
            </w:pPr>
            <w:r w:rsidRPr="00BE0595">
              <w:rPr>
                <w:highlight w:val="yellow"/>
              </w:rPr>
              <w:t>Site Plan Reviews</w:t>
            </w:r>
            <w:r w:rsidR="00754D06">
              <w:rPr>
                <w:highlight w:val="yellow"/>
              </w:rPr>
              <w:t>;</w:t>
            </w:r>
            <w:r w:rsidRPr="00BE0595">
              <w:rPr>
                <w:highlight w:val="yellow"/>
              </w:rPr>
              <w:t xml:space="preserve"> discussed short term rental zoning amendments</w:t>
            </w:r>
          </w:p>
        </w:tc>
      </w:tr>
      <w:tr w:rsidR="00EB6BEF" w14:paraId="6819D476" w14:textId="77777777" w:rsidTr="009A5C86">
        <w:tc>
          <w:tcPr>
            <w:tcW w:w="1615" w:type="dxa"/>
          </w:tcPr>
          <w:p w14:paraId="6B06BBE0" w14:textId="4D4909DA" w:rsidR="00EB6BEF" w:rsidRPr="00BE0595" w:rsidRDefault="009A5C86" w:rsidP="00332CA8">
            <w:pPr>
              <w:rPr>
                <w:highlight w:val="yellow"/>
              </w:rPr>
            </w:pPr>
            <w:r w:rsidRPr="00BE0595">
              <w:rPr>
                <w:highlight w:val="yellow"/>
              </w:rPr>
              <w:t>February 10</w:t>
            </w:r>
          </w:p>
        </w:tc>
        <w:tc>
          <w:tcPr>
            <w:tcW w:w="8455" w:type="dxa"/>
          </w:tcPr>
          <w:p w14:paraId="7C627470" w14:textId="72AB7BD5" w:rsidR="00EB6BEF" w:rsidRPr="00BE0595" w:rsidRDefault="009A5C86" w:rsidP="00332CA8">
            <w:pPr>
              <w:rPr>
                <w:highlight w:val="yellow"/>
              </w:rPr>
            </w:pPr>
            <w:r w:rsidRPr="00BE0595">
              <w:rPr>
                <w:highlight w:val="yellow"/>
              </w:rPr>
              <w:t>Cancelled – no agenda</w:t>
            </w:r>
          </w:p>
        </w:tc>
      </w:tr>
      <w:tr w:rsidR="00EB6BEF" w14:paraId="4AC543D7" w14:textId="77777777" w:rsidTr="009A5C86">
        <w:tc>
          <w:tcPr>
            <w:tcW w:w="1615" w:type="dxa"/>
          </w:tcPr>
          <w:p w14:paraId="41F8A2BC" w14:textId="228E3F74" w:rsidR="00EB6BEF" w:rsidRPr="00BE0595" w:rsidRDefault="009A5C86" w:rsidP="00332CA8">
            <w:pPr>
              <w:rPr>
                <w:highlight w:val="yellow"/>
              </w:rPr>
            </w:pPr>
            <w:r w:rsidRPr="00BE0595">
              <w:rPr>
                <w:highlight w:val="yellow"/>
              </w:rPr>
              <w:t>February 24</w:t>
            </w:r>
          </w:p>
        </w:tc>
        <w:tc>
          <w:tcPr>
            <w:tcW w:w="8455" w:type="dxa"/>
          </w:tcPr>
          <w:p w14:paraId="7A87E767" w14:textId="1DC17E68" w:rsidR="00EB6BEF" w:rsidRPr="00BE0595" w:rsidRDefault="009A5C86" w:rsidP="00332CA8">
            <w:pPr>
              <w:rPr>
                <w:highlight w:val="yellow"/>
              </w:rPr>
            </w:pPr>
            <w:r w:rsidRPr="00BE0595">
              <w:rPr>
                <w:highlight w:val="yellow"/>
              </w:rPr>
              <w:t>Adopted PC Annual Report; site plan review training</w:t>
            </w:r>
          </w:p>
        </w:tc>
      </w:tr>
      <w:tr w:rsidR="00EB6BEF" w14:paraId="238864F5" w14:textId="77777777" w:rsidTr="009A5C86">
        <w:tc>
          <w:tcPr>
            <w:tcW w:w="1615" w:type="dxa"/>
          </w:tcPr>
          <w:p w14:paraId="0CC87ED4" w14:textId="77777777" w:rsidR="00EB6BEF" w:rsidRPr="009A5C86" w:rsidRDefault="00EB6BEF" w:rsidP="00332CA8"/>
        </w:tc>
        <w:tc>
          <w:tcPr>
            <w:tcW w:w="8455" w:type="dxa"/>
          </w:tcPr>
          <w:p w14:paraId="02B637D4" w14:textId="77777777" w:rsidR="00EB6BEF" w:rsidRPr="009A5C86" w:rsidRDefault="00EB6BEF" w:rsidP="00332CA8"/>
        </w:tc>
      </w:tr>
      <w:tr w:rsidR="00EB6BEF" w14:paraId="3E899E06" w14:textId="77777777" w:rsidTr="009A5C86">
        <w:tc>
          <w:tcPr>
            <w:tcW w:w="1615" w:type="dxa"/>
          </w:tcPr>
          <w:p w14:paraId="4295D389" w14:textId="77777777" w:rsidR="00EB6BEF" w:rsidRPr="009A5C86" w:rsidRDefault="00EB6BEF" w:rsidP="00332CA8"/>
        </w:tc>
        <w:tc>
          <w:tcPr>
            <w:tcW w:w="8455" w:type="dxa"/>
          </w:tcPr>
          <w:p w14:paraId="08E11906" w14:textId="77777777" w:rsidR="00EB6BEF" w:rsidRPr="009A5C86" w:rsidRDefault="00EB6BEF" w:rsidP="00332CA8"/>
        </w:tc>
      </w:tr>
      <w:tr w:rsidR="00EB6BEF" w14:paraId="179B57DF" w14:textId="77777777" w:rsidTr="009A5C86">
        <w:tc>
          <w:tcPr>
            <w:tcW w:w="1615" w:type="dxa"/>
          </w:tcPr>
          <w:p w14:paraId="4080116A" w14:textId="77777777" w:rsidR="00EB6BEF" w:rsidRPr="009A5C86" w:rsidRDefault="00EB6BEF" w:rsidP="00332CA8"/>
        </w:tc>
        <w:tc>
          <w:tcPr>
            <w:tcW w:w="8455" w:type="dxa"/>
          </w:tcPr>
          <w:p w14:paraId="0C28E30E" w14:textId="77777777" w:rsidR="00EB6BEF" w:rsidRPr="009A5C86" w:rsidRDefault="00EB6BEF" w:rsidP="00332CA8"/>
        </w:tc>
      </w:tr>
      <w:tr w:rsidR="00BE0595" w14:paraId="16995D68" w14:textId="77777777" w:rsidTr="009A5C86">
        <w:tc>
          <w:tcPr>
            <w:tcW w:w="1615" w:type="dxa"/>
          </w:tcPr>
          <w:p w14:paraId="4C14D8F3" w14:textId="77777777" w:rsidR="00BE0595" w:rsidRPr="009A5C86" w:rsidRDefault="00BE0595" w:rsidP="00332CA8"/>
        </w:tc>
        <w:tc>
          <w:tcPr>
            <w:tcW w:w="8455" w:type="dxa"/>
          </w:tcPr>
          <w:p w14:paraId="56D3CE2C" w14:textId="4E18D276" w:rsidR="00BE0595" w:rsidRPr="00850A19" w:rsidRDefault="00EE48F4" w:rsidP="00332CA8">
            <w:pPr>
              <w:rPr>
                <w:i/>
                <w:iCs/>
              </w:rPr>
            </w:pPr>
            <w:r w:rsidRPr="00F604A0">
              <w:rPr>
                <w:i/>
                <w:iCs/>
                <w:color w:val="FF0000"/>
                <w:sz w:val="18"/>
                <w:szCs w:val="18"/>
              </w:rPr>
              <w:t>Add more rows as needed (right click</w:t>
            </w:r>
            <w:r w:rsidR="00F604A0" w:rsidRPr="00F604A0">
              <w:rPr>
                <w:i/>
                <w:iCs/>
                <w:color w:val="FF0000"/>
                <w:sz w:val="18"/>
                <w:szCs w:val="18"/>
              </w:rPr>
              <w:t xml:space="preserve"> here</w:t>
            </w:r>
            <w:r w:rsidRPr="00F604A0">
              <w:rPr>
                <w:i/>
                <w:iCs/>
                <w:color w:val="FF0000"/>
                <w:sz w:val="18"/>
                <w:szCs w:val="18"/>
              </w:rPr>
              <w:t xml:space="preserve"> </w:t>
            </w:r>
            <w:r w:rsidRPr="00F604A0">
              <w:rPr>
                <w:rFonts w:ascii="Wingdings" w:eastAsia="Wingdings" w:hAnsi="Wingdings" w:cs="Wingdings"/>
                <w:i/>
                <w:iCs/>
                <w:color w:val="FF0000"/>
                <w:sz w:val="18"/>
                <w:szCs w:val="18"/>
              </w:rPr>
              <w:t>à</w:t>
            </w:r>
            <w:r w:rsidRPr="00F604A0">
              <w:rPr>
                <w:i/>
                <w:iCs/>
                <w:color w:val="FF0000"/>
                <w:sz w:val="18"/>
                <w:szCs w:val="18"/>
              </w:rPr>
              <w:t xml:space="preserve"> Insert </w:t>
            </w:r>
            <w:r w:rsidRPr="00F604A0">
              <w:rPr>
                <w:rFonts w:ascii="Wingdings" w:eastAsia="Wingdings" w:hAnsi="Wingdings" w:cs="Wingdings"/>
                <w:i/>
                <w:iCs/>
                <w:color w:val="FF0000"/>
                <w:sz w:val="18"/>
                <w:szCs w:val="18"/>
              </w:rPr>
              <w:t>à</w:t>
            </w:r>
            <w:r w:rsidRPr="00F604A0">
              <w:rPr>
                <w:i/>
                <w:iCs/>
                <w:color w:val="FF0000"/>
                <w:sz w:val="18"/>
                <w:szCs w:val="18"/>
              </w:rPr>
              <w:t xml:space="preserve"> Rows Below)</w:t>
            </w:r>
          </w:p>
        </w:tc>
      </w:tr>
    </w:tbl>
    <w:p w14:paraId="6E7F7182" w14:textId="77777777" w:rsidR="00F52F69" w:rsidRDefault="00F52F69" w:rsidP="00332CA8">
      <w:pPr>
        <w:rPr>
          <w:b/>
          <w:bCs/>
          <w:sz w:val="28"/>
          <w:szCs w:val="28"/>
        </w:rPr>
      </w:pPr>
    </w:p>
    <w:p w14:paraId="0445D348" w14:textId="2226AF0A" w:rsidR="0027290B" w:rsidRDefault="00CF1D6D" w:rsidP="00332CA8">
      <w:r>
        <w:rPr>
          <w:b/>
          <w:bCs/>
          <w:sz w:val="28"/>
          <w:szCs w:val="28"/>
        </w:rPr>
        <w:t>Master Plan Status</w:t>
      </w:r>
      <w:r>
        <w:rPr>
          <w:b/>
          <w:bCs/>
          <w:sz w:val="28"/>
          <w:szCs w:val="28"/>
        </w:rPr>
        <w:br/>
      </w:r>
      <w:r>
        <w:t xml:space="preserve">The Planning Commission is responsible for regularly reviewing and updating the master plan to ensure it continues to be relevant to the community’s needs. The community’s current </w:t>
      </w:r>
      <w:r w:rsidRPr="00F52F69">
        <w:t>master plan</w:t>
      </w:r>
      <w:r w:rsidR="00F52F69" w:rsidRPr="00F52F69">
        <w:t xml:space="preserve"> </w:t>
      </w:r>
      <w:r w:rsidR="00F52F69" w:rsidRPr="00F52F69">
        <w:rPr>
          <w:highlight w:val="yellow"/>
        </w:rPr>
        <w:t>[include a link]</w:t>
      </w:r>
      <w:r>
        <w:t xml:space="preserve"> was adopted on </w:t>
      </w:r>
      <w:r w:rsidRPr="0027290B">
        <w:rPr>
          <w:highlight w:val="yellow"/>
        </w:rPr>
        <w:t>xx/xx/</w:t>
      </w:r>
      <w:proofErr w:type="spellStart"/>
      <w:r w:rsidRPr="0027290B">
        <w:rPr>
          <w:highlight w:val="yellow"/>
        </w:rPr>
        <w:t>xxxx</w:t>
      </w:r>
      <w:proofErr w:type="spellEnd"/>
      <w:r>
        <w:t xml:space="preserve">. </w:t>
      </w:r>
      <w:r w:rsidR="0027290B">
        <w:t xml:space="preserve">The MPEA requires a formal review (and update or reaffirmation) occur at least every five years. </w:t>
      </w:r>
      <w:r w:rsidR="0027290B" w:rsidRPr="0027290B">
        <w:rPr>
          <w:highlight w:val="yellow"/>
        </w:rPr>
        <w:t>[Information on if the community is currently updating it, plans to update it soon, think it is fine for now, etc.]</w:t>
      </w:r>
    </w:p>
    <w:p w14:paraId="109EB61A" w14:textId="5958B738" w:rsidR="00CF1D6D" w:rsidRDefault="0027290B" w:rsidP="00332CA8">
      <w:r w:rsidRPr="00130008">
        <w:rPr>
          <w:i/>
          <w:iCs/>
          <w:noProof/>
          <w:u w:val="single"/>
        </w:rPr>
        <mc:AlternateContent>
          <mc:Choice Requires="wps">
            <w:drawing>
              <wp:anchor distT="45720" distB="45720" distL="114300" distR="114300" simplePos="0" relativeHeight="251666432" behindDoc="0" locked="0" layoutInCell="1" allowOverlap="1" wp14:anchorId="35DA5C3D" wp14:editId="15CA6860">
                <wp:simplePos x="0" y="0"/>
                <wp:positionH relativeFrom="margin">
                  <wp:posOffset>0</wp:posOffset>
                </wp:positionH>
                <wp:positionV relativeFrom="paragraph">
                  <wp:posOffset>26241</wp:posOffset>
                </wp:positionV>
                <wp:extent cx="1210310" cy="654685"/>
                <wp:effectExtent l="0" t="0" r="889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654685"/>
                        </a:xfrm>
                        <a:prstGeom prst="rect">
                          <a:avLst/>
                        </a:prstGeom>
                        <a:solidFill>
                          <a:srgbClr val="31658E"/>
                        </a:solidFill>
                        <a:ln w="9525">
                          <a:noFill/>
                          <a:miter lim="800000"/>
                          <a:headEnd/>
                          <a:tailEnd/>
                        </a:ln>
                      </wps:spPr>
                      <wps:txbx>
                        <w:txbxContent>
                          <w:p w14:paraId="2ADEB653" w14:textId="77777777" w:rsidR="0027290B" w:rsidRPr="00130008" w:rsidRDefault="0027290B" w:rsidP="0027290B">
                            <w:pPr>
                              <w:jc w:val="center"/>
                              <w:rPr>
                                <w:b/>
                                <w:bCs/>
                                <w:color w:val="FFFFFF" w:themeColor="background1"/>
                              </w:rPr>
                            </w:pPr>
                            <w:r w:rsidRPr="00130008">
                              <w:rPr>
                                <w:b/>
                                <w:bCs/>
                                <w:color w:val="FFFFFF" w:themeColor="background1"/>
                              </w:rPr>
                              <w:t>RRC Certified Opportunity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FF2A208">
              <v:shape id="_x0000_s1028" style="position:absolute;margin-left:0;margin-top:2.05pt;width:95.3pt;height:51.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fillcolor="#31658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" w14:anchorId="35DA5C3D">
                <v:textbox>
                  <w:txbxContent>
                    <w:p w:rsidRPr="00130008" w:rsidR="0027290B" w:rsidP="0027290B" w:rsidRDefault="0027290B" w14:paraId="61C416B3" w14:textId="77777777">
                      <w:pPr>
                        <w:jc w:val="center"/>
                        <w:rPr>
                          <w:b/>
                          <w:bCs/>
                          <w:color w:val="FFFFFF" w:themeColor="background1"/>
                        </w:rPr>
                      </w:pPr>
                      <w:r w:rsidRPr="00130008">
                        <w:rPr>
                          <w:b/>
                          <w:bCs/>
                          <w:color w:val="FFFFFF" w:themeColor="background1"/>
                        </w:rPr>
                        <w:t>RRC Certified Opportunity</w:t>
                      </w:r>
                    </w:p>
                  </w:txbxContent>
                </v:textbox>
                <w10:wrap type="square" anchorx="margin"/>
              </v:shape>
            </w:pict>
          </mc:Fallback>
        </mc:AlternateContent>
      </w:r>
      <w:r>
        <w:t>In addition to the MPEA-required five-year review</w:t>
      </w:r>
      <w:r w:rsidR="00CF1D6D">
        <w:t>,</w:t>
      </w:r>
      <w:r>
        <w:t xml:space="preserve"> the community’s efforts to maintain alignment with the </w:t>
      </w:r>
      <w:hyperlink r:id="rId15" w:history="1">
        <w:r w:rsidRPr="0027290B">
          <w:rPr>
            <w:rStyle w:val="Hyperlink"/>
          </w:rPr>
          <w:t>Redevelopment Ready Communities</w:t>
        </w:r>
      </w:hyperlink>
      <w:r>
        <w:t xml:space="preserve"> Best Practices includes annual progress assessments to determine if the community is on track for meeting the plan’s goals and actions.</w:t>
      </w:r>
      <w:r w:rsidR="00850A19">
        <w:t xml:space="preserve"> The following is a table of actions planned for </w:t>
      </w:r>
      <w:r w:rsidR="00850A19" w:rsidRPr="00850A19">
        <w:rPr>
          <w:highlight w:val="yellow"/>
        </w:rPr>
        <w:t>[year]</w:t>
      </w:r>
      <w:r w:rsidR="00850A19">
        <w:t xml:space="preserve"> or currently underway.</w:t>
      </w:r>
    </w:p>
    <w:p w14:paraId="61E7C981" w14:textId="0649B1F4" w:rsidR="00CF1D6D" w:rsidRDefault="00CF1D6D" w:rsidP="00332CA8">
      <w:pPr>
        <w:rPr>
          <w:i/>
          <w:iCs/>
          <w:color w:val="FF0000"/>
        </w:rPr>
      </w:pPr>
      <w:r w:rsidRPr="00CF1D6D">
        <w:rPr>
          <w:i/>
          <w:iCs/>
          <w:color w:val="FF0000"/>
        </w:rPr>
        <w:t xml:space="preserve">Tip: The table below is just one way to do this – you could also include the implementation table from your master plan or try something entirely different. </w:t>
      </w:r>
      <w:r w:rsidR="00662C05">
        <w:rPr>
          <w:i/>
          <w:iCs/>
          <w:color w:val="FF0000"/>
        </w:rPr>
        <w:t>Consider including</w:t>
      </w:r>
      <w:r w:rsidR="00DB2C04">
        <w:rPr>
          <w:i/>
          <w:iCs/>
          <w:color w:val="FF0000"/>
        </w:rPr>
        <w:t xml:space="preserve"> progress on other plans such as the recreation plan, downtown plan, or subarea plan.</w:t>
      </w:r>
      <w:r w:rsidR="00A63B19">
        <w:rPr>
          <w:i/>
          <w:iCs/>
          <w:color w:val="FF0000"/>
        </w:rPr>
        <w:t xml:space="preserve"> If the community is pursuing Certification, it should </w:t>
      </w:r>
      <w:r w:rsidR="00662C05">
        <w:rPr>
          <w:i/>
          <w:iCs/>
          <w:color w:val="FF0000"/>
        </w:rPr>
        <w:t>be sure to</w:t>
      </w:r>
      <w:r w:rsidR="00A63B19">
        <w:rPr>
          <w:i/>
          <w:iCs/>
          <w:color w:val="FF0000"/>
        </w:rPr>
        <w:t xml:space="preserve"> includ</w:t>
      </w:r>
      <w:r w:rsidR="00662C05">
        <w:rPr>
          <w:i/>
          <w:iCs/>
          <w:color w:val="FF0000"/>
        </w:rPr>
        <w:t>e</w:t>
      </w:r>
      <w:r w:rsidR="00A63B19">
        <w:rPr>
          <w:i/>
          <w:iCs/>
          <w:color w:val="FF0000"/>
        </w:rPr>
        <w:t xml:space="preserve"> the economic development strategy progress update (best practice 5.1) in this section (unless it’s happening elsewhere).</w:t>
      </w:r>
    </w:p>
    <w:tbl>
      <w:tblPr>
        <w:tblStyle w:val="TableGrid"/>
        <w:tblW w:w="0" w:type="auto"/>
        <w:tblLook w:val="04A0" w:firstRow="1" w:lastRow="0" w:firstColumn="1" w:lastColumn="0" w:noHBand="0" w:noVBand="1"/>
      </w:tblPr>
      <w:tblGrid>
        <w:gridCol w:w="526"/>
        <w:gridCol w:w="1838"/>
        <w:gridCol w:w="3237"/>
        <w:gridCol w:w="1306"/>
        <w:gridCol w:w="1103"/>
        <w:gridCol w:w="2060"/>
      </w:tblGrid>
      <w:tr w:rsidR="00EE48F4" w14:paraId="4EDB17E6" w14:textId="77777777" w:rsidTr="0057049E">
        <w:tc>
          <w:tcPr>
            <w:tcW w:w="526" w:type="dxa"/>
            <w:shd w:val="clear" w:color="auto" w:fill="31658E"/>
          </w:tcPr>
          <w:p w14:paraId="72601EFE" w14:textId="48ADCFCC" w:rsidR="00EE48F4" w:rsidRPr="00EE48F4" w:rsidRDefault="00EE48F4" w:rsidP="00332CA8">
            <w:pPr>
              <w:rPr>
                <w:b/>
                <w:bCs/>
                <w:color w:val="FFFFFF" w:themeColor="background1"/>
              </w:rPr>
            </w:pPr>
            <w:r>
              <w:rPr>
                <w:b/>
                <w:bCs/>
                <w:color w:val="FFFFFF" w:themeColor="background1"/>
              </w:rPr>
              <w:t>#</w:t>
            </w:r>
          </w:p>
        </w:tc>
        <w:tc>
          <w:tcPr>
            <w:tcW w:w="1838" w:type="dxa"/>
            <w:shd w:val="clear" w:color="auto" w:fill="31658E"/>
          </w:tcPr>
          <w:p w14:paraId="6C91EC0F" w14:textId="6A33D781" w:rsidR="00EE48F4" w:rsidRPr="00EE48F4" w:rsidRDefault="00EE48F4" w:rsidP="00332CA8">
            <w:pPr>
              <w:rPr>
                <w:b/>
                <w:bCs/>
                <w:color w:val="FFFFFF" w:themeColor="background1"/>
              </w:rPr>
            </w:pPr>
            <w:r w:rsidRPr="00EE48F4">
              <w:rPr>
                <w:b/>
                <w:bCs/>
                <w:color w:val="FFFFFF" w:themeColor="background1"/>
              </w:rPr>
              <w:t>Goal</w:t>
            </w:r>
          </w:p>
        </w:tc>
        <w:tc>
          <w:tcPr>
            <w:tcW w:w="3237" w:type="dxa"/>
            <w:shd w:val="clear" w:color="auto" w:fill="31658E"/>
          </w:tcPr>
          <w:p w14:paraId="3519E9F8" w14:textId="43A82267" w:rsidR="00EE48F4" w:rsidRPr="00EE48F4" w:rsidRDefault="00EE48F4" w:rsidP="00332CA8">
            <w:pPr>
              <w:rPr>
                <w:b/>
                <w:bCs/>
                <w:color w:val="FFFFFF" w:themeColor="background1"/>
              </w:rPr>
            </w:pPr>
            <w:r w:rsidRPr="00EE48F4">
              <w:rPr>
                <w:b/>
                <w:bCs/>
                <w:color w:val="FFFFFF" w:themeColor="background1"/>
              </w:rPr>
              <w:t>Action Item</w:t>
            </w:r>
          </w:p>
        </w:tc>
        <w:tc>
          <w:tcPr>
            <w:tcW w:w="1306" w:type="dxa"/>
            <w:shd w:val="clear" w:color="auto" w:fill="31658E"/>
          </w:tcPr>
          <w:p w14:paraId="09178F83" w14:textId="5B406BA4" w:rsidR="00EE48F4" w:rsidRPr="00EE48F4" w:rsidRDefault="00EE48F4" w:rsidP="00332CA8">
            <w:pPr>
              <w:rPr>
                <w:b/>
                <w:bCs/>
                <w:color w:val="FFFFFF" w:themeColor="background1"/>
              </w:rPr>
            </w:pPr>
            <w:r>
              <w:rPr>
                <w:b/>
                <w:bCs/>
                <w:color w:val="FFFFFF" w:themeColor="background1"/>
              </w:rPr>
              <w:t>Lead</w:t>
            </w:r>
          </w:p>
        </w:tc>
        <w:tc>
          <w:tcPr>
            <w:tcW w:w="1103" w:type="dxa"/>
            <w:shd w:val="clear" w:color="auto" w:fill="31658E"/>
          </w:tcPr>
          <w:p w14:paraId="3E31A5F0" w14:textId="284C103C" w:rsidR="00EE48F4" w:rsidRPr="00EE48F4" w:rsidRDefault="00EE48F4" w:rsidP="00332CA8">
            <w:pPr>
              <w:rPr>
                <w:b/>
                <w:bCs/>
                <w:color w:val="FFFFFF" w:themeColor="background1"/>
              </w:rPr>
            </w:pPr>
            <w:r w:rsidRPr="00EE48F4">
              <w:rPr>
                <w:b/>
                <w:bCs/>
                <w:color w:val="FFFFFF" w:themeColor="background1"/>
              </w:rPr>
              <w:t>Target</w:t>
            </w:r>
          </w:p>
        </w:tc>
        <w:tc>
          <w:tcPr>
            <w:tcW w:w="2060" w:type="dxa"/>
            <w:shd w:val="clear" w:color="auto" w:fill="31658E"/>
          </w:tcPr>
          <w:p w14:paraId="11B7AFAC" w14:textId="76BEB4DE" w:rsidR="00EE48F4" w:rsidRPr="00EE48F4" w:rsidRDefault="00EE48F4" w:rsidP="00332CA8">
            <w:pPr>
              <w:rPr>
                <w:b/>
                <w:bCs/>
                <w:color w:val="FFFFFF" w:themeColor="background1"/>
              </w:rPr>
            </w:pPr>
            <w:r w:rsidRPr="00EE48F4">
              <w:rPr>
                <w:b/>
                <w:bCs/>
                <w:color w:val="FFFFFF" w:themeColor="background1"/>
              </w:rPr>
              <w:t>Status</w:t>
            </w:r>
          </w:p>
        </w:tc>
      </w:tr>
      <w:tr w:rsidR="00EE48F4" w14:paraId="4F62C2D2" w14:textId="77777777" w:rsidTr="0057049E">
        <w:tc>
          <w:tcPr>
            <w:tcW w:w="526" w:type="dxa"/>
          </w:tcPr>
          <w:p w14:paraId="4630B828" w14:textId="4EEBF2E8" w:rsidR="00EE48F4" w:rsidRPr="00A57072" w:rsidRDefault="00EE48F4" w:rsidP="00332CA8">
            <w:pPr>
              <w:rPr>
                <w:highlight w:val="yellow"/>
              </w:rPr>
            </w:pPr>
            <w:r w:rsidRPr="00A57072">
              <w:rPr>
                <w:highlight w:val="yellow"/>
              </w:rPr>
              <w:t>1.2</w:t>
            </w:r>
          </w:p>
        </w:tc>
        <w:tc>
          <w:tcPr>
            <w:tcW w:w="1838" w:type="dxa"/>
          </w:tcPr>
          <w:p w14:paraId="5615BC0F" w14:textId="7DBA0A1D" w:rsidR="00EE48F4" w:rsidRPr="00A57072" w:rsidRDefault="00EE48F4" w:rsidP="00332CA8">
            <w:pPr>
              <w:rPr>
                <w:highlight w:val="yellow"/>
              </w:rPr>
            </w:pPr>
            <w:r w:rsidRPr="00A57072">
              <w:rPr>
                <w:highlight w:val="yellow"/>
              </w:rPr>
              <w:t>Recreation</w:t>
            </w:r>
          </w:p>
        </w:tc>
        <w:tc>
          <w:tcPr>
            <w:tcW w:w="3237" w:type="dxa"/>
          </w:tcPr>
          <w:p w14:paraId="1ADC6A03" w14:textId="416DE24E" w:rsidR="00EE48F4" w:rsidRPr="00A57072" w:rsidRDefault="00EE48F4" w:rsidP="00332CA8">
            <w:pPr>
              <w:rPr>
                <w:highlight w:val="yellow"/>
              </w:rPr>
            </w:pPr>
            <w:r w:rsidRPr="00A57072">
              <w:rPr>
                <w:highlight w:val="yellow"/>
              </w:rPr>
              <w:t>Update the city’s Parks &amp; Recreation Plan</w:t>
            </w:r>
          </w:p>
        </w:tc>
        <w:tc>
          <w:tcPr>
            <w:tcW w:w="1306" w:type="dxa"/>
          </w:tcPr>
          <w:p w14:paraId="7D36520F" w14:textId="7909B3F2" w:rsidR="00EE48F4" w:rsidRPr="00A57072" w:rsidRDefault="00EE48F4" w:rsidP="00332CA8">
            <w:pPr>
              <w:rPr>
                <w:highlight w:val="yellow"/>
              </w:rPr>
            </w:pPr>
            <w:r w:rsidRPr="00A57072">
              <w:rPr>
                <w:highlight w:val="yellow"/>
              </w:rPr>
              <w:t>Planning Commission</w:t>
            </w:r>
          </w:p>
        </w:tc>
        <w:tc>
          <w:tcPr>
            <w:tcW w:w="1103" w:type="dxa"/>
          </w:tcPr>
          <w:p w14:paraId="14DBB169" w14:textId="67E95387" w:rsidR="00EE48F4" w:rsidRPr="00A57072" w:rsidRDefault="00EE48F4" w:rsidP="00332CA8">
            <w:pPr>
              <w:rPr>
                <w:highlight w:val="yellow"/>
              </w:rPr>
            </w:pPr>
            <w:r w:rsidRPr="00A57072">
              <w:rPr>
                <w:highlight w:val="yellow"/>
              </w:rPr>
              <w:t>2021</w:t>
            </w:r>
          </w:p>
        </w:tc>
        <w:tc>
          <w:tcPr>
            <w:tcW w:w="2060" w:type="dxa"/>
          </w:tcPr>
          <w:p w14:paraId="4B31C516" w14:textId="58CB4705" w:rsidR="00EE48F4" w:rsidRPr="00A57072" w:rsidRDefault="00EE48F4" w:rsidP="00332CA8">
            <w:pPr>
              <w:rPr>
                <w:highlight w:val="yellow"/>
              </w:rPr>
            </w:pPr>
            <w:r w:rsidRPr="00A57072">
              <w:rPr>
                <w:highlight w:val="yellow"/>
              </w:rPr>
              <w:t>In progress – expected early 2022</w:t>
            </w:r>
          </w:p>
        </w:tc>
      </w:tr>
      <w:tr w:rsidR="00EE48F4" w14:paraId="46A50BC2" w14:textId="77777777" w:rsidTr="0057049E">
        <w:tc>
          <w:tcPr>
            <w:tcW w:w="526" w:type="dxa"/>
          </w:tcPr>
          <w:p w14:paraId="1AD8C65C" w14:textId="4EEACA03" w:rsidR="00EE48F4" w:rsidRPr="00A57072" w:rsidRDefault="00EE48F4" w:rsidP="00332CA8">
            <w:pPr>
              <w:rPr>
                <w:highlight w:val="yellow"/>
              </w:rPr>
            </w:pPr>
            <w:r w:rsidRPr="00A57072">
              <w:rPr>
                <w:highlight w:val="yellow"/>
              </w:rPr>
              <w:t>2.3</w:t>
            </w:r>
          </w:p>
        </w:tc>
        <w:tc>
          <w:tcPr>
            <w:tcW w:w="1838" w:type="dxa"/>
          </w:tcPr>
          <w:p w14:paraId="093E899F" w14:textId="1824CE75" w:rsidR="00EE48F4" w:rsidRPr="00A57072" w:rsidRDefault="00EE48F4" w:rsidP="00332CA8">
            <w:pPr>
              <w:rPr>
                <w:highlight w:val="yellow"/>
              </w:rPr>
            </w:pPr>
            <w:r w:rsidRPr="00A57072">
              <w:rPr>
                <w:highlight w:val="yellow"/>
              </w:rPr>
              <w:t>Downtown Vibrancy</w:t>
            </w:r>
          </w:p>
        </w:tc>
        <w:tc>
          <w:tcPr>
            <w:tcW w:w="3237" w:type="dxa"/>
          </w:tcPr>
          <w:p w14:paraId="3F325634" w14:textId="2AFB4FC4" w:rsidR="00EE48F4" w:rsidRPr="00A57072" w:rsidRDefault="00EE48F4" w:rsidP="00332CA8">
            <w:pPr>
              <w:rPr>
                <w:highlight w:val="yellow"/>
              </w:rPr>
            </w:pPr>
            <w:r w:rsidRPr="00A57072">
              <w:rPr>
                <w:highlight w:val="yellow"/>
              </w:rPr>
              <w:t>Conduct retail analysis for downtown</w:t>
            </w:r>
          </w:p>
        </w:tc>
        <w:tc>
          <w:tcPr>
            <w:tcW w:w="1306" w:type="dxa"/>
          </w:tcPr>
          <w:p w14:paraId="48A7DB1B" w14:textId="08A09FB0" w:rsidR="00EE48F4" w:rsidRPr="00A57072" w:rsidRDefault="00EE48F4" w:rsidP="00332CA8">
            <w:pPr>
              <w:rPr>
                <w:highlight w:val="yellow"/>
              </w:rPr>
            </w:pPr>
            <w:r w:rsidRPr="00A57072">
              <w:rPr>
                <w:highlight w:val="yellow"/>
              </w:rPr>
              <w:t>DDA</w:t>
            </w:r>
          </w:p>
        </w:tc>
        <w:tc>
          <w:tcPr>
            <w:tcW w:w="1103" w:type="dxa"/>
          </w:tcPr>
          <w:p w14:paraId="0921E0A3" w14:textId="4B03F50A" w:rsidR="00EE48F4" w:rsidRPr="00A57072" w:rsidRDefault="00EE48F4" w:rsidP="00332CA8">
            <w:pPr>
              <w:rPr>
                <w:highlight w:val="yellow"/>
              </w:rPr>
            </w:pPr>
            <w:r w:rsidRPr="00A57072">
              <w:rPr>
                <w:highlight w:val="yellow"/>
              </w:rPr>
              <w:t>2021</w:t>
            </w:r>
          </w:p>
        </w:tc>
        <w:tc>
          <w:tcPr>
            <w:tcW w:w="2060" w:type="dxa"/>
          </w:tcPr>
          <w:p w14:paraId="73B37539" w14:textId="25C2BDE9" w:rsidR="00EE48F4" w:rsidRPr="00A57072" w:rsidRDefault="00EE48F4" w:rsidP="00332CA8">
            <w:pPr>
              <w:rPr>
                <w:highlight w:val="yellow"/>
              </w:rPr>
            </w:pPr>
            <w:r w:rsidRPr="00A57072">
              <w:rPr>
                <w:highlight w:val="yellow"/>
              </w:rPr>
              <w:t>Delayed</w:t>
            </w:r>
          </w:p>
        </w:tc>
      </w:tr>
      <w:tr w:rsidR="00EE48F4" w14:paraId="59E844AC" w14:textId="77777777" w:rsidTr="0057049E">
        <w:tc>
          <w:tcPr>
            <w:tcW w:w="526" w:type="dxa"/>
          </w:tcPr>
          <w:p w14:paraId="44C0FBA6" w14:textId="5DC8F485" w:rsidR="00EE48F4" w:rsidRPr="00A57072" w:rsidRDefault="00EE48F4" w:rsidP="00332CA8">
            <w:pPr>
              <w:rPr>
                <w:highlight w:val="yellow"/>
              </w:rPr>
            </w:pPr>
            <w:r w:rsidRPr="00A57072">
              <w:rPr>
                <w:highlight w:val="yellow"/>
              </w:rPr>
              <w:lastRenderedPageBreak/>
              <w:t>2.4</w:t>
            </w:r>
          </w:p>
        </w:tc>
        <w:tc>
          <w:tcPr>
            <w:tcW w:w="1838" w:type="dxa"/>
          </w:tcPr>
          <w:p w14:paraId="3A82F7E8" w14:textId="1B6CE50F" w:rsidR="00EE48F4" w:rsidRPr="00A57072" w:rsidRDefault="00EE48F4" w:rsidP="00332CA8">
            <w:pPr>
              <w:rPr>
                <w:highlight w:val="yellow"/>
              </w:rPr>
            </w:pPr>
            <w:r w:rsidRPr="00A57072">
              <w:rPr>
                <w:highlight w:val="yellow"/>
              </w:rPr>
              <w:t>Downtown Vibrancy</w:t>
            </w:r>
          </w:p>
        </w:tc>
        <w:tc>
          <w:tcPr>
            <w:tcW w:w="3237" w:type="dxa"/>
          </w:tcPr>
          <w:p w14:paraId="4D6D48A3" w14:textId="643C62DE" w:rsidR="00EE48F4" w:rsidRPr="00A57072" w:rsidRDefault="00850A19" w:rsidP="00332CA8">
            <w:pPr>
              <w:rPr>
                <w:highlight w:val="yellow"/>
              </w:rPr>
            </w:pPr>
            <w:r w:rsidRPr="00A57072">
              <w:rPr>
                <w:highlight w:val="yellow"/>
              </w:rPr>
              <w:t>Reconstruct streetscape on Monroe Avenue</w:t>
            </w:r>
          </w:p>
        </w:tc>
        <w:tc>
          <w:tcPr>
            <w:tcW w:w="1306" w:type="dxa"/>
          </w:tcPr>
          <w:p w14:paraId="4F78F936" w14:textId="1DA2C299" w:rsidR="00EE48F4" w:rsidRPr="00A57072" w:rsidRDefault="00850A19" w:rsidP="00332CA8">
            <w:pPr>
              <w:rPr>
                <w:highlight w:val="yellow"/>
              </w:rPr>
            </w:pPr>
            <w:r w:rsidRPr="00A57072">
              <w:rPr>
                <w:highlight w:val="yellow"/>
              </w:rPr>
              <w:t>DDA, Council</w:t>
            </w:r>
          </w:p>
        </w:tc>
        <w:tc>
          <w:tcPr>
            <w:tcW w:w="1103" w:type="dxa"/>
          </w:tcPr>
          <w:p w14:paraId="74886862" w14:textId="38EF7BCC" w:rsidR="00EE48F4" w:rsidRPr="00A57072" w:rsidRDefault="00850A19" w:rsidP="00332CA8">
            <w:pPr>
              <w:rPr>
                <w:highlight w:val="yellow"/>
              </w:rPr>
            </w:pPr>
            <w:r w:rsidRPr="00A57072">
              <w:rPr>
                <w:highlight w:val="yellow"/>
              </w:rPr>
              <w:t>2022</w:t>
            </w:r>
          </w:p>
        </w:tc>
        <w:tc>
          <w:tcPr>
            <w:tcW w:w="2060" w:type="dxa"/>
          </w:tcPr>
          <w:p w14:paraId="30196945" w14:textId="76F09537" w:rsidR="00EE48F4" w:rsidRPr="00A57072" w:rsidRDefault="00850A19" w:rsidP="00332CA8">
            <w:pPr>
              <w:rPr>
                <w:highlight w:val="yellow"/>
              </w:rPr>
            </w:pPr>
            <w:r w:rsidRPr="00A57072">
              <w:rPr>
                <w:highlight w:val="yellow"/>
              </w:rPr>
              <w:t>Grant applied, awaiting results</w:t>
            </w:r>
          </w:p>
        </w:tc>
      </w:tr>
      <w:tr w:rsidR="00EE48F4" w14:paraId="27EB14AB" w14:textId="77777777" w:rsidTr="0057049E">
        <w:tc>
          <w:tcPr>
            <w:tcW w:w="526" w:type="dxa"/>
          </w:tcPr>
          <w:p w14:paraId="3E9F54B3" w14:textId="0187FDE0" w:rsidR="00EE48F4" w:rsidRPr="00A57072" w:rsidRDefault="00850A19" w:rsidP="00332CA8">
            <w:pPr>
              <w:rPr>
                <w:highlight w:val="yellow"/>
              </w:rPr>
            </w:pPr>
            <w:r w:rsidRPr="00A57072">
              <w:rPr>
                <w:highlight w:val="yellow"/>
              </w:rPr>
              <w:t>5.4</w:t>
            </w:r>
          </w:p>
        </w:tc>
        <w:tc>
          <w:tcPr>
            <w:tcW w:w="1838" w:type="dxa"/>
          </w:tcPr>
          <w:p w14:paraId="0181252F" w14:textId="0E8BA98F" w:rsidR="00EE48F4" w:rsidRPr="00A57072" w:rsidRDefault="00850A19" w:rsidP="00332CA8">
            <w:pPr>
              <w:rPr>
                <w:highlight w:val="yellow"/>
              </w:rPr>
            </w:pPr>
            <w:r w:rsidRPr="00A57072">
              <w:rPr>
                <w:highlight w:val="yellow"/>
              </w:rPr>
              <w:t>Government Operations</w:t>
            </w:r>
          </w:p>
        </w:tc>
        <w:tc>
          <w:tcPr>
            <w:tcW w:w="3237" w:type="dxa"/>
          </w:tcPr>
          <w:p w14:paraId="527C1A7F" w14:textId="0430923F" w:rsidR="00EE48F4" w:rsidRPr="00A57072" w:rsidRDefault="00850A19" w:rsidP="00332CA8">
            <w:pPr>
              <w:rPr>
                <w:highlight w:val="yellow"/>
              </w:rPr>
            </w:pPr>
            <w:r w:rsidRPr="00A57072">
              <w:rPr>
                <w:highlight w:val="yellow"/>
              </w:rPr>
              <w:t>Implement new city website</w:t>
            </w:r>
          </w:p>
        </w:tc>
        <w:tc>
          <w:tcPr>
            <w:tcW w:w="1306" w:type="dxa"/>
          </w:tcPr>
          <w:p w14:paraId="08705DC7" w14:textId="0F0FE473" w:rsidR="00EE48F4" w:rsidRPr="00A57072" w:rsidRDefault="00850A19" w:rsidP="00332CA8">
            <w:pPr>
              <w:rPr>
                <w:highlight w:val="yellow"/>
              </w:rPr>
            </w:pPr>
            <w:r w:rsidRPr="00A57072">
              <w:rPr>
                <w:highlight w:val="yellow"/>
              </w:rPr>
              <w:t>Council</w:t>
            </w:r>
          </w:p>
        </w:tc>
        <w:tc>
          <w:tcPr>
            <w:tcW w:w="1103" w:type="dxa"/>
          </w:tcPr>
          <w:p w14:paraId="7E114A3C" w14:textId="31758ECF" w:rsidR="00EE48F4" w:rsidRPr="00A57072" w:rsidRDefault="00850A19" w:rsidP="00332CA8">
            <w:pPr>
              <w:rPr>
                <w:highlight w:val="yellow"/>
              </w:rPr>
            </w:pPr>
            <w:r w:rsidRPr="00A57072">
              <w:rPr>
                <w:highlight w:val="yellow"/>
              </w:rPr>
              <w:t>Medium Term</w:t>
            </w:r>
          </w:p>
        </w:tc>
        <w:tc>
          <w:tcPr>
            <w:tcW w:w="2060" w:type="dxa"/>
          </w:tcPr>
          <w:p w14:paraId="7859CBC4" w14:textId="5E4ABCB3" w:rsidR="00EE48F4" w:rsidRPr="00A57072" w:rsidRDefault="00850A19" w:rsidP="00332CA8">
            <w:pPr>
              <w:rPr>
                <w:highlight w:val="yellow"/>
              </w:rPr>
            </w:pPr>
            <w:r w:rsidRPr="00A57072">
              <w:rPr>
                <w:highlight w:val="yellow"/>
              </w:rPr>
              <w:t>Complete</w:t>
            </w:r>
          </w:p>
        </w:tc>
      </w:tr>
      <w:tr w:rsidR="00EE48F4" w14:paraId="53072C27" w14:textId="77777777" w:rsidTr="0057049E">
        <w:tc>
          <w:tcPr>
            <w:tcW w:w="526" w:type="dxa"/>
          </w:tcPr>
          <w:p w14:paraId="00849E58" w14:textId="77777777" w:rsidR="00EE48F4" w:rsidRPr="00850A19" w:rsidRDefault="00EE48F4" w:rsidP="00332CA8"/>
        </w:tc>
        <w:tc>
          <w:tcPr>
            <w:tcW w:w="1838" w:type="dxa"/>
          </w:tcPr>
          <w:p w14:paraId="7ABB4E9C" w14:textId="77777777" w:rsidR="00EE48F4" w:rsidRPr="00850A19" w:rsidRDefault="00EE48F4" w:rsidP="00332CA8"/>
        </w:tc>
        <w:tc>
          <w:tcPr>
            <w:tcW w:w="3237" w:type="dxa"/>
          </w:tcPr>
          <w:p w14:paraId="7EC3C329" w14:textId="788E14AE" w:rsidR="00EE48F4" w:rsidRPr="00850A19" w:rsidRDefault="00EE48F4" w:rsidP="00332CA8"/>
        </w:tc>
        <w:tc>
          <w:tcPr>
            <w:tcW w:w="1306" w:type="dxa"/>
          </w:tcPr>
          <w:p w14:paraId="40D531E5" w14:textId="77777777" w:rsidR="00EE48F4" w:rsidRPr="00850A19" w:rsidRDefault="00EE48F4" w:rsidP="00332CA8"/>
        </w:tc>
        <w:tc>
          <w:tcPr>
            <w:tcW w:w="1103" w:type="dxa"/>
          </w:tcPr>
          <w:p w14:paraId="3722F774" w14:textId="59CA4C12" w:rsidR="00EE48F4" w:rsidRPr="00850A19" w:rsidRDefault="00EE48F4" w:rsidP="00332CA8"/>
        </w:tc>
        <w:tc>
          <w:tcPr>
            <w:tcW w:w="2060" w:type="dxa"/>
          </w:tcPr>
          <w:p w14:paraId="537BE4D9" w14:textId="77777777" w:rsidR="00EE48F4" w:rsidRPr="00850A19" w:rsidRDefault="00EE48F4" w:rsidP="00332CA8"/>
        </w:tc>
      </w:tr>
      <w:tr w:rsidR="00EE48F4" w14:paraId="30016D9B" w14:textId="77777777" w:rsidTr="0057049E">
        <w:tc>
          <w:tcPr>
            <w:tcW w:w="526" w:type="dxa"/>
          </w:tcPr>
          <w:p w14:paraId="5535AD68" w14:textId="77777777" w:rsidR="00EE48F4" w:rsidRPr="00850A19" w:rsidRDefault="00EE48F4" w:rsidP="00332CA8"/>
        </w:tc>
        <w:tc>
          <w:tcPr>
            <w:tcW w:w="1838" w:type="dxa"/>
          </w:tcPr>
          <w:p w14:paraId="074A5570" w14:textId="77777777" w:rsidR="00EE48F4" w:rsidRPr="00850A19" w:rsidRDefault="00EE48F4" w:rsidP="00332CA8"/>
        </w:tc>
        <w:tc>
          <w:tcPr>
            <w:tcW w:w="3237" w:type="dxa"/>
          </w:tcPr>
          <w:p w14:paraId="49BC5752" w14:textId="3E49E5A1" w:rsidR="00EE48F4" w:rsidRPr="00850A19" w:rsidRDefault="00EE48F4" w:rsidP="00332CA8"/>
        </w:tc>
        <w:tc>
          <w:tcPr>
            <w:tcW w:w="1306" w:type="dxa"/>
          </w:tcPr>
          <w:p w14:paraId="564E6626" w14:textId="77777777" w:rsidR="00EE48F4" w:rsidRPr="00850A19" w:rsidRDefault="00EE48F4" w:rsidP="00332CA8"/>
        </w:tc>
        <w:tc>
          <w:tcPr>
            <w:tcW w:w="1103" w:type="dxa"/>
          </w:tcPr>
          <w:p w14:paraId="596EB004" w14:textId="4DE7F27C" w:rsidR="00EE48F4" w:rsidRPr="00850A19" w:rsidRDefault="00EE48F4" w:rsidP="00332CA8"/>
        </w:tc>
        <w:tc>
          <w:tcPr>
            <w:tcW w:w="2060" w:type="dxa"/>
          </w:tcPr>
          <w:p w14:paraId="06637162" w14:textId="77777777" w:rsidR="00EE48F4" w:rsidRPr="00850A19" w:rsidRDefault="00EE48F4" w:rsidP="00332CA8"/>
        </w:tc>
      </w:tr>
    </w:tbl>
    <w:p w14:paraId="40A9FA51" w14:textId="543C843A" w:rsidR="00D17617" w:rsidRDefault="00662C05" w:rsidP="00332CA8">
      <w:pPr>
        <w:rPr>
          <w:i/>
          <w:iCs/>
          <w:color w:val="FF0000"/>
        </w:rPr>
      </w:pPr>
      <w:r>
        <w:rPr>
          <w:i/>
          <w:iCs/>
          <w:color w:val="FF0000"/>
        </w:rPr>
        <w:br/>
      </w:r>
      <w:r w:rsidR="00DB2C04">
        <w:rPr>
          <w:i/>
          <w:iCs/>
          <w:color w:val="FF0000"/>
        </w:rPr>
        <w:t xml:space="preserve">Tip: </w:t>
      </w:r>
      <w:r w:rsidR="00A3151C" w:rsidRPr="00A3151C">
        <w:rPr>
          <w:i/>
          <w:iCs/>
          <w:color w:val="FF0000"/>
        </w:rPr>
        <w:t xml:space="preserve">Consider highlighting a few of the master plan items </w:t>
      </w:r>
      <w:r w:rsidR="00E03072">
        <w:rPr>
          <w:i/>
          <w:iCs/>
          <w:color w:val="FF0000"/>
        </w:rPr>
        <w:t>(whether accomplished this year or those that are just cool from previous years)</w:t>
      </w:r>
      <w:r w:rsidR="00F33D73">
        <w:rPr>
          <w:i/>
          <w:iCs/>
          <w:color w:val="FF0000"/>
        </w:rPr>
        <w:t>. See templates you can simply copy and paste from the end of this document.</w:t>
      </w:r>
    </w:p>
    <w:p w14:paraId="6C032EEC" w14:textId="53DF82CE" w:rsidR="00EB6BEF" w:rsidRDefault="00CF1D6D" w:rsidP="00332CA8">
      <w:r w:rsidRPr="00CF1D6D">
        <w:rPr>
          <w:b/>
          <w:bCs/>
          <w:sz w:val="28"/>
          <w:szCs w:val="28"/>
        </w:rPr>
        <w:t>Zoning Ordinance Amendments</w:t>
      </w:r>
      <w:r w:rsidR="00F604A0">
        <w:rPr>
          <w:b/>
          <w:bCs/>
          <w:sz w:val="28"/>
          <w:szCs w:val="28"/>
        </w:rPr>
        <w:t xml:space="preserve"> &amp; Rezoning</w:t>
      </w:r>
      <w:r w:rsidR="00850A19">
        <w:rPr>
          <w:b/>
          <w:bCs/>
          <w:sz w:val="28"/>
          <w:szCs w:val="28"/>
        </w:rPr>
        <w:br/>
      </w:r>
      <w:r w:rsidR="00850A19">
        <w:t>Zoning is the legal mechanism which turns planning goals into reality via development regulations. It is imperative that a community maintain an up-to-date zoning ordinance which aligns with those goals and addresses emerging trends. Throughout the year, the Planning Commission discussed the following amendments:</w:t>
      </w:r>
    </w:p>
    <w:tbl>
      <w:tblPr>
        <w:tblStyle w:val="TableGrid"/>
        <w:tblW w:w="0" w:type="auto"/>
        <w:tblLook w:val="04A0" w:firstRow="1" w:lastRow="0" w:firstColumn="1" w:lastColumn="0" w:noHBand="0" w:noVBand="1"/>
      </w:tblPr>
      <w:tblGrid>
        <w:gridCol w:w="1975"/>
        <w:gridCol w:w="5760"/>
        <w:gridCol w:w="2335"/>
      </w:tblGrid>
      <w:tr w:rsidR="00850A19" w14:paraId="19C5B2B3" w14:textId="77777777" w:rsidTr="00A57072">
        <w:tc>
          <w:tcPr>
            <w:tcW w:w="1975" w:type="dxa"/>
            <w:shd w:val="clear" w:color="auto" w:fill="31658E"/>
          </w:tcPr>
          <w:p w14:paraId="60CAF584" w14:textId="4339E334" w:rsidR="00850A19" w:rsidRPr="00850A19" w:rsidRDefault="00850A19" w:rsidP="00332CA8">
            <w:pPr>
              <w:rPr>
                <w:b/>
                <w:bCs/>
                <w:color w:val="FFFFFF" w:themeColor="background1"/>
              </w:rPr>
            </w:pPr>
            <w:r w:rsidRPr="00850A19">
              <w:rPr>
                <w:b/>
                <w:bCs/>
                <w:color w:val="FFFFFF" w:themeColor="background1"/>
              </w:rPr>
              <w:t>Topic</w:t>
            </w:r>
          </w:p>
        </w:tc>
        <w:tc>
          <w:tcPr>
            <w:tcW w:w="5760" w:type="dxa"/>
            <w:shd w:val="clear" w:color="auto" w:fill="31658E"/>
          </w:tcPr>
          <w:p w14:paraId="6539BE97" w14:textId="208FFA87" w:rsidR="00850A19" w:rsidRPr="00850A19" w:rsidRDefault="00850A19" w:rsidP="00332CA8">
            <w:pPr>
              <w:rPr>
                <w:b/>
                <w:bCs/>
                <w:color w:val="FFFFFF" w:themeColor="background1"/>
              </w:rPr>
            </w:pPr>
            <w:r w:rsidRPr="00850A19">
              <w:rPr>
                <w:b/>
                <w:bCs/>
                <w:color w:val="FFFFFF" w:themeColor="background1"/>
              </w:rPr>
              <w:t>Summary</w:t>
            </w:r>
          </w:p>
        </w:tc>
        <w:tc>
          <w:tcPr>
            <w:tcW w:w="2335" w:type="dxa"/>
            <w:shd w:val="clear" w:color="auto" w:fill="31658E"/>
          </w:tcPr>
          <w:p w14:paraId="7351876F" w14:textId="58401221" w:rsidR="00850A19" w:rsidRPr="00850A19" w:rsidRDefault="00850A19" w:rsidP="00332CA8">
            <w:pPr>
              <w:rPr>
                <w:b/>
                <w:bCs/>
                <w:color w:val="FFFFFF" w:themeColor="background1"/>
              </w:rPr>
            </w:pPr>
            <w:r w:rsidRPr="00850A19">
              <w:rPr>
                <w:b/>
                <w:bCs/>
                <w:color w:val="FFFFFF" w:themeColor="background1"/>
              </w:rPr>
              <w:t>Status</w:t>
            </w:r>
          </w:p>
        </w:tc>
      </w:tr>
      <w:tr w:rsidR="00850A19" w14:paraId="19425760" w14:textId="77777777" w:rsidTr="00A57072">
        <w:tc>
          <w:tcPr>
            <w:tcW w:w="1975" w:type="dxa"/>
          </w:tcPr>
          <w:p w14:paraId="50653CCA" w14:textId="5CE7EAE7" w:rsidR="00850A19" w:rsidRPr="00A57072" w:rsidRDefault="00850A19" w:rsidP="00332CA8">
            <w:pPr>
              <w:rPr>
                <w:highlight w:val="yellow"/>
              </w:rPr>
            </w:pPr>
            <w:r w:rsidRPr="00A57072">
              <w:rPr>
                <w:highlight w:val="yellow"/>
              </w:rPr>
              <w:t>Short Term Rentals</w:t>
            </w:r>
          </w:p>
        </w:tc>
        <w:tc>
          <w:tcPr>
            <w:tcW w:w="5760" w:type="dxa"/>
          </w:tcPr>
          <w:p w14:paraId="56DA0153" w14:textId="29A21FDF" w:rsidR="00850A19" w:rsidRPr="00A57072" w:rsidRDefault="00A57072" w:rsidP="00332CA8">
            <w:pPr>
              <w:rPr>
                <w:highlight w:val="yellow"/>
              </w:rPr>
            </w:pPr>
            <w:r w:rsidRPr="00A57072">
              <w:rPr>
                <w:highlight w:val="yellow"/>
              </w:rPr>
              <w:t>The commission drafted proposed regulations for short term rentals which would limit them to R-1 district with conditions</w:t>
            </w:r>
          </w:p>
        </w:tc>
        <w:tc>
          <w:tcPr>
            <w:tcW w:w="2335" w:type="dxa"/>
          </w:tcPr>
          <w:p w14:paraId="467EFC27" w14:textId="77777777" w:rsidR="00A57072" w:rsidRDefault="00A57072" w:rsidP="00332CA8">
            <w:pPr>
              <w:rPr>
                <w:highlight w:val="yellow"/>
              </w:rPr>
            </w:pPr>
            <w:r>
              <w:rPr>
                <w:highlight w:val="yellow"/>
              </w:rPr>
              <w:t>Recommended: Yes</w:t>
            </w:r>
          </w:p>
          <w:p w14:paraId="0471B53B" w14:textId="2E13554F" w:rsidR="00850A19" w:rsidRPr="00A57072" w:rsidRDefault="00A57072" w:rsidP="00332CA8">
            <w:pPr>
              <w:rPr>
                <w:highlight w:val="yellow"/>
              </w:rPr>
            </w:pPr>
            <w:r w:rsidRPr="00A57072">
              <w:rPr>
                <w:highlight w:val="yellow"/>
              </w:rPr>
              <w:t>Adopted</w:t>
            </w:r>
            <w:r>
              <w:rPr>
                <w:highlight w:val="yellow"/>
              </w:rPr>
              <w:t xml:space="preserve"> by Council: Yes</w:t>
            </w:r>
            <w:r>
              <w:rPr>
                <w:highlight w:val="yellow"/>
              </w:rPr>
              <w:br/>
            </w:r>
            <w:r w:rsidRPr="00A57072">
              <w:rPr>
                <w:highlight w:val="yellow"/>
              </w:rPr>
              <w:t>[Section Reference]</w:t>
            </w:r>
          </w:p>
        </w:tc>
      </w:tr>
      <w:tr w:rsidR="00850A19" w14:paraId="2BBFBE61" w14:textId="77777777" w:rsidTr="00A57072">
        <w:tc>
          <w:tcPr>
            <w:tcW w:w="1975" w:type="dxa"/>
          </w:tcPr>
          <w:p w14:paraId="211EC788" w14:textId="77777777" w:rsidR="00850A19" w:rsidRDefault="00850A19" w:rsidP="00332CA8"/>
        </w:tc>
        <w:tc>
          <w:tcPr>
            <w:tcW w:w="5760" w:type="dxa"/>
          </w:tcPr>
          <w:p w14:paraId="34D97516" w14:textId="77777777" w:rsidR="00850A19" w:rsidRDefault="00850A19" w:rsidP="00332CA8"/>
        </w:tc>
        <w:tc>
          <w:tcPr>
            <w:tcW w:w="2335" w:type="dxa"/>
          </w:tcPr>
          <w:p w14:paraId="156DAE2D" w14:textId="77777777" w:rsidR="00850A19" w:rsidRDefault="00850A19" w:rsidP="00332CA8"/>
        </w:tc>
      </w:tr>
      <w:tr w:rsidR="00850A19" w14:paraId="6B5530C4" w14:textId="77777777" w:rsidTr="00A57072">
        <w:tc>
          <w:tcPr>
            <w:tcW w:w="1975" w:type="dxa"/>
          </w:tcPr>
          <w:p w14:paraId="75F75465" w14:textId="77777777" w:rsidR="00850A19" w:rsidRDefault="00850A19" w:rsidP="00332CA8"/>
        </w:tc>
        <w:tc>
          <w:tcPr>
            <w:tcW w:w="5760" w:type="dxa"/>
          </w:tcPr>
          <w:p w14:paraId="2C6D99A2" w14:textId="77777777" w:rsidR="00850A19" w:rsidRDefault="00850A19" w:rsidP="00332CA8"/>
        </w:tc>
        <w:tc>
          <w:tcPr>
            <w:tcW w:w="2335" w:type="dxa"/>
          </w:tcPr>
          <w:p w14:paraId="03ABA7E8" w14:textId="77777777" w:rsidR="00850A19" w:rsidRDefault="00850A19" w:rsidP="00332CA8"/>
        </w:tc>
      </w:tr>
    </w:tbl>
    <w:p w14:paraId="65B6574E" w14:textId="4BD71ECC" w:rsidR="00850A19" w:rsidRDefault="00850A19" w:rsidP="00332CA8"/>
    <w:p w14:paraId="16C55818" w14:textId="638D007E" w:rsidR="00A57072" w:rsidRDefault="00A57072" w:rsidP="00332CA8">
      <w:r>
        <w:t>The Planning Commission is also responsible for making recommendations on rezoning requests. Such requests must align with the master plan’s future land use map.</w:t>
      </w:r>
    </w:p>
    <w:tbl>
      <w:tblPr>
        <w:tblStyle w:val="TableGrid"/>
        <w:tblW w:w="0" w:type="auto"/>
        <w:tblLook w:val="04A0" w:firstRow="1" w:lastRow="0" w:firstColumn="1" w:lastColumn="0" w:noHBand="0" w:noVBand="1"/>
      </w:tblPr>
      <w:tblGrid>
        <w:gridCol w:w="1952"/>
        <w:gridCol w:w="2285"/>
        <w:gridCol w:w="2258"/>
        <w:gridCol w:w="1787"/>
        <w:gridCol w:w="1788"/>
      </w:tblGrid>
      <w:tr w:rsidR="0057049E" w:rsidRPr="00850A19" w14:paraId="19B919C5" w14:textId="77777777" w:rsidTr="0057049E">
        <w:tc>
          <w:tcPr>
            <w:tcW w:w="1952" w:type="dxa"/>
            <w:shd w:val="clear" w:color="auto" w:fill="31658E"/>
          </w:tcPr>
          <w:p w14:paraId="182DE514" w14:textId="5F171DF4" w:rsidR="0057049E" w:rsidRPr="00850A19" w:rsidRDefault="0057049E" w:rsidP="002011D9">
            <w:pPr>
              <w:rPr>
                <w:b/>
                <w:bCs/>
                <w:color w:val="FFFFFF" w:themeColor="background1"/>
              </w:rPr>
            </w:pPr>
            <w:r>
              <w:rPr>
                <w:b/>
                <w:bCs/>
                <w:color w:val="FFFFFF" w:themeColor="background1"/>
              </w:rPr>
              <w:t>Address</w:t>
            </w:r>
          </w:p>
        </w:tc>
        <w:tc>
          <w:tcPr>
            <w:tcW w:w="2285" w:type="dxa"/>
            <w:shd w:val="clear" w:color="auto" w:fill="31658E"/>
          </w:tcPr>
          <w:p w14:paraId="33B9DC66" w14:textId="79E4D1F6" w:rsidR="0057049E" w:rsidRPr="00850A19" w:rsidRDefault="0057049E" w:rsidP="002011D9">
            <w:pPr>
              <w:rPr>
                <w:b/>
                <w:bCs/>
                <w:color w:val="FFFFFF" w:themeColor="background1"/>
              </w:rPr>
            </w:pPr>
            <w:r>
              <w:rPr>
                <w:b/>
                <w:bCs/>
                <w:color w:val="FFFFFF" w:themeColor="background1"/>
              </w:rPr>
              <w:t>Existing Zoning</w:t>
            </w:r>
          </w:p>
        </w:tc>
        <w:tc>
          <w:tcPr>
            <w:tcW w:w="2258" w:type="dxa"/>
            <w:shd w:val="clear" w:color="auto" w:fill="31658E"/>
          </w:tcPr>
          <w:p w14:paraId="20736AD9" w14:textId="355308EE" w:rsidR="0057049E" w:rsidRPr="00850A19" w:rsidRDefault="0057049E" w:rsidP="002011D9">
            <w:pPr>
              <w:rPr>
                <w:b/>
                <w:bCs/>
                <w:color w:val="FFFFFF" w:themeColor="background1"/>
              </w:rPr>
            </w:pPr>
            <w:r>
              <w:rPr>
                <w:b/>
                <w:bCs/>
                <w:color w:val="FFFFFF" w:themeColor="background1"/>
              </w:rPr>
              <w:t>Requested Rezoning</w:t>
            </w:r>
          </w:p>
        </w:tc>
        <w:tc>
          <w:tcPr>
            <w:tcW w:w="1787" w:type="dxa"/>
            <w:shd w:val="clear" w:color="auto" w:fill="31658E"/>
          </w:tcPr>
          <w:p w14:paraId="6BB8658A" w14:textId="3E182364" w:rsidR="0057049E" w:rsidRDefault="0057049E" w:rsidP="0057049E">
            <w:pPr>
              <w:jc w:val="center"/>
              <w:rPr>
                <w:b/>
                <w:bCs/>
                <w:color w:val="FFFFFF" w:themeColor="background1"/>
              </w:rPr>
            </w:pPr>
            <w:r>
              <w:rPr>
                <w:b/>
                <w:bCs/>
                <w:color w:val="FFFFFF" w:themeColor="background1"/>
              </w:rPr>
              <w:t>Planning Rec.</w:t>
            </w:r>
          </w:p>
        </w:tc>
        <w:tc>
          <w:tcPr>
            <w:tcW w:w="1788" w:type="dxa"/>
            <w:shd w:val="clear" w:color="auto" w:fill="31658E"/>
          </w:tcPr>
          <w:p w14:paraId="7C490E5E" w14:textId="25EF4744" w:rsidR="0057049E" w:rsidRPr="00850A19" w:rsidRDefault="0057049E" w:rsidP="0057049E">
            <w:pPr>
              <w:jc w:val="center"/>
              <w:rPr>
                <w:b/>
                <w:bCs/>
                <w:color w:val="FFFFFF" w:themeColor="background1"/>
              </w:rPr>
            </w:pPr>
            <w:r>
              <w:rPr>
                <w:b/>
                <w:bCs/>
                <w:color w:val="FFFFFF" w:themeColor="background1"/>
              </w:rPr>
              <w:t>Council Decision</w:t>
            </w:r>
          </w:p>
        </w:tc>
      </w:tr>
      <w:tr w:rsidR="0057049E" w:rsidRPr="00A57072" w14:paraId="69A4F6AD" w14:textId="77777777" w:rsidTr="0057049E">
        <w:tc>
          <w:tcPr>
            <w:tcW w:w="1952" w:type="dxa"/>
          </w:tcPr>
          <w:p w14:paraId="6D1E6A83" w14:textId="357DC2B7" w:rsidR="0057049E" w:rsidRPr="00A57072" w:rsidRDefault="0057049E" w:rsidP="002011D9">
            <w:pPr>
              <w:rPr>
                <w:highlight w:val="yellow"/>
              </w:rPr>
            </w:pPr>
            <w:r>
              <w:rPr>
                <w:highlight w:val="yellow"/>
              </w:rPr>
              <w:t>123 Main Street</w:t>
            </w:r>
          </w:p>
        </w:tc>
        <w:tc>
          <w:tcPr>
            <w:tcW w:w="2285" w:type="dxa"/>
          </w:tcPr>
          <w:p w14:paraId="42E91C86" w14:textId="70843393" w:rsidR="0057049E" w:rsidRPr="00A57072" w:rsidRDefault="0057049E" w:rsidP="002011D9">
            <w:pPr>
              <w:rPr>
                <w:highlight w:val="yellow"/>
              </w:rPr>
            </w:pPr>
            <w:r>
              <w:rPr>
                <w:highlight w:val="yellow"/>
              </w:rPr>
              <w:t>Downtown Commercial (CBD)</w:t>
            </w:r>
          </w:p>
        </w:tc>
        <w:tc>
          <w:tcPr>
            <w:tcW w:w="2258" w:type="dxa"/>
          </w:tcPr>
          <w:p w14:paraId="78EF60C3" w14:textId="1CDC2407" w:rsidR="0057049E" w:rsidRDefault="0057049E" w:rsidP="002011D9">
            <w:pPr>
              <w:rPr>
                <w:highlight w:val="yellow"/>
              </w:rPr>
            </w:pPr>
            <w:r>
              <w:rPr>
                <w:highlight w:val="yellow"/>
              </w:rPr>
              <w:t>Mixed-Use Residential (R-MU)</w:t>
            </w:r>
          </w:p>
        </w:tc>
        <w:tc>
          <w:tcPr>
            <w:tcW w:w="1787" w:type="dxa"/>
          </w:tcPr>
          <w:p w14:paraId="059F4DB8" w14:textId="5231F7B4" w:rsidR="0057049E" w:rsidRDefault="0057049E" w:rsidP="0057049E">
            <w:pPr>
              <w:jc w:val="center"/>
              <w:rPr>
                <w:highlight w:val="yellow"/>
              </w:rPr>
            </w:pPr>
            <w:r>
              <w:rPr>
                <w:highlight w:val="yellow"/>
              </w:rPr>
              <w:t>No</w:t>
            </w:r>
          </w:p>
        </w:tc>
        <w:tc>
          <w:tcPr>
            <w:tcW w:w="1788" w:type="dxa"/>
          </w:tcPr>
          <w:p w14:paraId="611B269B" w14:textId="7F80A9D5" w:rsidR="0057049E" w:rsidRPr="00A57072" w:rsidRDefault="0057049E" w:rsidP="0057049E">
            <w:pPr>
              <w:jc w:val="center"/>
              <w:rPr>
                <w:highlight w:val="yellow"/>
              </w:rPr>
            </w:pPr>
            <w:r>
              <w:rPr>
                <w:highlight w:val="yellow"/>
              </w:rPr>
              <w:t>No</w:t>
            </w:r>
          </w:p>
        </w:tc>
      </w:tr>
      <w:tr w:rsidR="0057049E" w14:paraId="36D79CB3" w14:textId="77777777" w:rsidTr="0057049E">
        <w:tc>
          <w:tcPr>
            <w:tcW w:w="1952" w:type="dxa"/>
          </w:tcPr>
          <w:p w14:paraId="78983A0A" w14:textId="2032D306" w:rsidR="0057049E" w:rsidRPr="00F604A0" w:rsidRDefault="0057049E" w:rsidP="002011D9">
            <w:pPr>
              <w:rPr>
                <w:highlight w:val="yellow"/>
              </w:rPr>
            </w:pPr>
          </w:p>
        </w:tc>
        <w:tc>
          <w:tcPr>
            <w:tcW w:w="2285" w:type="dxa"/>
          </w:tcPr>
          <w:p w14:paraId="02F780C1" w14:textId="45210E6A" w:rsidR="0057049E" w:rsidRPr="00F604A0" w:rsidRDefault="0057049E" w:rsidP="002011D9">
            <w:pPr>
              <w:rPr>
                <w:highlight w:val="yellow"/>
              </w:rPr>
            </w:pPr>
          </w:p>
        </w:tc>
        <w:tc>
          <w:tcPr>
            <w:tcW w:w="2258" w:type="dxa"/>
          </w:tcPr>
          <w:p w14:paraId="0A0F9F5F" w14:textId="4A4145D6" w:rsidR="0057049E" w:rsidRPr="00F604A0" w:rsidRDefault="0057049E" w:rsidP="002011D9">
            <w:pPr>
              <w:rPr>
                <w:highlight w:val="yellow"/>
              </w:rPr>
            </w:pPr>
          </w:p>
        </w:tc>
        <w:tc>
          <w:tcPr>
            <w:tcW w:w="1787" w:type="dxa"/>
          </w:tcPr>
          <w:p w14:paraId="6D4A101A" w14:textId="305F11F9" w:rsidR="0057049E" w:rsidRPr="00F604A0" w:rsidRDefault="0057049E" w:rsidP="0057049E">
            <w:pPr>
              <w:jc w:val="center"/>
              <w:rPr>
                <w:highlight w:val="yellow"/>
              </w:rPr>
            </w:pPr>
          </w:p>
        </w:tc>
        <w:tc>
          <w:tcPr>
            <w:tcW w:w="1788" w:type="dxa"/>
          </w:tcPr>
          <w:p w14:paraId="6C132DF9" w14:textId="35B65EC9" w:rsidR="0057049E" w:rsidRPr="00F604A0" w:rsidRDefault="0057049E" w:rsidP="0057049E">
            <w:pPr>
              <w:jc w:val="center"/>
              <w:rPr>
                <w:highlight w:val="yellow"/>
              </w:rPr>
            </w:pPr>
          </w:p>
        </w:tc>
      </w:tr>
      <w:tr w:rsidR="0057049E" w14:paraId="0A67C45D" w14:textId="77777777" w:rsidTr="0057049E">
        <w:tc>
          <w:tcPr>
            <w:tcW w:w="1952" w:type="dxa"/>
          </w:tcPr>
          <w:p w14:paraId="08A35785" w14:textId="77777777" w:rsidR="0057049E" w:rsidRDefault="0057049E" w:rsidP="002011D9"/>
        </w:tc>
        <w:tc>
          <w:tcPr>
            <w:tcW w:w="2285" w:type="dxa"/>
          </w:tcPr>
          <w:p w14:paraId="7D6150A5" w14:textId="77777777" w:rsidR="0057049E" w:rsidRDefault="0057049E" w:rsidP="002011D9"/>
        </w:tc>
        <w:tc>
          <w:tcPr>
            <w:tcW w:w="2258" w:type="dxa"/>
          </w:tcPr>
          <w:p w14:paraId="01089D83" w14:textId="77777777" w:rsidR="0057049E" w:rsidRDefault="0057049E" w:rsidP="002011D9"/>
        </w:tc>
        <w:tc>
          <w:tcPr>
            <w:tcW w:w="1787" w:type="dxa"/>
          </w:tcPr>
          <w:p w14:paraId="5F9C4EB5" w14:textId="77777777" w:rsidR="0057049E" w:rsidRDefault="0057049E" w:rsidP="0057049E">
            <w:pPr>
              <w:jc w:val="center"/>
            </w:pPr>
          </w:p>
        </w:tc>
        <w:tc>
          <w:tcPr>
            <w:tcW w:w="1788" w:type="dxa"/>
          </w:tcPr>
          <w:p w14:paraId="195FC726" w14:textId="4D58B81F" w:rsidR="0057049E" w:rsidRDefault="0057049E" w:rsidP="0057049E">
            <w:pPr>
              <w:jc w:val="center"/>
            </w:pPr>
          </w:p>
        </w:tc>
      </w:tr>
    </w:tbl>
    <w:p w14:paraId="3358D77D" w14:textId="1A660AE7" w:rsidR="00A57072" w:rsidRDefault="00A57072" w:rsidP="00332CA8"/>
    <w:p w14:paraId="7FF1C07D" w14:textId="7E207057" w:rsidR="00F604A0" w:rsidRDefault="021D0BC9" w:rsidP="00F604A0">
      <w:r w:rsidRPr="021D0BC9">
        <w:rPr>
          <w:b/>
          <w:bCs/>
          <w:sz w:val="28"/>
          <w:szCs w:val="28"/>
        </w:rPr>
        <w:t>Site Plan Reviews &amp; Variances</w:t>
      </w:r>
      <w:r w:rsidR="00F604A0">
        <w:br/>
      </w:r>
      <w:r>
        <w:t xml:space="preserve">Site plan review is a primary role of the Planning Commission and helps ensure that new development in the community aligns with the zoning ordinance requirements. Prior to Planning Commission review, staff conducts an internal review process as well. When needed, variances are considered by the Zoning Board of Appeals. </w:t>
      </w:r>
    </w:p>
    <w:p w14:paraId="3D82B52A" w14:textId="09382C43" w:rsidR="0008351A" w:rsidRPr="0008351A" w:rsidRDefault="0008351A" w:rsidP="00F604A0">
      <w:pPr>
        <w:rPr>
          <w:i/>
          <w:iCs/>
          <w:color w:val="FF0000"/>
        </w:rPr>
      </w:pPr>
      <w:r w:rsidRPr="0008351A">
        <w:rPr>
          <w:i/>
          <w:iCs/>
          <w:color w:val="FF0000"/>
        </w:rPr>
        <w:t>Note: If your community approves permitted uses administratively, you may not need most of this section.</w:t>
      </w:r>
      <w:r>
        <w:rPr>
          <w:i/>
          <w:iCs/>
          <w:color w:val="FF0000"/>
        </w:rPr>
        <w:t xml:space="preserve"> Doesn’t hurt to include those anyway though if you want to paint the whole development picture.</w:t>
      </w:r>
    </w:p>
    <w:tbl>
      <w:tblPr>
        <w:tblStyle w:val="TableGrid"/>
        <w:tblW w:w="0" w:type="auto"/>
        <w:tblLook w:val="04A0" w:firstRow="1" w:lastRow="0" w:firstColumn="1" w:lastColumn="0" w:noHBand="0" w:noVBand="1"/>
      </w:tblPr>
      <w:tblGrid>
        <w:gridCol w:w="1705"/>
        <w:gridCol w:w="2160"/>
        <w:gridCol w:w="3687"/>
        <w:gridCol w:w="2518"/>
      </w:tblGrid>
      <w:tr w:rsidR="00E03072" w14:paraId="39493968" w14:textId="77777777" w:rsidTr="00754D06">
        <w:tc>
          <w:tcPr>
            <w:tcW w:w="1705" w:type="dxa"/>
            <w:shd w:val="clear" w:color="auto" w:fill="31658E"/>
          </w:tcPr>
          <w:p w14:paraId="29FF7704" w14:textId="1A3474DF" w:rsidR="00E03072" w:rsidRPr="00E03072" w:rsidRDefault="00E03072" w:rsidP="00332CA8">
            <w:pPr>
              <w:rPr>
                <w:b/>
                <w:bCs/>
                <w:color w:val="FFFFFF" w:themeColor="background1"/>
              </w:rPr>
            </w:pPr>
            <w:r w:rsidRPr="00E03072">
              <w:rPr>
                <w:b/>
                <w:bCs/>
                <w:color w:val="FFFFFF" w:themeColor="background1"/>
              </w:rPr>
              <w:t>Project Type</w:t>
            </w:r>
          </w:p>
        </w:tc>
        <w:tc>
          <w:tcPr>
            <w:tcW w:w="2160" w:type="dxa"/>
            <w:shd w:val="clear" w:color="auto" w:fill="31658E"/>
          </w:tcPr>
          <w:p w14:paraId="4885A1DB" w14:textId="3B4F92D2" w:rsidR="00E03072" w:rsidRPr="00E03072" w:rsidRDefault="00E03072" w:rsidP="00332CA8">
            <w:pPr>
              <w:rPr>
                <w:b/>
                <w:bCs/>
                <w:color w:val="FFFFFF" w:themeColor="background1"/>
              </w:rPr>
            </w:pPr>
            <w:r w:rsidRPr="00E03072">
              <w:rPr>
                <w:b/>
                <w:bCs/>
                <w:color w:val="FFFFFF" w:themeColor="background1"/>
              </w:rPr>
              <w:t>Location</w:t>
            </w:r>
          </w:p>
        </w:tc>
        <w:tc>
          <w:tcPr>
            <w:tcW w:w="3687" w:type="dxa"/>
            <w:shd w:val="clear" w:color="auto" w:fill="31658E"/>
          </w:tcPr>
          <w:p w14:paraId="499F1A63" w14:textId="1455BB2D" w:rsidR="00E03072" w:rsidRPr="00E03072" w:rsidRDefault="00E03072" w:rsidP="00332CA8">
            <w:pPr>
              <w:rPr>
                <w:b/>
                <w:bCs/>
                <w:color w:val="FFFFFF" w:themeColor="background1"/>
              </w:rPr>
            </w:pPr>
            <w:r w:rsidRPr="00E03072">
              <w:rPr>
                <w:b/>
                <w:bCs/>
                <w:color w:val="FFFFFF" w:themeColor="background1"/>
              </w:rPr>
              <w:t>Description</w:t>
            </w:r>
          </w:p>
        </w:tc>
        <w:tc>
          <w:tcPr>
            <w:tcW w:w="2518" w:type="dxa"/>
            <w:shd w:val="clear" w:color="auto" w:fill="31658E"/>
          </w:tcPr>
          <w:p w14:paraId="77C41AE8" w14:textId="120FD8A5" w:rsidR="00E03072" w:rsidRPr="00E03072" w:rsidRDefault="00E03072" w:rsidP="00332CA8">
            <w:pPr>
              <w:rPr>
                <w:b/>
                <w:bCs/>
                <w:color w:val="FFFFFF" w:themeColor="background1"/>
              </w:rPr>
            </w:pPr>
            <w:r w:rsidRPr="00E03072">
              <w:rPr>
                <w:b/>
                <w:bCs/>
                <w:color w:val="FFFFFF" w:themeColor="background1"/>
              </w:rPr>
              <w:t>Status</w:t>
            </w:r>
          </w:p>
        </w:tc>
      </w:tr>
      <w:tr w:rsidR="00E03072" w14:paraId="434455E4" w14:textId="77777777" w:rsidTr="00754D06">
        <w:tc>
          <w:tcPr>
            <w:tcW w:w="1705" w:type="dxa"/>
          </w:tcPr>
          <w:p w14:paraId="492C1FD3" w14:textId="2C38B853" w:rsidR="00E03072" w:rsidRPr="00754D06" w:rsidRDefault="00E03072" w:rsidP="00332CA8">
            <w:pPr>
              <w:rPr>
                <w:highlight w:val="yellow"/>
              </w:rPr>
            </w:pPr>
            <w:r w:rsidRPr="00754D06">
              <w:rPr>
                <w:highlight w:val="yellow"/>
              </w:rPr>
              <w:t>Site Plan Review</w:t>
            </w:r>
          </w:p>
        </w:tc>
        <w:tc>
          <w:tcPr>
            <w:tcW w:w="2160" w:type="dxa"/>
          </w:tcPr>
          <w:p w14:paraId="3CCDC1B6" w14:textId="6C741285" w:rsidR="00E03072" w:rsidRPr="00754D06" w:rsidRDefault="00E03072" w:rsidP="00332CA8">
            <w:pPr>
              <w:rPr>
                <w:highlight w:val="yellow"/>
              </w:rPr>
            </w:pPr>
            <w:r w:rsidRPr="00754D06">
              <w:rPr>
                <w:highlight w:val="yellow"/>
              </w:rPr>
              <w:t>123 Main</w:t>
            </w:r>
          </w:p>
        </w:tc>
        <w:tc>
          <w:tcPr>
            <w:tcW w:w="3687" w:type="dxa"/>
          </w:tcPr>
          <w:p w14:paraId="3C8D37B6" w14:textId="0F6EEFF5" w:rsidR="00E03072" w:rsidRPr="00754D06" w:rsidRDefault="00754D06" w:rsidP="00332CA8">
            <w:pPr>
              <w:rPr>
                <w:highlight w:val="yellow"/>
              </w:rPr>
            </w:pPr>
            <w:r w:rsidRPr="00754D06">
              <w:rPr>
                <w:highlight w:val="yellow"/>
              </w:rPr>
              <w:t xml:space="preserve">4,000 commercial ground </w:t>
            </w:r>
            <w:proofErr w:type="gramStart"/>
            <w:r w:rsidRPr="00754D06">
              <w:rPr>
                <w:highlight w:val="yellow"/>
              </w:rPr>
              <w:t>floor</w:t>
            </w:r>
            <w:proofErr w:type="gramEnd"/>
            <w:r w:rsidRPr="00754D06">
              <w:rPr>
                <w:highlight w:val="yellow"/>
              </w:rPr>
              <w:t xml:space="preserve"> + 1,200 residential (2 units) above</w:t>
            </w:r>
          </w:p>
        </w:tc>
        <w:tc>
          <w:tcPr>
            <w:tcW w:w="2518" w:type="dxa"/>
          </w:tcPr>
          <w:p w14:paraId="109F1DBB" w14:textId="6FEB4628" w:rsidR="00E03072" w:rsidRPr="00754D06" w:rsidRDefault="00754D06" w:rsidP="00332CA8">
            <w:pPr>
              <w:rPr>
                <w:highlight w:val="yellow"/>
              </w:rPr>
            </w:pPr>
            <w:r w:rsidRPr="00754D06">
              <w:rPr>
                <w:highlight w:val="yellow"/>
              </w:rPr>
              <w:t>Approved by Planning Commission | March 25</w:t>
            </w:r>
          </w:p>
        </w:tc>
      </w:tr>
      <w:tr w:rsidR="00E03072" w14:paraId="188C7FF7" w14:textId="77777777" w:rsidTr="00754D06">
        <w:tc>
          <w:tcPr>
            <w:tcW w:w="1705" w:type="dxa"/>
          </w:tcPr>
          <w:p w14:paraId="2F9FE631" w14:textId="4ECB3F9D" w:rsidR="00E03072" w:rsidRPr="00754D06" w:rsidRDefault="00754D06" w:rsidP="00332CA8">
            <w:pPr>
              <w:rPr>
                <w:highlight w:val="yellow"/>
              </w:rPr>
            </w:pPr>
            <w:r w:rsidRPr="00754D06">
              <w:rPr>
                <w:highlight w:val="yellow"/>
              </w:rPr>
              <w:t>Variance</w:t>
            </w:r>
          </w:p>
        </w:tc>
        <w:tc>
          <w:tcPr>
            <w:tcW w:w="2160" w:type="dxa"/>
          </w:tcPr>
          <w:p w14:paraId="244EC1E4" w14:textId="740487C8" w:rsidR="00E03072" w:rsidRPr="00754D06" w:rsidRDefault="00754D06" w:rsidP="00332CA8">
            <w:pPr>
              <w:rPr>
                <w:highlight w:val="yellow"/>
              </w:rPr>
            </w:pPr>
            <w:r w:rsidRPr="00754D06">
              <w:rPr>
                <w:highlight w:val="yellow"/>
              </w:rPr>
              <w:t>453 Jerome</w:t>
            </w:r>
          </w:p>
        </w:tc>
        <w:tc>
          <w:tcPr>
            <w:tcW w:w="3687" w:type="dxa"/>
          </w:tcPr>
          <w:p w14:paraId="7C71045E" w14:textId="58296CAA" w:rsidR="00E03072" w:rsidRPr="00754D06" w:rsidRDefault="00754D06" w:rsidP="00332CA8">
            <w:pPr>
              <w:rPr>
                <w:highlight w:val="yellow"/>
              </w:rPr>
            </w:pPr>
            <w:r w:rsidRPr="00754D06">
              <w:rPr>
                <w:highlight w:val="yellow"/>
              </w:rPr>
              <w:t>Request: Small side-yard setback for new shed</w:t>
            </w:r>
          </w:p>
        </w:tc>
        <w:tc>
          <w:tcPr>
            <w:tcW w:w="2518" w:type="dxa"/>
          </w:tcPr>
          <w:p w14:paraId="16C1815D" w14:textId="4A7B74FC" w:rsidR="00E03072" w:rsidRPr="00754D06" w:rsidRDefault="00754D06" w:rsidP="00332CA8">
            <w:pPr>
              <w:rPr>
                <w:highlight w:val="yellow"/>
              </w:rPr>
            </w:pPr>
            <w:r w:rsidRPr="00754D06">
              <w:rPr>
                <w:highlight w:val="yellow"/>
              </w:rPr>
              <w:t>Denied by Zoning Board of Appeals | April 5</w:t>
            </w:r>
          </w:p>
        </w:tc>
      </w:tr>
      <w:tr w:rsidR="00E03072" w14:paraId="5490DB68" w14:textId="77777777" w:rsidTr="00754D06">
        <w:tc>
          <w:tcPr>
            <w:tcW w:w="1705" w:type="dxa"/>
          </w:tcPr>
          <w:p w14:paraId="6115DC87" w14:textId="6239D85F" w:rsidR="00E03072" w:rsidRPr="00754D06" w:rsidRDefault="00754D06" w:rsidP="00332CA8">
            <w:pPr>
              <w:rPr>
                <w:highlight w:val="yellow"/>
              </w:rPr>
            </w:pPr>
            <w:r w:rsidRPr="00754D06">
              <w:rPr>
                <w:highlight w:val="yellow"/>
              </w:rPr>
              <w:lastRenderedPageBreak/>
              <w:t>Special Land Use</w:t>
            </w:r>
          </w:p>
        </w:tc>
        <w:tc>
          <w:tcPr>
            <w:tcW w:w="2160" w:type="dxa"/>
          </w:tcPr>
          <w:p w14:paraId="1EBA10EB" w14:textId="085C7CAE" w:rsidR="00E03072" w:rsidRPr="00754D06" w:rsidRDefault="00754D06" w:rsidP="00332CA8">
            <w:pPr>
              <w:rPr>
                <w:highlight w:val="yellow"/>
              </w:rPr>
            </w:pPr>
            <w:r w:rsidRPr="00754D06">
              <w:rPr>
                <w:highlight w:val="yellow"/>
              </w:rPr>
              <w:t>55687 State Road</w:t>
            </w:r>
          </w:p>
        </w:tc>
        <w:tc>
          <w:tcPr>
            <w:tcW w:w="3687" w:type="dxa"/>
          </w:tcPr>
          <w:p w14:paraId="6327D419" w14:textId="42E90355" w:rsidR="00E03072" w:rsidRPr="00754D06" w:rsidRDefault="00754D06" w:rsidP="00332CA8">
            <w:pPr>
              <w:rPr>
                <w:highlight w:val="yellow"/>
              </w:rPr>
            </w:pPr>
            <w:r w:rsidRPr="00754D06">
              <w:rPr>
                <w:highlight w:val="yellow"/>
              </w:rPr>
              <w:t>Request for drive though bank in CBD district</w:t>
            </w:r>
            <w:r w:rsidR="00DB2C04">
              <w:rPr>
                <w:highlight w:val="yellow"/>
              </w:rPr>
              <w:t xml:space="preserve"> (edge of district)</w:t>
            </w:r>
            <w:r w:rsidRPr="00754D06">
              <w:rPr>
                <w:highlight w:val="yellow"/>
              </w:rPr>
              <w:t>.</w:t>
            </w:r>
          </w:p>
        </w:tc>
        <w:tc>
          <w:tcPr>
            <w:tcW w:w="2518" w:type="dxa"/>
          </w:tcPr>
          <w:p w14:paraId="0A009CED" w14:textId="22E4CA35" w:rsidR="00754D06" w:rsidRPr="00754D06" w:rsidRDefault="00DB2C04" w:rsidP="00332CA8">
            <w:pPr>
              <w:rPr>
                <w:highlight w:val="yellow"/>
              </w:rPr>
            </w:pPr>
            <w:r>
              <w:rPr>
                <w:highlight w:val="yellow"/>
              </w:rPr>
              <w:t>Approved by Council (PC Rec: Approve) | June 21</w:t>
            </w:r>
          </w:p>
        </w:tc>
      </w:tr>
      <w:tr w:rsidR="00E03072" w14:paraId="3BFE1B4B" w14:textId="77777777" w:rsidTr="00754D06">
        <w:tc>
          <w:tcPr>
            <w:tcW w:w="1705" w:type="dxa"/>
          </w:tcPr>
          <w:p w14:paraId="543DFE2B" w14:textId="77777777" w:rsidR="00E03072" w:rsidRDefault="00E03072" w:rsidP="00332CA8"/>
        </w:tc>
        <w:tc>
          <w:tcPr>
            <w:tcW w:w="2160" w:type="dxa"/>
          </w:tcPr>
          <w:p w14:paraId="694CAC35" w14:textId="77777777" w:rsidR="00E03072" w:rsidRDefault="00E03072" w:rsidP="00332CA8"/>
        </w:tc>
        <w:tc>
          <w:tcPr>
            <w:tcW w:w="3687" w:type="dxa"/>
          </w:tcPr>
          <w:p w14:paraId="3D775F5F" w14:textId="77777777" w:rsidR="00E03072" w:rsidRDefault="00E03072" w:rsidP="00332CA8"/>
        </w:tc>
        <w:tc>
          <w:tcPr>
            <w:tcW w:w="2518" w:type="dxa"/>
          </w:tcPr>
          <w:p w14:paraId="27928B7E" w14:textId="77777777" w:rsidR="00E03072" w:rsidRDefault="00E03072" w:rsidP="00332CA8"/>
        </w:tc>
      </w:tr>
    </w:tbl>
    <w:p w14:paraId="57BD05D3" w14:textId="557ACD1F" w:rsidR="00F604A0" w:rsidRPr="00686AEF" w:rsidRDefault="00686AEF" w:rsidP="00332CA8">
      <w:pPr>
        <w:rPr>
          <w:i/>
          <w:iCs/>
          <w:color w:val="FF0000"/>
        </w:rPr>
      </w:pPr>
      <w:r w:rsidRPr="00686AEF">
        <w:rPr>
          <w:i/>
          <w:iCs/>
          <w:color w:val="FF0000"/>
        </w:rPr>
        <w:t xml:space="preserve">Tip: If a lot of variances are being approved, the community should consider updating the zoning ordinance to address </w:t>
      </w:r>
      <w:r>
        <w:rPr>
          <w:i/>
          <w:iCs/>
          <w:color w:val="FF0000"/>
        </w:rPr>
        <w:t xml:space="preserve">common </w:t>
      </w:r>
      <w:r w:rsidR="0008351A">
        <w:rPr>
          <w:i/>
          <w:iCs/>
          <w:color w:val="FF0000"/>
        </w:rPr>
        <w:t>trends,</w:t>
      </w:r>
      <w:r w:rsidRPr="00686AEF">
        <w:rPr>
          <w:i/>
          <w:iCs/>
          <w:color w:val="FF0000"/>
        </w:rPr>
        <w:t xml:space="preserve"> so variances aren’t necessary.</w:t>
      </w:r>
      <w:r>
        <w:rPr>
          <w:i/>
          <w:iCs/>
          <w:color w:val="FF0000"/>
        </w:rPr>
        <w:t xml:space="preserve"> Or the ZBA may need more training on when it should and should not be granting them.</w:t>
      </w:r>
    </w:p>
    <w:p w14:paraId="6CD2087F" w14:textId="580AA7DB" w:rsidR="00A63B19" w:rsidRDefault="021D0BC9" w:rsidP="00A63B19">
      <w:r w:rsidRPr="021D0BC9">
        <w:rPr>
          <w:b/>
          <w:bCs/>
          <w:sz w:val="28"/>
          <w:szCs w:val="28"/>
        </w:rPr>
        <w:t>Training Update</w:t>
      </w:r>
      <w:r w:rsidR="00A63B19">
        <w:br/>
      </w:r>
      <w:r>
        <w:t xml:space="preserve">Redevelopment Ready Communities Best Practice 4.6 supports the creation of training plans for community officials. Training is essential to providing the community with the tools needed to achieve local goals. The Planning Commission’s training plan calls for each member to complete at least </w:t>
      </w:r>
      <w:r w:rsidRPr="021D0BC9">
        <w:rPr>
          <w:highlight w:val="yellow"/>
        </w:rPr>
        <w:t>xx hours annually (or whatever your local plan says); priories for this year included: [enter topics or events].</w:t>
      </w:r>
      <w:r>
        <w:t xml:space="preserve"> </w:t>
      </w:r>
    </w:p>
    <w:p w14:paraId="509CDC1C" w14:textId="77777777" w:rsidR="00A63B19" w:rsidRDefault="00A63B19" w:rsidP="00A63B19">
      <w:r>
        <w:t>Below is a summary of training activity for members:</w:t>
      </w:r>
    </w:p>
    <w:tbl>
      <w:tblPr>
        <w:tblStyle w:val="TableGrid"/>
        <w:tblW w:w="0" w:type="auto"/>
        <w:tblLook w:val="04A0" w:firstRow="1" w:lastRow="0" w:firstColumn="1" w:lastColumn="0" w:noHBand="0" w:noVBand="1"/>
      </w:tblPr>
      <w:tblGrid>
        <w:gridCol w:w="2605"/>
        <w:gridCol w:w="810"/>
        <w:gridCol w:w="6300"/>
      </w:tblGrid>
      <w:tr w:rsidR="00A63B19" w14:paraId="7930B14C" w14:textId="77777777" w:rsidTr="002011D9">
        <w:tc>
          <w:tcPr>
            <w:tcW w:w="2605" w:type="dxa"/>
            <w:shd w:val="clear" w:color="auto" w:fill="31658E"/>
          </w:tcPr>
          <w:p w14:paraId="2CB4EE46" w14:textId="77777777" w:rsidR="00A63B19" w:rsidRPr="00A63B19" w:rsidRDefault="00A63B19" w:rsidP="002011D9">
            <w:pPr>
              <w:rPr>
                <w:b/>
                <w:bCs/>
                <w:color w:val="FFFFFF" w:themeColor="background1"/>
              </w:rPr>
            </w:pPr>
            <w:r w:rsidRPr="00A63B19">
              <w:rPr>
                <w:b/>
                <w:bCs/>
                <w:color w:val="FFFFFF" w:themeColor="background1"/>
              </w:rPr>
              <w:t>Member</w:t>
            </w:r>
          </w:p>
        </w:tc>
        <w:tc>
          <w:tcPr>
            <w:tcW w:w="810" w:type="dxa"/>
            <w:shd w:val="clear" w:color="auto" w:fill="31658E"/>
          </w:tcPr>
          <w:p w14:paraId="3425AD93" w14:textId="77777777" w:rsidR="00A63B19" w:rsidRPr="00A63B19" w:rsidRDefault="00A63B19" w:rsidP="002011D9">
            <w:pPr>
              <w:jc w:val="center"/>
              <w:rPr>
                <w:b/>
                <w:bCs/>
                <w:color w:val="FFFFFF" w:themeColor="background1"/>
              </w:rPr>
            </w:pPr>
            <w:r w:rsidRPr="00A63B19">
              <w:rPr>
                <w:b/>
                <w:bCs/>
                <w:color w:val="FFFFFF" w:themeColor="background1"/>
              </w:rPr>
              <w:t>Hours</w:t>
            </w:r>
          </w:p>
        </w:tc>
        <w:tc>
          <w:tcPr>
            <w:tcW w:w="6300" w:type="dxa"/>
            <w:shd w:val="clear" w:color="auto" w:fill="31658E"/>
          </w:tcPr>
          <w:p w14:paraId="2480B872" w14:textId="77777777" w:rsidR="00A63B19" w:rsidRPr="00A63B19" w:rsidRDefault="00A63B19" w:rsidP="002011D9">
            <w:pPr>
              <w:rPr>
                <w:b/>
                <w:bCs/>
                <w:color w:val="FFFFFF" w:themeColor="background1"/>
              </w:rPr>
            </w:pPr>
            <w:r w:rsidRPr="00A63B19">
              <w:rPr>
                <w:b/>
                <w:bCs/>
                <w:color w:val="FFFFFF" w:themeColor="background1"/>
              </w:rPr>
              <w:t>Summary of Training</w:t>
            </w:r>
          </w:p>
        </w:tc>
      </w:tr>
      <w:tr w:rsidR="00A63B19" w14:paraId="2A220C8A" w14:textId="77777777" w:rsidTr="002011D9">
        <w:tc>
          <w:tcPr>
            <w:tcW w:w="2605" w:type="dxa"/>
          </w:tcPr>
          <w:p w14:paraId="5C0EA02D" w14:textId="77777777" w:rsidR="00A63B19" w:rsidRPr="00686AEF" w:rsidRDefault="00A63B19" w:rsidP="002011D9">
            <w:pPr>
              <w:rPr>
                <w:highlight w:val="yellow"/>
              </w:rPr>
            </w:pPr>
            <w:r w:rsidRPr="00686AEF">
              <w:rPr>
                <w:highlight w:val="yellow"/>
              </w:rPr>
              <w:t>Chad Smith</w:t>
            </w:r>
          </w:p>
        </w:tc>
        <w:tc>
          <w:tcPr>
            <w:tcW w:w="810" w:type="dxa"/>
          </w:tcPr>
          <w:p w14:paraId="3823CA05" w14:textId="77777777" w:rsidR="00A63B19" w:rsidRPr="00686AEF" w:rsidRDefault="00A63B19" w:rsidP="002011D9">
            <w:pPr>
              <w:jc w:val="center"/>
              <w:rPr>
                <w:highlight w:val="yellow"/>
              </w:rPr>
            </w:pPr>
            <w:r w:rsidRPr="00686AEF">
              <w:rPr>
                <w:highlight w:val="yellow"/>
              </w:rPr>
              <w:t>10</w:t>
            </w:r>
          </w:p>
        </w:tc>
        <w:tc>
          <w:tcPr>
            <w:tcW w:w="6300" w:type="dxa"/>
          </w:tcPr>
          <w:p w14:paraId="5009FC54" w14:textId="77777777" w:rsidR="00A63B19" w:rsidRPr="00686AEF" w:rsidRDefault="00A63B19" w:rsidP="002011D9">
            <w:pPr>
              <w:rPr>
                <w:highlight w:val="yellow"/>
              </w:rPr>
            </w:pPr>
            <w:r w:rsidRPr="00686AEF">
              <w:rPr>
                <w:highlight w:val="yellow"/>
              </w:rPr>
              <w:t>RRC Best Practice Training Online, New PC Commissioner Workshop (in person), MAP Site Plan Review Training</w:t>
            </w:r>
          </w:p>
        </w:tc>
      </w:tr>
      <w:tr w:rsidR="00A63B19" w14:paraId="0B348991" w14:textId="77777777" w:rsidTr="002011D9">
        <w:tc>
          <w:tcPr>
            <w:tcW w:w="2605" w:type="dxa"/>
          </w:tcPr>
          <w:p w14:paraId="7747E4CB" w14:textId="77777777" w:rsidR="00A63B19" w:rsidRPr="00686AEF" w:rsidRDefault="00A63B19" w:rsidP="002011D9">
            <w:pPr>
              <w:rPr>
                <w:highlight w:val="yellow"/>
              </w:rPr>
            </w:pPr>
            <w:r w:rsidRPr="00686AEF">
              <w:rPr>
                <w:highlight w:val="yellow"/>
              </w:rPr>
              <w:t>Sam Planner</w:t>
            </w:r>
          </w:p>
        </w:tc>
        <w:tc>
          <w:tcPr>
            <w:tcW w:w="810" w:type="dxa"/>
          </w:tcPr>
          <w:p w14:paraId="1C2137B5" w14:textId="77777777" w:rsidR="00A63B19" w:rsidRPr="00686AEF" w:rsidRDefault="00A63B19" w:rsidP="002011D9">
            <w:pPr>
              <w:jc w:val="center"/>
              <w:rPr>
                <w:highlight w:val="yellow"/>
              </w:rPr>
            </w:pPr>
            <w:r w:rsidRPr="00686AEF">
              <w:rPr>
                <w:highlight w:val="yellow"/>
              </w:rPr>
              <w:t>4</w:t>
            </w:r>
          </w:p>
        </w:tc>
        <w:tc>
          <w:tcPr>
            <w:tcW w:w="6300" w:type="dxa"/>
          </w:tcPr>
          <w:p w14:paraId="4162ED40" w14:textId="77777777" w:rsidR="00A63B19" w:rsidRPr="00686AEF" w:rsidRDefault="00A63B19" w:rsidP="002011D9">
            <w:pPr>
              <w:rPr>
                <w:highlight w:val="yellow"/>
              </w:rPr>
            </w:pPr>
            <w:r w:rsidRPr="00686AEF">
              <w:rPr>
                <w:highlight w:val="yellow"/>
              </w:rPr>
              <w:t>APA Webinar: New Mobility Trends, MAP Site Plan Review Training, CNU Webinar: Form Based Code</w:t>
            </w:r>
          </w:p>
        </w:tc>
      </w:tr>
      <w:tr w:rsidR="00A63B19" w14:paraId="31C828A2" w14:textId="77777777" w:rsidTr="002011D9">
        <w:tc>
          <w:tcPr>
            <w:tcW w:w="2605" w:type="dxa"/>
          </w:tcPr>
          <w:p w14:paraId="798E46EE" w14:textId="77777777" w:rsidR="00A63B19" w:rsidRDefault="00A63B19" w:rsidP="002011D9"/>
        </w:tc>
        <w:tc>
          <w:tcPr>
            <w:tcW w:w="810" w:type="dxa"/>
          </w:tcPr>
          <w:p w14:paraId="62440EB2" w14:textId="77777777" w:rsidR="00A63B19" w:rsidRDefault="00A63B19" w:rsidP="002011D9">
            <w:pPr>
              <w:jc w:val="center"/>
            </w:pPr>
          </w:p>
        </w:tc>
        <w:tc>
          <w:tcPr>
            <w:tcW w:w="6300" w:type="dxa"/>
          </w:tcPr>
          <w:p w14:paraId="67F4B4C7" w14:textId="77777777" w:rsidR="00A63B19" w:rsidRDefault="00A63B19" w:rsidP="002011D9"/>
        </w:tc>
      </w:tr>
      <w:tr w:rsidR="00A63B19" w14:paraId="7FDA421D" w14:textId="77777777" w:rsidTr="002011D9">
        <w:tc>
          <w:tcPr>
            <w:tcW w:w="2605" w:type="dxa"/>
          </w:tcPr>
          <w:p w14:paraId="66CBAFBB" w14:textId="77777777" w:rsidR="00A63B19" w:rsidRDefault="00A63B19" w:rsidP="002011D9"/>
        </w:tc>
        <w:tc>
          <w:tcPr>
            <w:tcW w:w="810" w:type="dxa"/>
          </w:tcPr>
          <w:p w14:paraId="2F2193D1" w14:textId="77777777" w:rsidR="00A63B19" w:rsidRDefault="00A63B19" w:rsidP="002011D9">
            <w:pPr>
              <w:jc w:val="center"/>
            </w:pPr>
          </w:p>
        </w:tc>
        <w:tc>
          <w:tcPr>
            <w:tcW w:w="6300" w:type="dxa"/>
          </w:tcPr>
          <w:p w14:paraId="36308E92" w14:textId="77777777" w:rsidR="00A63B19" w:rsidRDefault="00A63B19" w:rsidP="002011D9"/>
        </w:tc>
      </w:tr>
      <w:tr w:rsidR="00A63B19" w14:paraId="513E6B75" w14:textId="77777777" w:rsidTr="002011D9">
        <w:tc>
          <w:tcPr>
            <w:tcW w:w="2605" w:type="dxa"/>
          </w:tcPr>
          <w:p w14:paraId="732752E2" w14:textId="77777777" w:rsidR="00A63B19" w:rsidRDefault="00A63B19" w:rsidP="002011D9"/>
        </w:tc>
        <w:tc>
          <w:tcPr>
            <w:tcW w:w="810" w:type="dxa"/>
          </w:tcPr>
          <w:p w14:paraId="46A3AE26" w14:textId="77777777" w:rsidR="00A63B19" w:rsidRDefault="00A63B19" w:rsidP="002011D9">
            <w:pPr>
              <w:jc w:val="center"/>
            </w:pPr>
          </w:p>
        </w:tc>
        <w:tc>
          <w:tcPr>
            <w:tcW w:w="6300" w:type="dxa"/>
          </w:tcPr>
          <w:p w14:paraId="105CC000" w14:textId="77777777" w:rsidR="00A63B19" w:rsidRDefault="00A63B19" w:rsidP="002011D9"/>
        </w:tc>
      </w:tr>
      <w:tr w:rsidR="00A63B19" w14:paraId="6BCCA6D1" w14:textId="77777777" w:rsidTr="002011D9">
        <w:tc>
          <w:tcPr>
            <w:tcW w:w="2605" w:type="dxa"/>
          </w:tcPr>
          <w:p w14:paraId="62AD4ED4" w14:textId="77777777" w:rsidR="00A63B19" w:rsidRDefault="00A63B19" w:rsidP="002011D9"/>
        </w:tc>
        <w:tc>
          <w:tcPr>
            <w:tcW w:w="810" w:type="dxa"/>
          </w:tcPr>
          <w:p w14:paraId="2DB6075D" w14:textId="77777777" w:rsidR="00A63B19" w:rsidRDefault="00A63B19" w:rsidP="002011D9">
            <w:pPr>
              <w:jc w:val="center"/>
            </w:pPr>
          </w:p>
        </w:tc>
        <w:tc>
          <w:tcPr>
            <w:tcW w:w="6300" w:type="dxa"/>
          </w:tcPr>
          <w:p w14:paraId="3B45474A" w14:textId="77777777" w:rsidR="00A63B19" w:rsidRDefault="00A63B19" w:rsidP="002011D9"/>
        </w:tc>
      </w:tr>
    </w:tbl>
    <w:p w14:paraId="629CB1AC" w14:textId="25498D0C" w:rsidR="00A63B19" w:rsidRDefault="00A63B19" w:rsidP="00332CA8">
      <w:pPr>
        <w:rPr>
          <w:b/>
          <w:bCs/>
          <w:sz w:val="28"/>
          <w:szCs w:val="28"/>
        </w:rPr>
      </w:pPr>
    </w:p>
    <w:p w14:paraId="11B4DB9B" w14:textId="39D14B42" w:rsidR="00A63B19" w:rsidRDefault="00F33D73" w:rsidP="00332CA8">
      <w:r>
        <w:rPr>
          <w:b/>
          <w:bCs/>
          <w:sz w:val="28"/>
          <w:szCs w:val="28"/>
        </w:rPr>
        <w:t>In Closing &amp;</w:t>
      </w:r>
      <w:r w:rsidR="00292B33">
        <w:rPr>
          <w:b/>
          <w:bCs/>
          <w:sz w:val="28"/>
          <w:szCs w:val="28"/>
        </w:rPr>
        <w:t xml:space="preserve"> Looking</w:t>
      </w:r>
      <w:r>
        <w:rPr>
          <w:b/>
          <w:bCs/>
          <w:sz w:val="28"/>
          <w:szCs w:val="28"/>
        </w:rPr>
        <w:t xml:space="preserve"> Forward</w:t>
      </w:r>
      <w:r>
        <w:rPr>
          <w:b/>
          <w:bCs/>
          <w:sz w:val="28"/>
          <w:szCs w:val="28"/>
        </w:rPr>
        <w:br/>
      </w:r>
      <w:r w:rsidR="00292B33">
        <w:t>The Planning Commission had a [</w:t>
      </w:r>
      <w:r w:rsidR="00292B33" w:rsidRPr="00686AEF">
        <w:rPr>
          <w:highlight w:val="yellow"/>
        </w:rPr>
        <w:t>busy year/quiet year/etc. Summarize further if you’d like</w:t>
      </w:r>
      <w:r w:rsidR="00292B33">
        <w:t xml:space="preserve">]. </w:t>
      </w:r>
    </w:p>
    <w:p w14:paraId="2D4101FD" w14:textId="48F0EC55" w:rsidR="00292B33" w:rsidRDefault="00292B33" w:rsidP="00332CA8">
      <w:r>
        <w:t xml:space="preserve">Looking forward to </w:t>
      </w:r>
      <w:r w:rsidRPr="00686AEF">
        <w:rPr>
          <w:highlight w:val="yellow"/>
        </w:rPr>
        <w:t>[year]</w:t>
      </w:r>
      <w:r>
        <w:t>, the Planning Commission aims to accomplish the following:</w:t>
      </w:r>
    </w:p>
    <w:p w14:paraId="5DA74ED2" w14:textId="040A77F2" w:rsidR="00292B33" w:rsidRPr="00686AEF" w:rsidRDefault="00686AEF" w:rsidP="00686AEF">
      <w:pPr>
        <w:pStyle w:val="ListParagraph"/>
        <w:numPr>
          <w:ilvl w:val="0"/>
          <w:numId w:val="5"/>
        </w:numPr>
        <w:rPr>
          <w:highlight w:val="yellow"/>
        </w:rPr>
      </w:pPr>
      <w:r w:rsidRPr="00686AEF">
        <w:rPr>
          <w:highlight w:val="yellow"/>
        </w:rPr>
        <w:t>Goal 1</w:t>
      </w:r>
    </w:p>
    <w:p w14:paraId="20A83863" w14:textId="20D00CD4" w:rsidR="00686AEF" w:rsidRPr="00686AEF" w:rsidRDefault="00686AEF" w:rsidP="00686AEF">
      <w:pPr>
        <w:pStyle w:val="ListParagraph"/>
        <w:numPr>
          <w:ilvl w:val="0"/>
          <w:numId w:val="5"/>
        </w:numPr>
        <w:rPr>
          <w:highlight w:val="yellow"/>
        </w:rPr>
      </w:pPr>
      <w:r w:rsidRPr="00686AEF">
        <w:rPr>
          <w:highlight w:val="yellow"/>
        </w:rPr>
        <w:t>Goal 2</w:t>
      </w:r>
    </w:p>
    <w:p w14:paraId="6888E80C" w14:textId="1AB7CAAD" w:rsidR="00686AEF" w:rsidRPr="00686AEF" w:rsidRDefault="00686AEF" w:rsidP="00686AEF">
      <w:pPr>
        <w:pStyle w:val="ListParagraph"/>
        <w:numPr>
          <w:ilvl w:val="0"/>
          <w:numId w:val="5"/>
        </w:numPr>
        <w:rPr>
          <w:highlight w:val="yellow"/>
        </w:rPr>
      </w:pPr>
      <w:r w:rsidRPr="00686AEF">
        <w:rPr>
          <w:highlight w:val="yellow"/>
        </w:rPr>
        <w:t>Goal 3</w:t>
      </w:r>
    </w:p>
    <w:p w14:paraId="17E700E7" w14:textId="5D955A99" w:rsidR="00686AEF" w:rsidRPr="00686AEF" w:rsidRDefault="00686AEF" w:rsidP="00686AEF">
      <w:pPr>
        <w:pStyle w:val="ListParagraph"/>
        <w:numPr>
          <w:ilvl w:val="0"/>
          <w:numId w:val="5"/>
        </w:numPr>
        <w:rPr>
          <w:highlight w:val="yellow"/>
        </w:rPr>
      </w:pPr>
      <w:r w:rsidRPr="00686AEF">
        <w:rPr>
          <w:highlight w:val="yellow"/>
        </w:rPr>
        <w:t>E</w:t>
      </w:r>
      <w:r w:rsidR="0008351A">
        <w:rPr>
          <w:highlight w:val="yellow"/>
        </w:rPr>
        <w:t>tc.</w:t>
      </w:r>
    </w:p>
    <w:p w14:paraId="6BC1189F" w14:textId="634BEFBF" w:rsidR="00686AEF" w:rsidRPr="00686AEF" w:rsidRDefault="00686AEF" w:rsidP="00686AEF">
      <w:pPr>
        <w:rPr>
          <w:i/>
          <w:iCs/>
          <w:color w:val="FF0000"/>
        </w:rPr>
      </w:pPr>
      <w:r w:rsidRPr="00686AEF">
        <w:rPr>
          <w:i/>
          <w:iCs/>
          <w:color w:val="FF0000"/>
        </w:rPr>
        <w:t>Tip: These could be things like “Beginning the master plan update”, “Filling existing vacancies”, “Completing in progress zoning amendments”, “Expanding at-meeting training”, etc.</w:t>
      </w:r>
    </w:p>
    <w:p w14:paraId="1523E7F1" w14:textId="1D85CC97" w:rsidR="00F33D73" w:rsidRDefault="00F33D73" w:rsidP="00332CA8"/>
    <w:p w14:paraId="2FBB6A62" w14:textId="77777777" w:rsidR="00F33D73" w:rsidRDefault="00F33D73" w:rsidP="00332CA8">
      <w:pPr>
        <w:rPr>
          <w:color w:val="FF0000"/>
        </w:rPr>
      </w:pPr>
    </w:p>
    <w:p w14:paraId="760554EE" w14:textId="77777777" w:rsidR="00F33D73" w:rsidRDefault="00F33D73" w:rsidP="00332CA8">
      <w:pPr>
        <w:rPr>
          <w:color w:val="FF0000"/>
        </w:rPr>
      </w:pPr>
    </w:p>
    <w:p w14:paraId="77FE5BA0" w14:textId="77777777" w:rsidR="00F33D73" w:rsidRDefault="00F33D73" w:rsidP="00332CA8">
      <w:pPr>
        <w:rPr>
          <w:color w:val="FF0000"/>
        </w:rPr>
      </w:pPr>
    </w:p>
    <w:p w14:paraId="58C815DA" w14:textId="77777777" w:rsidR="00F33D73" w:rsidRDefault="00F33D73" w:rsidP="00332CA8">
      <w:pPr>
        <w:rPr>
          <w:color w:val="FF0000"/>
        </w:rPr>
      </w:pPr>
    </w:p>
    <w:p w14:paraId="5502EC86" w14:textId="77777777" w:rsidR="00F33D73" w:rsidRDefault="00F33D73" w:rsidP="00332CA8">
      <w:pPr>
        <w:rPr>
          <w:color w:val="FF0000"/>
        </w:rPr>
      </w:pPr>
    </w:p>
    <w:p w14:paraId="5072B520" w14:textId="77777777" w:rsidR="00292B33" w:rsidRDefault="00292B33" w:rsidP="00332CA8">
      <w:pPr>
        <w:rPr>
          <w:color w:val="FF0000"/>
        </w:rPr>
        <w:sectPr w:rsidR="00292B33" w:rsidSect="002624E8">
          <w:pgSz w:w="12240" w:h="15840"/>
          <w:pgMar w:top="1440" w:right="1080" w:bottom="1440" w:left="1080" w:header="720" w:footer="720" w:gutter="0"/>
          <w:cols w:space="720"/>
          <w:docGrid w:linePitch="360"/>
        </w:sectPr>
      </w:pPr>
    </w:p>
    <w:p w14:paraId="31066DA3" w14:textId="5B9B6424" w:rsidR="00F33D73" w:rsidRDefault="00F33D73" w:rsidP="00332CA8">
      <w:pPr>
        <w:pBdr>
          <w:bottom w:val="single" w:sz="6" w:space="1" w:color="auto"/>
        </w:pBdr>
        <w:rPr>
          <w:color w:val="FF0000"/>
        </w:rPr>
      </w:pPr>
      <w:r w:rsidRPr="00F33D73">
        <w:rPr>
          <w:color w:val="FF0000"/>
        </w:rPr>
        <w:lastRenderedPageBreak/>
        <w:t>ALL ITEMS BELOW ARE ADDITIONAL COMPONENTS A COMMUNITY MAY WISH TO INCLUDE TO EITHER ADDRESS CERTIFIED-ONLY BEST PRACTICES OR TO ADD SOME MORE VISUAL APPEAL TO THE REPORT.</w:t>
      </w:r>
    </w:p>
    <w:p w14:paraId="20DA1BB8" w14:textId="77777777" w:rsidR="00292B33" w:rsidRPr="00F33D73" w:rsidRDefault="00292B33" w:rsidP="00332CA8">
      <w:pPr>
        <w:rPr>
          <w:color w:val="FF0000"/>
        </w:rPr>
      </w:pPr>
    </w:p>
    <w:p w14:paraId="18428D03" w14:textId="3127E583" w:rsidR="001C29D7" w:rsidRDefault="001C29D7" w:rsidP="00332CA8">
      <w:r w:rsidRPr="00130008">
        <w:rPr>
          <w:i/>
          <w:iCs/>
          <w:noProof/>
          <w:u w:val="single"/>
        </w:rPr>
        <mc:AlternateContent>
          <mc:Choice Requires="wps">
            <w:drawing>
              <wp:anchor distT="45720" distB="45720" distL="114300" distR="114300" simplePos="0" relativeHeight="251668480" behindDoc="0" locked="0" layoutInCell="1" allowOverlap="1" wp14:anchorId="65C269E8" wp14:editId="6E65DD7E">
                <wp:simplePos x="0" y="0"/>
                <wp:positionH relativeFrom="margin">
                  <wp:posOffset>0</wp:posOffset>
                </wp:positionH>
                <wp:positionV relativeFrom="paragraph">
                  <wp:posOffset>277495</wp:posOffset>
                </wp:positionV>
                <wp:extent cx="1210310" cy="654685"/>
                <wp:effectExtent l="0" t="0" r="889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654685"/>
                        </a:xfrm>
                        <a:prstGeom prst="rect">
                          <a:avLst/>
                        </a:prstGeom>
                        <a:solidFill>
                          <a:srgbClr val="31658E"/>
                        </a:solidFill>
                        <a:ln w="9525">
                          <a:noFill/>
                          <a:miter lim="800000"/>
                          <a:headEnd/>
                          <a:tailEnd/>
                        </a:ln>
                      </wps:spPr>
                      <wps:txbx>
                        <w:txbxContent>
                          <w:p w14:paraId="1E052A07" w14:textId="77777777" w:rsidR="001C29D7" w:rsidRPr="00130008" w:rsidRDefault="001C29D7" w:rsidP="001C29D7">
                            <w:pPr>
                              <w:jc w:val="center"/>
                              <w:rPr>
                                <w:b/>
                                <w:bCs/>
                                <w:color w:val="FFFFFF" w:themeColor="background1"/>
                              </w:rPr>
                            </w:pPr>
                            <w:r w:rsidRPr="00130008">
                              <w:rPr>
                                <w:b/>
                                <w:bCs/>
                                <w:color w:val="FFFFFF" w:themeColor="background1"/>
                              </w:rPr>
                              <w:t>RRC Certified Opportunity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0E2B7F7">
              <v:shape id="_x0000_s1029" style="position:absolute;margin-left:0;margin-top:21.85pt;width:95.3pt;height:51.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fillcolor="#31658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" w14:anchorId="65C269E8">
                <v:textbox>
                  <w:txbxContent>
                    <w:p w:rsidRPr="00130008" w:rsidR="001C29D7" w:rsidP="001C29D7" w:rsidRDefault="001C29D7" w14:paraId="5BDCA2D6" w14:textId="77777777">
                      <w:pPr>
                        <w:jc w:val="center"/>
                        <w:rPr>
                          <w:b/>
                          <w:bCs/>
                          <w:color w:val="FFFFFF" w:themeColor="background1"/>
                        </w:rPr>
                      </w:pPr>
                      <w:r w:rsidRPr="00130008">
                        <w:rPr>
                          <w:b/>
                          <w:bCs/>
                          <w:color w:val="FFFFFF" w:themeColor="background1"/>
                        </w:rPr>
                        <w:t>RRC Certified Opportunity</w:t>
                      </w:r>
                    </w:p>
                  </w:txbxContent>
                </v:textbox>
                <w10:wrap type="square" anchorx="margin"/>
              </v:shape>
            </w:pict>
          </mc:Fallback>
        </mc:AlternateContent>
      </w:r>
      <w:r>
        <w:rPr>
          <w:b/>
          <w:bCs/>
          <w:sz w:val="28"/>
          <w:szCs w:val="28"/>
        </w:rPr>
        <w:t>Development Review Experience &amp; Improvements</w:t>
      </w:r>
      <w:r>
        <w:rPr>
          <w:b/>
          <w:bCs/>
          <w:sz w:val="28"/>
          <w:szCs w:val="28"/>
        </w:rPr>
        <w:br/>
      </w:r>
      <w:r>
        <w:t xml:space="preserve">Redevelopment Ready Communities Best Practice 3.10 includes the community having an established method for collecting feedback on the development review experience and conducting an internal assessment of potential changes at least annually. </w:t>
      </w:r>
      <w:r w:rsidRPr="001C29D7">
        <w:rPr>
          <w:highlight w:val="yellow"/>
        </w:rPr>
        <w:t>[Community]</w:t>
      </w:r>
      <w:r>
        <w:t xml:space="preserve"> collects feedback on the process using </w:t>
      </w:r>
      <w:r w:rsidRPr="001C29D7">
        <w:rPr>
          <w:highlight w:val="yellow"/>
        </w:rPr>
        <w:t>[insert description/link/etc</w:t>
      </w:r>
      <w:r w:rsidR="00C77DDE">
        <w:rPr>
          <w:highlight w:val="yellow"/>
        </w:rPr>
        <w:t>.</w:t>
      </w:r>
      <w:r w:rsidRPr="001C29D7">
        <w:rPr>
          <w:highlight w:val="yellow"/>
        </w:rPr>
        <w:t>].</w:t>
      </w:r>
      <w:r>
        <w:t xml:space="preserve"> This past year, </w:t>
      </w:r>
      <w:r w:rsidRPr="001C29D7">
        <w:rPr>
          <w:highlight w:val="yellow"/>
        </w:rPr>
        <w:t>xx</w:t>
      </w:r>
      <w:r>
        <w:t xml:space="preserve"> responses were received.</w:t>
      </w:r>
    </w:p>
    <w:p w14:paraId="06FF8425" w14:textId="2B61CE27" w:rsidR="001C29D7" w:rsidRDefault="001C29D7" w:rsidP="00332CA8">
      <w:pPr>
        <w:rPr>
          <w:i/>
          <w:iCs/>
          <w:color w:val="FF0000"/>
        </w:rPr>
      </w:pPr>
      <w:r w:rsidRPr="00C77DDE">
        <w:rPr>
          <w:highlight w:val="yellow"/>
        </w:rPr>
        <w:t>[Insert additional assessment of potential improvements].</w:t>
      </w:r>
      <w:r w:rsidR="00C77DDE">
        <w:br/>
      </w:r>
      <w:r>
        <w:br/>
      </w:r>
      <w:r w:rsidRPr="001C29D7">
        <w:rPr>
          <w:i/>
          <w:iCs/>
          <w:color w:val="FF0000"/>
        </w:rPr>
        <w:t xml:space="preserve">Tip: See the RRC </w:t>
      </w:r>
      <w:r w:rsidRPr="00C77DDE">
        <w:rPr>
          <w:i/>
          <w:iCs/>
          <w:color w:val="FF0000"/>
        </w:rPr>
        <w:t>Library (</w:t>
      </w:r>
      <w:hyperlink r:id="rId16" w:history="1">
        <w:r w:rsidRPr="00C77DDE">
          <w:rPr>
            <w:rStyle w:val="Hyperlink"/>
            <w:i/>
            <w:iCs/>
            <w:color w:val="FF0000"/>
          </w:rPr>
          <w:t>www.miplace.org/rrclibrary</w:t>
        </w:r>
      </w:hyperlink>
      <w:r w:rsidRPr="00C77DDE">
        <w:rPr>
          <w:i/>
          <w:iCs/>
          <w:color w:val="FF0000"/>
        </w:rPr>
        <w:t xml:space="preserve">), dropdown </w:t>
      </w:r>
      <w:r w:rsidRPr="001C29D7">
        <w:rPr>
          <w:i/>
          <w:iCs/>
          <w:color w:val="FF0000"/>
        </w:rPr>
        <w:t>3.10 for a list of questions to consider.</w:t>
      </w:r>
    </w:p>
    <w:p w14:paraId="622E69BC" w14:textId="299B3AA6" w:rsidR="00C77DDE" w:rsidRDefault="00C77DDE" w:rsidP="00332CA8">
      <w:pPr>
        <w:rPr>
          <w:i/>
          <w:iCs/>
          <w:color w:val="FF0000"/>
        </w:rPr>
      </w:pPr>
    </w:p>
    <w:p w14:paraId="204BC0A8" w14:textId="46911836" w:rsidR="00C77DDE" w:rsidRDefault="00C77DDE" w:rsidP="00C77DDE">
      <w:r w:rsidRPr="00130008">
        <w:rPr>
          <w:i/>
          <w:iCs/>
          <w:noProof/>
          <w:u w:val="single"/>
        </w:rPr>
        <mc:AlternateContent>
          <mc:Choice Requires="wps">
            <w:drawing>
              <wp:anchor distT="45720" distB="45720" distL="114300" distR="114300" simplePos="0" relativeHeight="251670528" behindDoc="0" locked="0" layoutInCell="1" allowOverlap="1" wp14:anchorId="152AB20B" wp14:editId="21FD0EA3">
                <wp:simplePos x="0" y="0"/>
                <wp:positionH relativeFrom="margin">
                  <wp:posOffset>0</wp:posOffset>
                </wp:positionH>
                <wp:positionV relativeFrom="paragraph">
                  <wp:posOffset>277495</wp:posOffset>
                </wp:positionV>
                <wp:extent cx="1210310" cy="654685"/>
                <wp:effectExtent l="0" t="0" r="889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654685"/>
                        </a:xfrm>
                        <a:prstGeom prst="rect">
                          <a:avLst/>
                        </a:prstGeom>
                        <a:solidFill>
                          <a:srgbClr val="31658E"/>
                        </a:solidFill>
                        <a:ln w="9525">
                          <a:noFill/>
                          <a:miter lim="800000"/>
                          <a:headEnd/>
                          <a:tailEnd/>
                        </a:ln>
                      </wps:spPr>
                      <wps:txbx>
                        <w:txbxContent>
                          <w:p w14:paraId="188EE1B9" w14:textId="77777777" w:rsidR="00C77DDE" w:rsidRPr="00130008" w:rsidRDefault="00C77DDE" w:rsidP="00C77DDE">
                            <w:pPr>
                              <w:jc w:val="center"/>
                              <w:rPr>
                                <w:b/>
                                <w:bCs/>
                                <w:color w:val="FFFFFF" w:themeColor="background1"/>
                              </w:rPr>
                            </w:pPr>
                            <w:r w:rsidRPr="00130008">
                              <w:rPr>
                                <w:b/>
                                <w:bCs/>
                                <w:color w:val="FFFFFF" w:themeColor="background1"/>
                              </w:rPr>
                              <w:t>RRC Certified Opportunity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B770459">
              <v:shape id="_x0000_s1030" style="position:absolute;margin-left:0;margin-top:21.85pt;width:95.3pt;height:51.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fillcolor="#31658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" w14:anchorId="152AB20B">
                <v:textbox>
                  <w:txbxContent>
                    <w:p w:rsidRPr="00130008" w:rsidR="00C77DDE" w:rsidP="00C77DDE" w:rsidRDefault="00C77DDE" w14:paraId="40D4AA68" w14:textId="77777777">
                      <w:pPr>
                        <w:jc w:val="center"/>
                        <w:rPr>
                          <w:b/>
                          <w:bCs/>
                          <w:color w:val="FFFFFF" w:themeColor="background1"/>
                        </w:rPr>
                      </w:pPr>
                      <w:r w:rsidRPr="00130008">
                        <w:rPr>
                          <w:b/>
                          <w:bCs/>
                          <w:color w:val="FFFFFF" w:themeColor="background1"/>
                        </w:rPr>
                        <w:t>RRC Certified Opportunity</w:t>
                      </w:r>
                    </w:p>
                  </w:txbxContent>
                </v:textbox>
                <w10:wrap type="square" anchorx="margin"/>
              </v:shape>
            </w:pict>
          </mc:Fallback>
        </mc:AlternateContent>
      </w:r>
      <w:r>
        <w:rPr>
          <w:b/>
          <w:bCs/>
          <w:sz w:val="28"/>
          <w:szCs w:val="28"/>
        </w:rPr>
        <w:t>Public Engagement Summary</w:t>
      </w:r>
      <w:r>
        <w:rPr>
          <w:b/>
          <w:bCs/>
          <w:sz w:val="28"/>
          <w:szCs w:val="28"/>
        </w:rPr>
        <w:br/>
      </w:r>
      <w:r>
        <w:t xml:space="preserve">Redevelopment Ready Communities Best Practice 1.4 includes an annual summary of public engagement activity in the community, guided by the community’s goals and tools outlined in an adopted public participation plan; </w:t>
      </w:r>
      <w:r w:rsidRPr="0057049E">
        <w:rPr>
          <w:highlight w:val="yellow"/>
        </w:rPr>
        <w:t>[Community]</w:t>
      </w:r>
      <w:r>
        <w:t xml:space="preserve">’s Public Participation Plan </w:t>
      </w:r>
      <w:r w:rsidRPr="0057049E">
        <w:rPr>
          <w:highlight w:val="yellow"/>
        </w:rPr>
        <w:t>(link to it if available)</w:t>
      </w:r>
      <w:r>
        <w:t xml:space="preserve"> was adopted in </w:t>
      </w:r>
      <w:proofErr w:type="spellStart"/>
      <w:r w:rsidRPr="0057049E">
        <w:rPr>
          <w:highlight w:val="yellow"/>
        </w:rPr>
        <w:t>xxxx</w:t>
      </w:r>
      <w:proofErr w:type="spellEnd"/>
      <w:r>
        <w:t xml:space="preserve">. </w:t>
      </w:r>
    </w:p>
    <w:p w14:paraId="475AB24C" w14:textId="1A5B09C1" w:rsidR="00C77DDE" w:rsidRDefault="00C77DDE" w:rsidP="00C77DDE">
      <w:r>
        <w:t>Highlight form the past year include:</w:t>
      </w:r>
    </w:p>
    <w:p w14:paraId="3191ED22" w14:textId="5B7FF8BF" w:rsidR="00C77DDE" w:rsidRPr="0057049E" w:rsidRDefault="00C77DDE" w:rsidP="00C77DDE">
      <w:pPr>
        <w:pStyle w:val="ListParagraph"/>
        <w:numPr>
          <w:ilvl w:val="0"/>
          <w:numId w:val="4"/>
        </w:numPr>
        <w:rPr>
          <w:highlight w:val="yellow"/>
        </w:rPr>
      </w:pPr>
      <w:r w:rsidRPr="0057049E">
        <w:rPr>
          <w:highlight w:val="yellow"/>
        </w:rPr>
        <w:t>1</w:t>
      </w:r>
    </w:p>
    <w:p w14:paraId="5776ADFF" w14:textId="71093B6D" w:rsidR="00C77DDE" w:rsidRPr="0057049E" w:rsidRDefault="00C77DDE" w:rsidP="00C77DDE">
      <w:pPr>
        <w:pStyle w:val="ListParagraph"/>
        <w:numPr>
          <w:ilvl w:val="0"/>
          <w:numId w:val="4"/>
        </w:numPr>
        <w:rPr>
          <w:highlight w:val="yellow"/>
        </w:rPr>
      </w:pPr>
      <w:r w:rsidRPr="0057049E">
        <w:rPr>
          <w:highlight w:val="yellow"/>
        </w:rPr>
        <w:t>2</w:t>
      </w:r>
    </w:p>
    <w:p w14:paraId="483B4C50" w14:textId="3769A21D" w:rsidR="00C77DDE" w:rsidRPr="0057049E" w:rsidRDefault="00C77DDE" w:rsidP="00C77DDE">
      <w:pPr>
        <w:pStyle w:val="ListParagraph"/>
        <w:numPr>
          <w:ilvl w:val="0"/>
          <w:numId w:val="4"/>
        </w:numPr>
        <w:rPr>
          <w:highlight w:val="yellow"/>
        </w:rPr>
      </w:pPr>
      <w:r w:rsidRPr="0057049E">
        <w:rPr>
          <w:highlight w:val="yellow"/>
        </w:rPr>
        <w:t>3</w:t>
      </w:r>
    </w:p>
    <w:p w14:paraId="6A7CFD50" w14:textId="4DB50BBD" w:rsidR="00C77DDE" w:rsidRPr="0057049E" w:rsidRDefault="00C77DDE" w:rsidP="00C77DDE">
      <w:pPr>
        <w:pStyle w:val="ListParagraph"/>
        <w:numPr>
          <w:ilvl w:val="0"/>
          <w:numId w:val="4"/>
        </w:numPr>
        <w:rPr>
          <w:highlight w:val="yellow"/>
        </w:rPr>
      </w:pPr>
      <w:r w:rsidRPr="0057049E">
        <w:rPr>
          <w:highlight w:val="yellow"/>
        </w:rPr>
        <w:t>Etc.</w:t>
      </w:r>
    </w:p>
    <w:p w14:paraId="4325B49E" w14:textId="47757871" w:rsidR="00C77DDE" w:rsidRPr="00A63B19" w:rsidRDefault="00C77DDE" w:rsidP="00332CA8">
      <w:pPr>
        <w:rPr>
          <w:i/>
          <w:iCs/>
          <w:color w:val="FF0000"/>
        </w:rPr>
      </w:pPr>
      <w:r w:rsidRPr="00C77DDE">
        <w:rPr>
          <w:i/>
          <w:iCs/>
          <w:color w:val="FF0000"/>
        </w:rPr>
        <w:t>Tip: See the RRC Library (</w:t>
      </w:r>
      <w:hyperlink r:id="rId17" w:history="1">
        <w:r w:rsidRPr="00C77DDE">
          <w:rPr>
            <w:rStyle w:val="Hyperlink"/>
            <w:i/>
            <w:iCs/>
            <w:color w:val="FF0000"/>
          </w:rPr>
          <w:t>www.miplace.org/rrclibrary</w:t>
        </w:r>
      </w:hyperlink>
      <w:r w:rsidRPr="00C77DDE">
        <w:rPr>
          <w:i/>
          <w:iCs/>
          <w:color w:val="FF0000"/>
        </w:rPr>
        <w:t>) dropdown 1.4 for examples from other communities.</w:t>
      </w:r>
    </w:p>
    <w:p w14:paraId="17BA8319" w14:textId="20FFD732" w:rsidR="0040066E" w:rsidRDefault="0040066E" w:rsidP="00332CA8"/>
    <w:p w14:paraId="733E8DE5" w14:textId="68948B85" w:rsidR="00F33D73" w:rsidRDefault="00F33D73" w:rsidP="00332CA8">
      <w:r>
        <w:rPr>
          <w:b/>
          <w:bCs/>
          <w:sz w:val="28"/>
          <w:szCs w:val="28"/>
        </w:rPr>
        <w:t>Highlights</w:t>
      </w:r>
      <w:r>
        <w:rPr>
          <w:b/>
          <w:bCs/>
          <w:sz w:val="28"/>
          <w:szCs w:val="28"/>
        </w:rPr>
        <w:br/>
      </w:r>
      <w:r>
        <w:t xml:space="preserve">Use these in any section (we especially recommend the master plan progress section) to highlight cool things happening in the community thanks to planning efforts. Simply copy the entire component (picture </w:t>
      </w:r>
      <w:r w:rsidR="00292B33">
        <w:t>+</w:t>
      </w:r>
      <w:r>
        <w:t xml:space="preserve"> text) and paste it. </w:t>
      </w:r>
      <w:r w:rsidRPr="00F33D73">
        <w:t xml:space="preserve">To remove the lines (if they appear), highlight the row with your cursor, go to Table Design in the top right </w:t>
      </w:r>
      <w:r w:rsidRPr="00F33D73">
        <w:rPr>
          <w:rFonts w:ascii="Wingdings" w:eastAsia="Wingdings" w:hAnsi="Wingdings" w:cs="Wingdings"/>
        </w:rPr>
        <w:t>à</w:t>
      </w:r>
      <w:r w:rsidRPr="00F33D73">
        <w:t xml:space="preserve"> Borders </w:t>
      </w:r>
      <w:r w:rsidRPr="00F33D73">
        <w:rPr>
          <w:rFonts w:ascii="Wingdings" w:eastAsia="Wingdings" w:hAnsi="Wingdings" w:cs="Wingdings"/>
        </w:rPr>
        <w:t>à</w:t>
      </w:r>
      <w:r w:rsidRPr="00F33D73">
        <w:t xml:space="preserve"> None.</w:t>
      </w:r>
    </w:p>
    <w:tbl>
      <w:tblPr>
        <w:tblStyle w:val="TableGrid"/>
        <w:tblW w:w="0" w:type="auto"/>
        <w:tblLook w:val="04A0" w:firstRow="1" w:lastRow="0" w:firstColumn="1" w:lastColumn="0" w:noHBand="0" w:noVBand="1"/>
      </w:tblPr>
      <w:tblGrid>
        <w:gridCol w:w="2477"/>
        <w:gridCol w:w="4687"/>
        <w:gridCol w:w="2769"/>
        <w:gridCol w:w="147"/>
      </w:tblGrid>
      <w:tr w:rsidR="00F33D73" w:rsidRPr="00F33D73" w14:paraId="7F634CC2" w14:textId="77777777" w:rsidTr="00F33D73">
        <w:trPr>
          <w:gridAfter w:val="1"/>
          <w:wAfter w:w="144" w:type="dxa"/>
          <w:trHeight w:val="1331"/>
        </w:trPr>
        <w:tc>
          <w:tcPr>
            <w:tcW w:w="2477" w:type="dxa"/>
            <w:tcBorders>
              <w:top w:val="nil"/>
              <w:left w:val="nil"/>
              <w:bottom w:val="nil"/>
              <w:right w:val="nil"/>
            </w:tcBorders>
            <w:vAlign w:val="center"/>
          </w:tcPr>
          <w:p w14:paraId="2225DBE6" w14:textId="77777777" w:rsidR="00F33D73" w:rsidRPr="00F33D73" w:rsidRDefault="00F33D73" w:rsidP="00F33D73">
            <w:pPr>
              <w:rPr>
                <w:color w:val="FF0000"/>
              </w:rPr>
            </w:pPr>
            <w:r w:rsidRPr="00F33D73">
              <w:rPr>
                <w:noProof/>
                <w:color w:val="FF0000"/>
              </w:rPr>
              <w:drawing>
                <wp:inline distT="0" distB="0" distL="0" distR="0" wp14:anchorId="1E7640C6" wp14:editId="0DA1AA8D">
                  <wp:extent cx="1435729" cy="1080410"/>
                  <wp:effectExtent l="0" t="0" r="0" b="5715"/>
                  <wp:docPr id="13" name="Picture 13" descr="Group of friends at a rooftop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oup of friends at a rooftop part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1660" cy="1099924"/>
                          </a:xfrm>
                          <a:prstGeom prst="rect">
                            <a:avLst/>
                          </a:prstGeom>
                        </pic:spPr>
                      </pic:pic>
                    </a:graphicData>
                  </a:graphic>
                </wp:inline>
              </w:drawing>
            </w:r>
          </w:p>
        </w:tc>
        <w:tc>
          <w:tcPr>
            <w:tcW w:w="7459" w:type="dxa"/>
            <w:gridSpan w:val="2"/>
            <w:tcBorders>
              <w:top w:val="nil"/>
              <w:left w:val="nil"/>
              <w:bottom w:val="nil"/>
              <w:right w:val="nil"/>
            </w:tcBorders>
          </w:tcPr>
          <w:p w14:paraId="2171BF94" w14:textId="77777777" w:rsidR="00F33D73" w:rsidRPr="00F33D73" w:rsidRDefault="00F33D73" w:rsidP="002011D9">
            <w:r w:rsidRPr="00F33D73">
              <w:rPr>
                <w:b/>
                <w:bCs/>
              </w:rPr>
              <w:t>Highlight: Neighborhood Event Grants</w:t>
            </w:r>
            <w:r w:rsidRPr="00F33D73">
              <w:rPr>
                <w:b/>
                <w:bCs/>
              </w:rPr>
              <w:br/>
            </w:r>
          </w:p>
          <w:p w14:paraId="23CF4D03" w14:textId="77777777" w:rsidR="00F33D73" w:rsidRPr="00F33D73" w:rsidRDefault="00F33D73" w:rsidP="002011D9">
            <w:r w:rsidRPr="00F33D73">
              <w:t xml:space="preserve">One of the goals of the master plan was to encourage greater connections between neighbors. To achieve that goal, the city budgets for small neighborhood event grants which support low-cost events such as block parties. This year four grants were awarded including two in Apple Court neighborhood, one in </w:t>
            </w:r>
            <w:proofErr w:type="spellStart"/>
            <w:r w:rsidRPr="00F33D73">
              <w:t>Tenton</w:t>
            </w:r>
            <w:proofErr w:type="spellEnd"/>
            <w:r w:rsidRPr="00F33D73">
              <w:t>, and one in Adams.</w:t>
            </w:r>
          </w:p>
          <w:p w14:paraId="62CA2110" w14:textId="77777777" w:rsidR="00F33D73" w:rsidRPr="00F33D73" w:rsidRDefault="00F33D73" w:rsidP="002011D9">
            <w:pPr>
              <w:rPr>
                <w:color w:val="FF0000"/>
              </w:rPr>
            </w:pPr>
          </w:p>
        </w:tc>
      </w:tr>
      <w:tr w:rsidR="00F33D73" w:rsidRPr="00F33D73" w14:paraId="1D7B4E44" w14:textId="77777777" w:rsidTr="00F33D73">
        <w:trPr>
          <w:trHeight w:val="1331"/>
        </w:trPr>
        <w:tc>
          <w:tcPr>
            <w:tcW w:w="7470" w:type="dxa"/>
            <w:gridSpan w:val="2"/>
            <w:tcBorders>
              <w:top w:val="nil"/>
              <w:left w:val="nil"/>
              <w:bottom w:val="nil"/>
              <w:right w:val="nil"/>
            </w:tcBorders>
          </w:tcPr>
          <w:p w14:paraId="1F84A889" w14:textId="77777777" w:rsidR="00F33D73" w:rsidRPr="00F33D73" w:rsidRDefault="00F33D73" w:rsidP="002011D9">
            <w:r w:rsidRPr="00F33D73">
              <w:rPr>
                <w:b/>
                <w:bCs/>
              </w:rPr>
              <w:lastRenderedPageBreak/>
              <w:t>Highlight: Downtown Alley Activation</w:t>
            </w:r>
            <w:r w:rsidRPr="00F33D73">
              <w:rPr>
                <w:b/>
                <w:bCs/>
              </w:rPr>
              <w:br/>
            </w:r>
          </w:p>
          <w:p w14:paraId="3F426590" w14:textId="77777777" w:rsidR="00F33D73" w:rsidRPr="00F33D73" w:rsidRDefault="00F33D73" w:rsidP="002011D9">
            <w:pPr>
              <w:rPr>
                <w:color w:val="FF0000"/>
              </w:rPr>
            </w:pPr>
            <w:r w:rsidRPr="00F33D73">
              <w:t xml:space="preserve">One of the goals of the master plan is to encourage pedestrian activity downtown. While the DDA Plan addresses most downtown development, the master plan specifically called for beautification of alleys. </w:t>
            </w:r>
            <w:proofErr w:type="spellStart"/>
            <w:r w:rsidRPr="00F33D73">
              <w:t>Renderton</w:t>
            </w:r>
            <w:proofErr w:type="spellEnd"/>
            <w:r w:rsidRPr="00F33D73">
              <w:t xml:space="preserve"> Alley (between </w:t>
            </w:r>
            <w:proofErr w:type="spellStart"/>
            <w:r w:rsidRPr="00F33D73">
              <w:t>SmithLSI</w:t>
            </w:r>
            <w:proofErr w:type="spellEnd"/>
            <w:r w:rsidRPr="00F33D73">
              <w:t xml:space="preserve"> and </w:t>
            </w:r>
            <w:proofErr w:type="spellStart"/>
            <w:r w:rsidRPr="00F33D73">
              <w:t>BankUSA</w:t>
            </w:r>
            <w:proofErr w:type="spellEnd"/>
            <w:r w:rsidRPr="00F33D73">
              <w:t>) received a makeover in 2020 thanks to a community fundraising effort through MEDC’s Public Spaces, Community Places grant program and has been very well received by residents and visitors alike.</w:t>
            </w:r>
          </w:p>
        </w:tc>
        <w:tc>
          <w:tcPr>
            <w:tcW w:w="2610" w:type="dxa"/>
            <w:gridSpan w:val="2"/>
            <w:tcBorders>
              <w:top w:val="nil"/>
              <w:left w:val="nil"/>
              <w:bottom w:val="nil"/>
              <w:right w:val="nil"/>
            </w:tcBorders>
            <w:vAlign w:val="center"/>
          </w:tcPr>
          <w:p w14:paraId="713F1E53" w14:textId="77777777" w:rsidR="00F33D73" w:rsidRPr="00F33D73" w:rsidRDefault="00F33D73" w:rsidP="00F33D73">
            <w:pPr>
              <w:jc w:val="center"/>
              <w:rPr>
                <w:b/>
                <w:bCs/>
              </w:rPr>
            </w:pPr>
            <w:r w:rsidRPr="00F33D73">
              <w:rPr>
                <w:b/>
                <w:bCs/>
                <w:noProof/>
              </w:rPr>
              <w:drawing>
                <wp:inline distT="0" distB="0" distL="0" distR="0" wp14:anchorId="4022975F" wp14:editId="0A15E058">
                  <wp:extent cx="1711757" cy="1141171"/>
                  <wp:effectExtent l="0" t="0" r="3175" b="1905"/>
                  <wp:docPr id="15" name="Picture 15" descr="Motorcycle in an 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otorcycle in an alle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6794" cy="1151196"/>
                          </a:xfrm>
                          <a:prstGeom prst="rect">
                            <a:avLst/>
                          </a:prstGeom>
                        </pic:spPr>
                      </pic:pic>
                    </a:graphicData>
                  </a:graphic>
                </wp:inline>
              </w:drawing>
            </w:r>
          </w:p>
        </w:tc>
      </w:tr>
    </w:tbl>
    <w:p w14:paraId="5CFE483B" w14:textId="16730840" w:rsidR="00F33D73" w:rsidRDefault="00F33D73" w:rsidP="00332CA8"/>
    <w:p w14:paraId="56103D24" w14:textId="6FAF61DE" w:rsidR="00F33D73" w:rsidRDefault="00F33D73" w:rsidP="00332CA8">
      <w:r w:rsidRPr="00F33D73">
        <w:rPr>
          <w:b/>
          <w:bCs/>
          <w:sz w:val="28"/>
          <w:szCs w:val="28"/>
        </w:rPr>
        <w:t>Planning Commission Membership</w:t>
      </w:r>
      <w:r w:rsidR="00292B33">
        <w:rPr>
          <w:b/>
          <w:bCs/>
          <w:sz w:val="28"/>
          <w:szCs w:val="28"/>
        </w:rPr>
        <w:br/>
      </w:r>
      <w:r w:rsidR="00292B33" w:rsidRPr="00292B33">
        <w:t>Use the components below for a more visual approach to the membership roster than a table.</w:t>
      </w:r>
      <w:r w:rsidR="00292B33">
        <w:t xml:space="preserve"> Simply copy the entire component (picture + text) and paste it. </w:t>
      </w:r>
      <w:r w:rsidR="00292B33" w:rsidRPr="00F33D73">
        <w:t>To remove the lines (if they appear), highlight the row with your cursor</w:t>
      </w:r>
      <w:r w:rsidR="00292B33">
        <w:t xml:space="preserve"> (picture + text)</w:t>
      </w:r>
      <w:r w:rsidR="00292B33" w:rsidRPr="00F33D73">
        <w:t xml:space="preserve">, go to Table Design in the top right </w:t>
      </w:r>
      <w:r w:rsidR="00292B33" w:rsidRPr="00F33D73">
        <w:rPr>
          <w:rFonts w:ascii="Wingdings" w:eastAsia="Wingdings" w:hAnsi="Wingdings" w:cs="Wingdings"/>
        </w:rPr>
        <w:t>à</w:t>
      </w:r>
      <w:r w:rsidR="00292B33" w:rsidRPr="00F33D73">
        <w:t xml:space="preserve"> Borders </w:t>
      </w:r>
      <w:r w:rsidR="00292B33" w:rsidRPr="00F33D73">
        <w:rPr>
          <w:rFonts w:ascii="Wingdings" w:eastAsia="Wingdings" w:hAnsi="Wingdings" w:cs="Wingdings"/>
        </w:rPr>
        <w:t>à</w:t>
      </w:r>
      <w:r w:rsidR="00292B33" w:rsidRPr="00F33D73">
        <w:t xml:space="preserve"> None.</w:t>
      </w:r>
    </w:p>
    <w:p w14:paraId="7C82F047" w14:textId="77777777" w:rsidR="00292B33" w:rsidRPr="00F33D73" w:rsidRDefault="00292B33" w:rsidP="00332CA8">
      <w:pPr>
        <w:rPr>
          <w:b/>
          <w:bCs/>
          <w:sz w:val="28"/>
          <w:szCs w:val="28"/>
        </w:rPr>
      </w:pPr>
    </w:p>
    <w:tbl>
      <w:tblPr>
        <w:tblStyle w:val="TableGrid"/>
        <w:tblW w:w="0" w:type="auto"/>
        <w:tblLook w:val="04A0" w:firstRow="1" w:lastRow="0" w:firstColumn="1" w:lastColumn="0" w:noHBand="0" w:noVBand="1"/>
      </w:tblPr>
      <w:tblGrid>
        <w:gridCol w:w="2076"/>
        <w:gridCol w:w="7459"/>
      </w:tblGrid>
      <w:tr w:rsidR="00F33D73" w:rsidRPr="001A2DA6" w14:paraId="41031F53" w14:textId="77777777" w:rsidTr="002011D9">
        <w:trPr>
          <w:trHeight w:val="1331"/>
        </w:trPr>
        <w:tc>
          <w:tcPr>
            <w:tcW w:w="2076" w:type="dxa"/>
            <w:tcBorders>
              <w:top w:val="nil"/>
              <w:left w:val="nil"/>
              <w:bottom w:val="nil"/>
              <w:right w:val="nil"/>
            </w:tcBorders>
          </w:tcPr>
          <w:p w14:paraId="6A4EC1C8" w14:textId="77777777" w:rsidR="00F33D73" w:rsidRPr="00292B33" w:rsidRDefault="00F33D73" w:rsidP="002011D9">
            <w:pPr>
              <w:rPr>
                <w:color w:val="FF0000"/>
              </w:rPr>
            </w:pPr>
            <w:r w:rsidRPr="00292B33">
              <w:rPr>
                <w:noProof/>
                <w:color w:val="FF0000"/>
              </w:rPr>
              <w:drawing>
                <wp:inline distT="0" distB="0" distL="0" distR="0" wp14:anchorId="4021A131" wp14:editId="65319F21">
                  <wp:extent cx="1175657" cy="783771"/>
                  <wp:effectExtent l="0" t="0" r="5715" b="0"/>
                  <wp:docPr id="9" name="Picture 9" descr="Woman sitting on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oman sitting on chai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4951" cy="789967"/>
                          </a:xfrm>
                          <a:prstGeom prst="rect">
                            <a:avLst/>
                          </a:prstGeom>
                          <a:effectLst>
                            <a:softEdge rad="31750"/>
                          </a:effectLst>
                        </pic:spPr>
                      </pic:pic>
                    </a:graphicData>
                  </a:graphic>
                </wp:inline>
              </w:drawing>
            </w:r>
          </w:p>
        </w:tc>
        <w:tc>
          <w:tcPr>
            <w:tcW w:w="7459" w:type="dxa"/>
            <w:tcBorders>
              <w:top w:val="nil"/>
              <w:left w:val="nil"/>
              <w:bottom w:val="nil"/>
              <w:right w:val="nil"/>
            </w:tcBorders>
          </w:tcPr>
          <w:p w14:paraId="6A6CFBEF" w14:textId="77777777" w:rsidR="00F33D73" w:rsidRPr="00292B33" w:rsidRDefault="00F33D73" w:rsidP="002011D9">
            <w:pPr>
              <w:rPr>
                <w:sz w:val="20"/>
                <w:szCs w:val="20"/>
              </w:rPr>
            </w:pPr>
            <w:r w:rsidRPr="00292B33">
              <w:rPr>
                <w:b/>
                <w:bCs/>
                <w:sz w:val="28"/>
                <w:szCs w:val="28"/>
              </w:rPr>
              <w:t>Sam Planner, Chair</w:t>
            </w:r>
            <w:r w:rsidRPr="00292B33">
              <w:br/>
            </w:r>
            <w:r w:rsidRPr="00292B33">
              <w:rPr>
                <w:b/>
                <w:bCs/>
                <w:sz w:val="20"/>
                <w:szCs w:val="20"/>
              </w:rPr>
              <w:t>Appointed:</w:t>
            </w:r>
            <w:r w:rsidRPr="00292B33">
              <w:rPr>
                <w:sz w:val="20"/>
                <w:szCs w:val="20"/>
              </w:rPr>
              <w:t xml:space="preserve"> 5/4/2017 |</w:t>
            </w:r>
            <w:r w:rsidRPr="00292B33">
              <w:rPr>
                <w:b/>
                <w:bCs/>
                <w:sz w:val="20"/>
                <w:szCs w:val="20"/>
              </w:rPr>
              <w:t>Term Expires:</w:t>
            </w:r>
            <w:r w:rsidRPr="00292B33">
              <w:rPr>
                <w:sz w:val="20"/>
                <w:szCs w:val="20"/>
              </w:rPr>
              <w:t xml:space="preserve"> 12/31/2023 | </w:t>
            </w:r>
            <w:r w:rsidRPr="00292B33">
              <w:rPr>
                <w:b/>
                <w:bCs/>
                <w:sz w:val="20"/>
                <w:szCs w:val="20"/>
              </w:rPr>
              <w:t>Meeting Attendance:</w:t>
            </w:r>
            <w:r w:rsidRPr="00292B33">
              <w:rPr>
                <w:sz w:val="20"/>
                <w:szCs w:val="20"/>
              </w:rPr>
              <w:t xml:space="preserve"> 8/8</w:t>
            </w:r>
          </w:p>
          <w:p w14:paraId="7209EE57" w14:textId="77777777" w:rsidR="00F33D73" w:rsidRPr="00292B33" w:rsidRDefault="00F33D73" w:rsidP="002011D9">
            <w:pPr>
              <w:rPr>
                <w:sz w:val="20"/>
                <w:szCs w:val="20"/>
              </w:rPr>
            </w:pPr>
            <w:r w:rsidRPr="00292B33">
              <w:rPr>
                <w:sz w:val="20"/>
                <w:szCs w:val="20"/>
              </w:rPr>
              <w:t>Sam is an account services manager with local bank ABC. They live in South Village with their spouse and two children. They were appointed Chair in 2020.</w:t>
            </w:r>
          </w:p>
          <w:p w14:paraId="02097CBD" w14:textId="77777777" w:rsidR="00F33D73" w:rsidRPr="00292B33" w:rsidRDefault="00F33D73" w:rsidP="002011D9">
            <w:pPr>
              <w:rPr>
                <w:color w:val="FF0000"/>
              </w:rPr>
            </w:pPr>
          </w:p>
        </w:tc>
      </w:tr>
      <w:tr w:rsidR="00F33D73" w:rsidRPr="001A2DA6" w14:paraId="5B073FA6" w14:textId="77777777" w:rsidTr="002011D9">
        <w:trPr>
          <w:trHeight w:val="1331"/>
        </w:trPr>
        <w:tc>
          <w:tcPr>
            <w:tcW w:w="2076" w:type="dxa"/>
            <w:tcBorders>
              <w:top w:val="nil"/>
              <w:left w:val="nil"/>
              <w:bottom w:val="nil"/>
              <w:right w:val="nil"/>
            </w:tcBorders>
          </w:tcPr>
          <w:p w14:paraId="2FD583A1" w14:textId="77777777" w:rsidR="00F33D73" w:rsidRPr="00292B33" w:rsidRDefault="00F33D73" w:rsidP="002011D9">
            <w:pPr>
              <w:rPr>
                <w:color w:val="FF0000"/>
              </w:rPr>
            </w:pPr>
            <w:r w:rsidRPr="00292B33">
              <w:rPr>
                <w:noProof/>
                <w:color w:val="FF0000"/>
              </w:rPr>
              <w:drawing>
                <wp:inline distT="0" distB="0" distL="0" distR="0" wp14:anchorId="3BB29605" wp14:editId="4D322046">
                  <wp:extent cx="1155700" cy="771269"/>
                  <wp:effectExtent l="0" t="0" r="6350" b="0"/>
                  <wp:docPr id="11" name="Picture 11" descr="Man staring outside a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n staring outside a window"/>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5131" cy="777563"/>
                          </a:xfrm>
                          <a:prstGeom prst="rect">
                            <a:avLst/>
                          </a:prstGeom>
                          <a:effectLst>
                            <a:softEdge rad="31750"/>
                          </a:effectLst>
                        </pic:spPr>
                      </pic:pic>
                    </a:graphicData>
                  </a:graphic>
                </wp:inline>
              </w:drawing>
            </w:r>
          </w:p>
        </w:tc>
        <w:tc>
          <w:tcPr>
            <w:tcW w:w="7459" w:type="dxa"/>
            <w:tcBorders>
              <w:top w:val="nil"/>
              <w:left w:val="nil"/>
              <w:bottom w:val="nil"/>
              <w:right w:val="nil"/>
            </w:tcBorders>
          </w:tcPr>
          <w:p w14:paraId="2D27851E" w14:textId="77777777" w:rsidR="00F33D73" w:rsidRPr="00292B33" w:rsidRDefault="00F33D73" w:rsidP="002011D9">
            <w:pPr>
              <w:rPr>
                <w:sz w:val="20"/>
                <w:szCs w:val="20"/>
              </w:rPr>
            </w:pPr>
            <w:r w:rsidRPr="00292B33">
              <w:rPr>
                <w:b/>
                <w:bCs/>
                <w:sz w:val="28"/>
                <w:szCs w:val="28"/>
              </w:rPr>
              <w:t xml:space="preserve">Mark </w:t>
            </w:r>
            <w:proofErr w:type="spellStart"/>
            <w:r w:rsidRPr="00292B33">
              <w:rPr>
                <w:b/>
                <w:bCs/>
                <w:sz w:val="28"/>
                <w:szCs w:val="28"/>
              </w:rPr>
              <w:t>Brandenawicz</w:t>
            </w:r>
            <w:proofErr w:type="spellEnd"/>
            <w:r w:rsidRPr="00292B33">
              <w:rPr>
                <w:b/>
                <w:bCs/>
                <w:sz w:val="28"/>
                <w:szCs w:val="28"/>
              </w:rPr>
              <w:t>, Member</w:t>
            </w:r>
            <w:r w:rsidRPr="00292B33">
              <w:br/>
            </w:r>
            <w:r w:rsidRPr="00292B33">
              <w:rPr>
                <w:b/>
                <w:bCs/>
                <w:sz w:val="20"/>
                <w:szCs w:val="20"/>
              </w:rPr>
              <w:t>Appointed:</w:t>
            </w:r>
            <w:r w:rsidRPr="00292B33">
              <w:rPr>
                <w:sz w:val="20"/>
                <w:szCs w:val="20"/>
              </w:rPr>
              <w:t xml:space="preserve"> 10/5/2021|</w:t>
            </w:r>
            <w:r w:rsidRPr="00292B33">
              <w:rPr>
                <w:b/>
                <w:bCs/>
                <w:sz w:val="20"/>
                <w:szCs w:val="20"/>
              </w:rPr>
              <w:t>Term Expires:</w:t>
            </w:r>
            <w:r w:rsidRPr="00292B33">
              <w:rPr>
                <w:sz w:val="20"/>
                <w:szCs w:val="20"/>
              </w:rPr>
              <w:t xml:space="preserve"> 12/31/2022 | </w:t>
            </w:r>
            <w:r w:rsidRPr="00292B33">
              <w:rPr>
                <w:b/>
                <w:bCs/>
                <w:sz w:val="20"/>
                <w:szCs w:val="20"/>
              </w:rPr>
              <w:t>Meeting Attendance:</w:t>
            </w:r>
            <w:r w:rsidRPr="00292B33">
              <w:rPr>
                <w:sz w:val="20"/>
                <w:szCs w:val="20"/>
              </w:rPr>
              <w:t xml:space="preserve"> 2/3</w:t>
            </w:r>
          </w:p>
          <w:p w14:paraId="602A8A44" w14:textId="77777777" w:rsidR="00F33D73" w:rsidRPr="00292B33" w:rsidRDefault="00F33D73" w:rsidP="002011D9">
            <w:pPr>
              <w:rPr>
                <w:color w:val="FF0000"/>
              </w:rPr>
            </w:pPr>
            <w:r w:rsidRPr="00292B33">
              <w:rPr>
                <w:sz w:val="20"/>
                <w:szCs w:val="20"/>
              </w:rPr>
              <w:t xml:space="preserve">Mark was appointed to complete the term for former member Sherly </w:t>
            </w:r>
            <w:proofErr w:type="spellStart"/>
            <w:r w:rsidRPr="00292B33">
              <w:rPr>
                <w:sz w:val="20"/>
                <w:szCs w:val="20"/>
              </w:rPr>
              <w:t>Samburg</w:t>
            </w:r>
            <w:proofErr w:type="spellEnd"/>
            <w:r w:rsidRPr="00292B33">
              <w:rPr>
                <w:sz w:val="20"/>
                <w:szCs w:val="20"/>
              </w:rPr>
              <w:t>. Mark moved to South Village in 2018 and works as an architect. This is his first experience on a local government board.</w:t>
            </w:r>
          </w:p>
        </w:tc>
      </w:tr>
    </w:tbl>
    <w:p w14:paraId="032CD75D" w14:textId="77777777" w:rsidR="00F33D73" w:rsidRPr="00F33D73" w:rsidRDefault="00F33D73" w:rsidP="00332CA8"/>
    <w:sectPr w:rsidR="00F33D73" w:rsidRPr="00F33D73" w:rsidSect="002624E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6B0C"/>
    <w:multiLevelType w:val="hybridMultilevel"/>
    <w:tmpl w:val="EDB618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0A2801"/>
    <w:multiLevelType w:val="hybridMultilevel"/>
    <w:tmpl w:val="E0A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21228"/>
    <w:multiLevelType w:val="hybridMultilevel"/>
    <w:tmpl w:val="7A18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C29BA"/>
    <w:multiLevelType w:val="hybridMultilevel"/>
    <w:tmpl w:val="2148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A7694"/>
    <w:multiLevelType w:val="hybridMultilevel"/>
    <w:tmpl w:val="DEE8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99"/>
    <w:rsid w:val="0008351A"/>
    <w:rsid w:val="000C3E2F"/>
    <w:rsid w:val="00130008"/>
    <w:rsid w:val="001A2DA6"/>
    <w:rsid w:val="001C29D7"/>
    <w:rsid w:val="001D1C4E"/>
    <w:rsid w:val="001F08A4"/>
    <w:rsid w:val="002624E8"/>
    <w:rsid w:val="0027290B"/>
    <w:rsid w:val="00292B33"/>
    <w:rsid w:val="002F77CF"/>
    <w:rsid w:val="00332CA8"/>
    <w:rsid w:val="003A0CCD"/>
    <w:rsid w:val="003B1687"/>
    <w:rsid w:val="003D4C2E"/>
    <w:rsid w:val="0040066E"/>
    <w:rsid w:val="0057049E"/>
    <w:rsid w:val="006267AD"/>
    <w:rsid w:val="00662C05"/>
    <w:rsid w:val="00686AEF"/>
    <w:rsid w:val="00754D06"/>
    <w:rsid w:val="00837847"/>
    <w:rsid w:val="00850A19"/>
    <w:rsid w:val="009A5C86"/>
    <w:rsid w:val="00A3151C"/>
    <w:rsid w:val="00A57072"/>
    <w:rsid w:val="00A63B19"/>
    <w:rsid w:val="00B335F0"/>
    <w:rsid w:val="00BE0595"/>
    <w:rsid w:val="00C52F99"/>
    <w:rsid w:val="00C77DDE"/>
    <w:rsid w:val="00CA2257"/>
    <w:rsid w:val="00CF1D6D"/>
    <w:rsid w:val="00D17617"/>
    <w:rsid w:val="00D443DD"/>
    <w:rsid w:val="00DB2C04"/>
    <w:rsid w:val="00E03072"/>
    <w:rsid w:val="00EB6BEF"/>
    <w:rsid w:val="00EC7A2E"/>
    <w:rsid w:val="00EE48F4"/>
    <w:rsid w:val="00F1220E"/>
    <w:rsid w:val="00F33D73"/>
    <w:rsid w:val="00F52F69"/>
    <w:rsid w:val="00F56F58"/>
    <w:rsid w:val="00F604A0"/>
    <w:rsid w:val="00FE0C63"/>
    <w:rsid w:val="021D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7908"/>
  <w15:chartTrackingRefBased/>
  <w15:docId w15:val="{8696DAB0-E1CB-42FF-B8E1-4FCECF15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2E"/>
    <w:pPr>
      <w:ind w:left="720"/>
      <w:contextualSpacing/>
    </w:pPr>
  </w:style>
  <w:style w:type="table" w:styleId="TableGrid">
    <w:name w:val="Table Grid"/>
    <w:basedOn w:val="TableNormal"/>
    <w:uiPriority w:val="39"/>
    <w:rsid w:val="0033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90B"/>
    <w:rPr>
      <w:color w:val="0563C1" w:themeColor="hyperlink"/>
      <w:u w:val="single"/>
    </w:rPr>
  </w:style>
  <w:style w:type="character" w:styleId="UnresolvedMention">
    <w:name w:val="Unresolved Mention"/>
    <w:basedOn w:val="DefaultParagraphFont"/>
    <w:uiPriority w:val="99"/>
    <w:semiHidden/>
    <w:unhideWhenUsed/>
    <w:rsid w:val="0027290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www.miplace.org/rrclibrary" TargetMode="External"/><Relationship Id="rId2" Type="http://schemas.openxmlformats.org/officeDocument/2006/relationships/numbering" Target="numbering.xml"/><Relationship Id="rId16" Type="http://schemas.openxmlformats.org/officeDocument/2006/relationships/hyperlink" Target="http://www.miplace.org/rrclibrary"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http://www.legislature.mi.gov/documents/mcl/pdf/mcl-Act-33-of-2008.pdf"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miplace.org/rrc" TargetMode="External"/><Relationship Id="rId23"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C5F8-FEE7-4283-B12A-3D84DB4B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2217</Words>
  <Characters>12640</Characters>
  <Application>Microsoft Office Word</Application>
  <DocSecurity>0</DocSecurity>
  <Lines>105</Lines>
  <Paragraphs>29</Paragraphs>
  <ScaleCrop>false</ScaleCrop>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Germain (MEDC)</dc:creator>
  <cp:keywords/>
  <dc:description/>
  <cp:lastModifiedBy>Christopher Germain (MEDC)</cp:lastModifiedBy>
  <cp:revision>6</cp:revision>
  <dcterms:created xsi:type="dcterms:W3CDTF">2021-11-09T14:40:00Z</dcterms:created>
  <dcterms:modified xsi:type="dcterms:W3CDTF">2021-11-24T16:15:00Z</dcterms:modified>
</cp:coreProperties>
</file>