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EC1E" w14:textId="466C2E40" w:rsidR="003E1D39" w:rsidRPr="006B251B" w:rsidRDefault="006B251B" w:rsidP="00934693">
      <w:pPr>
        <w:jc w:val="both"/>
        <w:rPr>
          <w:sz w:val="2"/>
          <w:szCs w:val="2"/>
        </w:rPr>
      </w:pPr>
      <w:r w:rsidRPr="006B251B">
        <w:rPr>
          <w:sz w:val="2"/>
          <w:szCs w:val="2"/>
        </w:rPr>
        <w:fldChar w:fldCharType="begin">
          <w:ffData>
            <w:name w:val="Check1"/>
            <w:enabled/>
            <w:calcOnExit w:val="0"/>
            <w:checkBox>
              <w:sizeAuto/>
              <w:default w:val="0"/>
            </w:checkBox>
          </w:ffData>
        </w:fldChar>
      </w:r>
      <w:bookmarkStart w:id="0" w:name="Check1"/>
      <w:r w:rsidRPr="006B251B">
        <w:rPr>
          <w:sz w:val="2"/>
          <w:szCs w:val="2"/>
        </w:rPr>
        <w:instrText xml:space="preserve"> FORMCHECKBOX </w:instrText>
      </w:r>
      <w:r w:rsidRPr="006B251B">
        <w:rPr>
          <w:sz w:val="2"/>
          <w:szCs w:val="2"/>
        </w:rPr>
      </w:r>
      <w:r w:rsidRPr="006B251B">
        <w:rPr>
          <w:sz w:val="2"/>
          <w:szCs w:val="2"/>
        </w:rPr>
        <w:fldChar w:fldCharType="end"/>
      </w:r>
      <w:bookmarkEnd w:id="0"/>
    </w:p>
    <w:p w14:paraId="0F63E79C" w14:textId="146C62AB" w:rsidR="006A543E" w:rsidRDefault="004B12F6" w:rsidP="00C00607">
      <w:pPr>
        <w:jc w:val="center"/>
        <w:rPr>
          <w:b/>
          <w:sz w:val="28"/>
          <w:szCs w:val="32"/>
        </w:rPr>
      </w:pPr>
      <w:r w:rsidRPr="004B12F6">
        <w:rPr>
          <w:b/>
          <w:sz w:val="28"/>
          <w:szCs w:val="32"/>
        </w:rPr>
        <w:t xml:space="preserve">SECTION 3 </w:t>
      </w:r>
      <w:r w:rsidR="000F7C09">
        <w:rPr>
          <w:b/>
          <w:sz w:val="28"/>
          <w:szCs w:val="32"/>
        </w:rPr>
        <w:t>POLICY</w:t>
      </w:r>
    </w:p>
    <w:p w14:paraId="17E788C9" w14:textId="77777777" w:rsidR="00620D0C" w:rsidRDefault="00620D0C" w:rsidP="004B12F6">
      <w:pPr>
        <w:jc w:val="both"/>
        <w:rPr>
          <w:b/>
          <w:bCs/>
          <w:sz w:val="20"/>
          <w:szCs w:val="20"/>
        </w:rPr>
      </w:pPr>
    </w:p>
    <w:p w14:paraId="6DCC1B9E" w14:textId="1FC36F1D" w:rsidR="004B12F6" w:rsidRPr="004B12F6" w:rsidRDefault="004B12F6" w:rsidP="004B12F6">
      <w:pPr>
        <w:jc w:val="both"/>
        <w:rPr>
          <w:b/>
          <w:bCs/>
          <w:sz w:val="20"/>
          <w:szCs w:val="20"/>
        </w:rPr>
      </w:pPr>
      <w:r w:rsidRPr="004B12F6">
        <w:rPr>
          <w:b/>
          <w:bCs/>
          <w:sz w:val="20"/>
          <w:szCs w:val="20"/>
        </w:rPr>
        <w:t>PURPOSE</w:t>
      </w:r>
    </w:p>
    <w:p w14:paraId="6F7AFDF9" w14:textId="0A7A82B3" w:rsidR="004B12F6" w:rsidRDefault="004B12F6" w:rsidP="004B12F6">
      <w:pPr>
        <w:jc w:val="both"/>
        <w:rPr>
          <w:sz w:val="20"/>
          <w:szCs w:val="20"/>
        </w:rPr>
      </w:pPr>
      <w:r w:rsidRPr="004B12F6">
        <w:rPr>
          <w:sz w:val="20"/>
          <w:szCs w:val="20"/>
        </w:rPr>
        <w:t>Section 3 of the Housing and Urban Development Act of 1968, as amended, (12 U.S.C</w:t>
      </w:r>
      <w:r w:rsidR="001B68C6">
        <w:rPr>
          <w:sz w:val="20"/>
          <w:szCs w:val="20"/>
        </w:rPr>
        <w:t xml:space="preserve">.  </w:t>
      </w:r>
      <w:r w:rsidRPr="004B12F6">
        <w:rPr>
          <w:sz w:val="20"/>
          <w:szCs w:val="20"/>
        </w:rPr>
        <w:t>1701u) ("Section 3") requires that economic opportunities generated by certain U.S</w:t>
      </w:r>
      <w:r w:rsidR="001B68C6">
        <w:rPr>
          <w:sz w:val="20"/>
          <w:szCs w:val="20"/>
        </w:rPr>
        <w:t xml:space="preserve">.  </w:t>
      </w:r>
      <w:r w:rsidRPr="004B12F6">
        <w:rPr>
          <w:sz w:val="20"/>
          <w:szCs w:val="20"/>
        </w:rPr>
        <w:t>Department of Housing and Urban Development (HUD) financial assistance for housing and community development programs be directed to low- and very low-income persons</w:t>
      </w:r>
      <w:r w:rsidR="001B68C6">
        <w:rPr>
          <w:sz w:val="20"/>
          <w:szCs w:val="20"/>
        </w:rPr>
        <w:t xml:space="preserve">.  </w:t>
      </w:r>
      <w:r w:rsidRPr="004B12F6">
        <w:rPr>
          <w:sz w:val="20"/>
          <w:szCs w:val="20"/>
        </w:rPr>
        <w:t>The priority of assistance should be to those who are recipients of government assistance for housing and business concerns which provide economic opportunities to low- and very low-income persons.</w:t>
      </w:r>
    </w:p>
    <w:p w14:paraId="531B3BDE" w14:textId="77777777" w:rsidR="004B12F6" w:rsidRPr="004B12F6" w:rsidRDefault="004B12F6" w:rsidP="004B12F6">
      <w:pPr>
        <w:jc w:val="both"/>
        <w:rPr>
          <w:sz w:val="20"/>
          <w:szCs w:val="20"/>
        </w:rPr>
      </w:pPr>
    </w:p>
    <w:p w14:paraId="0AB28536" w14:textId="423277C8" w:rsidR="004B12F6" w:rsidRPr="004B12F6" w:rsidRDefault="004B12F6" w:rsidP="004B12F6">
      <w:pPr>
        <w:jc w:val="both"/>
        <w:rPr>
          <w:sz w:val="20"/>
          <w:szCs w:val="20"/>
        </w:rPr>
      </w:pPr>
      <w:r w:rsidRPr="004B12F6">
        <w:rPr>
          <w:sz w:val="20"/>
          <w:szCs w:val="20"/>
        </w:rPr>
        <w:t>The Section 3 program was created to ensure that persons living in communities where HUD-assisted programs were being funded could economically benefit from the resources being spent</w:t>
      </w:r>
      <w:r w:rsidR="001B68C6">
        <w:rPr>
          <w:sz w:val="20"/>
          <w:szCs w:val="20"/>
        </w:rPr>
        <w:t xml:space="preserve">.  </w:t>
      </w:r>
      <w:r w:rsidRPr="004B12F6">
        <w:rPr>
          <w:sz w:val="20"/>
          <w:szCs w:val="20"/>
        </w:rPr>
        <w:t>This would improve the overall socioeconomic condition of not only the community, but also the low- and very low-income residents that reside within the neighborhoods.</w:t>
      </w:r>
      <w:r w:rsidR="00506A43">
        <w:rPr>
          <w:sz w:val="20"/>
          <w:szCs w:val="20"/>
        </w:rPr>
        <w:t xml:space="preserve">  </w:t>
      </w:r>
      <w:r w:rsidRPr="004B12F6">
        <w:rPr>
          <w:sz w:val="20"/>
          <w:szCs w:val="20"/>
        </w:rPr>
        <w:t xml:space="preserve">The implementing regulation for Section 3 can be found at </w:t>
      </w:r>
      <w:hyperlink r:id="rId7" w:history="1">
        <w:r w:rsidRPr="004B12F6">
          <w:rPr>
            <w:rStyle w:val="Hyperlink"/>
            <w:sz w:val="20"/>
            <w:szCs w:val="20"/>
          </w:rPr>
          <w:t>24 CFR Part 75</w:t>
        </w:r>
      </w:hyperlink>
      <w:r w:rsidRPr="004B12F6">
        <w:rPr>
          <w:sz w:val="20"/>
          <w:szCs w:val="20"/>
        </w:rPr>
        <w:t>.</w:t>
      </w:r>
    </w:p>
    <w:p w14:paraId="7DAD2E99" w14:textId="2BD86F12" w:rsidR="004B12F6" w:rsidRDefault="004B12F6" w:rsidP="004B12F6">
      <w:pPr>
        <w:jc w:val="both"/>
        <w:rPr>
          <w:sz w:val="20"/>
          <w:szCs w:val="20"/>
        </w:rPr>
      </w:pPr>
    </w:p>
    <w:p w14:paraId="2929BF89" w14:textId="77777777" w:rsidR="004B12F6" w:rsidRPr="004B12F6" w:rsidRDefault="004B12F6" w:rsidP="004B12F6">
      <w:pPr>
        <w:jc w:val="both"/>
        <w:rPr>
          <w:sz w:val="20"/>
          <w:szCs w:val="20"/>
        </w:rPr>
      </w:pPr>
    </w:p>
    <w:p w14:paraId="77E19672" w14:textId="34BF597A" w:rsidR="004B12F6" w:rsidRPr="004B12F6" w:rsidRDefault="004B12F6" w:rsidP="004B12F6">
      <w:pPr>
        <w:jc w:val="both"/>
        <w:rPr>
          <w:b/>
          <w:bCs/>
          <w:sz w:val="20"/>
          <w:szCs w:val="20"/>
        </w:rPr>
      </w:pPr>
      <w:r w:rsidRPr="004B12F6">
        <w:rPr>
          <w:b/>
          <w:bCs/>
          <w:sz w:val="20"/>
          <w:szCs w:val="20"/>
        </w:rPr>
        <w:t>GENERAL POLICY STATEMENT</w:t>
      </w:r>
    </w:p>
    <w:p w14:paraId="7EEDCA18" w14:textId="58DE1816" w:rsidR="004B12F6" w:rsidRPr="004B12F6" w:rsidRDefault="00BE31CA" w:rsidP="004B12F6">
      <w:pPr>
        <w:jc w:val="both"/>
        <w:rPr>
          <w:sz w:val="20"/>
          <w:szCs w:val="20"/>
        </w:rPr>
      </w:pPr>
      <w:r>
        <w:rPr>
          <w:sz w:val="20"/>
          <w:szCs w:val="20"/>
        </w:rPr>
        <w:t xml:space="preserve">On behalf of the Michigan Strategic Fund (MSF), the Michigan Economic Development Corporation (MEDC) </w:t>
      </w:r>
      <w:r w:rsidR="004B12F6" w:rsidRPr="004B12F6">
        <w:rPr>
          <w:sz w:val="20"/>
          <w:szCs w:val="20"/>
        </w:rPr>
        <w:t>CDBG Program shall comply with Section 3 requirements set forth at 24 CFR 75 of the federal regulation which states that, to the greatest extent possible, businesses and employers working on HUD-funded projects must make a good faith effort to train and employ low-income individuals living in the local area and also to contract with businesses owned by or that employ Section 3 workers.</w:t>
      </w:r>
    </w:p>
    <w:p w14:paraId="036EFC33" w14:textId="77777777" w:rsidR="004B12F6" w:rsidRPr="004B12F6" w:rsidRDefault="004B12F6" w:rsidP="004B12F6">
      <w:pPr>
        <w:jc w:val="both"/>
        <w:rPr>
          <w:sz w:val="20"/>
          <w:szCs w:val="20"/>
        </w:rPr>
      </w:pPr>
    </w:p>
    <w:p w14:paraId="53CDDF35" w14:textId="01DC18E4" w:rsidR="004B12F6" w:rsidRPr="004B12F6" w:rsidRDefault="004B12F6" w:rsidP="004B12F6">
      <w:pPr>
        <w:jc w:val="both"/>
        <w:rPr>
          <w:sz w:val="20"/>
          <w:szCs w:val="20"/>
        </w:rPr>
      </w:pPr>
      <w:r w:rsidRPr="004B12F6">
        <w:rPr>
          <w:sz w:val="20"/>
          <w:szCs w:val="20"/>
        </w:rPr>
        <w:t xml:space="preserve">It is the policy of </w:t>
      </w:r>
      <w:r w:rsidR="00BE31CA">
        <w:rPr>
          <w:sz w:val="20"/>
          <w:szCs w:val="20"/>
        </w:rPr>
        <w:t>the</w:t>
      </w:r>
      <w:r w:rsidRPr="004B12F6">
        <w:rPr>
          <w:sz w:val="20"/>
          <w:szCs w:val="20"/>
        </w:rPr>
        <w:t xml:space="preserve"> CDBG Program that all </w:t>
      </w:r>
      <w:r w:rsidR="000F7C09">
        <w:rPr>
          <w:sz w:val="20"/>
          <w:szCs w:val="20"/>
        </w:rPr>
        <w:t>Units of General Local Governments (UGLGs/</w:t>
      </w:r>
      <w:r w:rsidRPr="004B12F6">
        <w:rPr>
          <w:sz w:val="20"/>
          <w:szCs w:val="20"/>
        </w:rPr>
        <w:t>Grantees</w:t>
      </w:r>
      <w:r w:rsidR="000F7C09">
        <w:rPr>
          <w:sz w:val="20"/>
          <w:szCs w:val="20"/>
        </w:rPr>
        <w:t>/Recipients)</w:t>
      </w:r>
      <w:r w:rsidRPr="004B12F6">
        <w:rPr>
          <w:sz w:val="20"/>
          <w:szCs w:val="20"/>
        </w:rPr>
        <w:t xml:space="preserve"> are required to make good faith efforts to provide "to the greatest extent feasible" opportunities to Section 3 area workers and Section 3 business concerns.</w:t>
      </w:r>
    </w:p>
    <w:p w14:paraId="1BF8D451" w14:textId="77777777" w:rsidR="004B12F6" w:rsidRPr="004B12F6" w:rsidRDefault="004B12F6" w:rsidP="004B12F6">
      <w:pPr>
        <w:jc w:val="both"/>
        <w:rPr>
          <w:sz w:val="20"/>
          <w:szCs w:val="20"/>
        </w:rPr>
      </w:pPr>
    </w:p>
    <w:p w14:paraId="33F5D5A8" w14:textId="7B73081E" w:rsidR="004B12F6" w:rsidRPr="004B12F6" w:rsidRDefault="004B12F6" w:rsidP="004B12F6">
      <w:pPr>
        <w:jc w:val="both"/>
        <w:rPr>
          <w:sz w:val="20"/>
          <w:szCs w:val="20"/>
        </w:rPr>
      </w:pPr>
      <w:r w:rsidRPr="004B12F6">
        <w:rPr>
          <w:sz w:val="20"/>
          <w:szCs w:val="20"/>
        </w:rPr>
        <w:t xml:space="preserve">Failure to comply with the requirements of Section 3 may result in a monitoring finding or sanctions that may include, debarment, suspension of funds or limited denial of participation in </w:t>
      </w:r>
      <w:r w:rsidR="00BE31CA">
        <w:rPr>
          <w:sz w:val="20"/>
          <w:szCs w:val="20"/>
        </w:rPr>
        <w:t>the MEDC</w:t>
      </w:r>
      <w:r w:rsidRPr="004B12F6">
        <w:rPr>
          <w:sz w:val="20"/>
          <w:szCs w:val="20"/>
        </w:rPr>
        <w:t xml:space="preserve"> CDBG programs.</w:t>
      </w:r>
    </w:p>
    <w:p w14:paraId="79126AA4" w14:textId="6F4E2984" w:rsidR="004B12F6" w:rsidRDefault="004B12F6" w:rsidP="004B12F6">
      <w:pPr>
        <w:jc w:val="both"/>
        <w:rPr>
          <w:sz w:val="20"/>
          <w:szCs w:val="20"/>
        </w:rPr>
      </w:pPr>
    </w:p>
    <w:p w14:paraId="249B93C2" w14:textId="77777777" w:rsidR="00A85753" w:rsidRPr="004B12F6" w:rsidRDefault="00A85753" w:rsidP="004B12F6">
      <w:pPr>
        <w:jc w:val="both"/>
        <w:rPr>
          <w:sz w:val="20"/>
          <w:szCs w:val="20"/>
        </w:rPr>
      </w:pPr>
    </w:p>
    <w:p w14:paraId="529202E6" w14:textId="09C43A53" w:rsidR="004B12F6" w:rsidRPr="004B12F6" w:rsidRDefault="004B12F6" w:rsidP="004B12F6">
      <w:pPr>
        <w:jc w:val="both"/>
        <w:rPr>
          <w:b/>
          <w:bCs/>
          <w:sz w:val="20"/>
          <w:szCs w:val="20"/>
        </w:rPr>
      </w:pPr>
      <w:r w:rsidRPr="004B12F6">
        <w:rPr>
          <w:b/>
          <w:bCs/>
          <w:sz w:val="20"/>
          <w:szCs w:val="20"/>
        </w:rPr>
        <w:t>24 CFR PART 75.19 REQUIREMENTS</w:t>
      </w:r>
    </w:p>
    <w:p w14:paraId="12D4E920" w14:textId="64693798" w:rsidR="004B12F6" w:rsidRDefault="004B12F6" w:rsidP="004B12F6">
      <w:pPr>
        <w:pStyle w:val="ListParagraph"/>
        <w:numPr>
          <w:ilvl w:val="0"/>
          <w:numId w:val="21"/>
        </w:numPr>
        <w:jc w:val="both"/>
        <w:rPr>
          <w:sz w:val="20"/>
          <w:szCs w:val="20"/>
        </w:rPr>
      </w:pPr>
      <w:r w:rsidRPr="004B12F6">
        <w:rPr>
          <w:i/>
          <w:iCs/>
          <w:sz w:val="20"/>
          <w:szCs w:val="20"/>
        </w:rPr>
        <w:t>Employment and training</w:t>
      </w:r>
      <w:r w:rsidR="001B68C6">
        <w:rPr>
          <w:i/>
          <w:iCs/>
          <w:sz w:val="20"/>
          <w:szCs w:val="20"/>
        </w:rPr>
        <w:t xml:space="preserve">.  </w:t>
      </w:r>
    </w:p>
    <w:p w14:paraId="1F86F255" w14:textId="44EF8603" w:rsidR="004B12F6" w:rsidRPr="004B12F6" w:rsidRDefault="004B12F6" w:rsidP="004B12F6">
      <w:pPr>
        <w:pStyle w:val="ListParagraph"/>
        <w:ind w:left="360"/>
        <w:jc w:val="both"/>
        <w:rPr>
          <w:sz w:val="20"/>
          <w:szCs w:val="20"/>
        </w:rPr>
      </w:pPr>
      <w:r w:rsidRPr="004B12F6">
        <w:rPr>
          <w:sz w:val="20"/>
          <w:szCs w:val="20"/>
        </w:rPr>
        <w:t xml:space="preserve">(1) To the greatest extent feasible, and consistent with existing Federal, state, and local laws and regulations, </w:t>
      </w:r>
      <w:r w:rsidR="006E359C">
        <w:rPr>
          <w:sz w:val="20"/>
          <w:szCs w:val="20"/>
        </w:rPr>
        <w:t xml:space="preserve">UGLGs (grantees, </w:t>
      </w:r>
      <w:r w:rsidRPr="004B12F6">
        <w:rPr>
          <w:sz w:val="20"/>
          <w:szCs w:val="20"/>
        </w:rPr>
        <w:t>recipients</w:t>
      </w:r>
      <w:r w:rsidR="006E359C">
        <w:rPr>
          <w:sz w:val="20"/>
          <w:szCs w:val="20"/>
        </w:rPr>
        <w:t>)</w:t>
      </w:r>
      <w:r w:rsidRPr="004B12F6">
        <w:rPr>
          <w:sz w:val="20"/>
          <w:szCs w:val="20"/>
        </w:rPr>
        <w:t xml:space="preserve"> covered by this subpart shall ensure that employment and training opportunities arising in connection with Section 3 projects are provided to Section 3 workers within the metropolitan area (or nonmetropolitan county) in which the project is located.</w:t>
      </w:r>
    </w:p>
    <w:p w14:paraId="170B5F4E" w14:textId="77777777" w:rsidR="004B12F6" w:rsidRPr="004B12F6" w:rsidRDefault="004B12F6" w:rsidP="004B12F6">
      <w:pPr>
        <w:jc w:val="both"/>
        <w:rPr>
          <w:sz w:val="20"/>
          <w:szCs w:val="20"/>
        </w:rPr>
      </w:pPr>
    </w:p>
    <w:p w14:paraId="2A53DE32" w14:textId="77777777" w:rsidR="004B12F6" w:rsidRPr="004B12F6" w:rsidRDefault="004B12F6" w:rsidP="004B12F6">
      <w:pPr>
        <w:ind w:firstLine="360"/>
        <w:jc w:val="both"/>
        <w:rPr>
          <w:sz w:val="20"/>
          <w:szCs w:val="20"/>
        </w:rPr>
      </w:pPr>
      <w:r w:rsidRPr="004B12F6">
        <w:rPr>
          <w:sz w:val="20"/>
          <w:szCs w:val="20"/>
        </w:rPr>
        <w:t>(2)</w:t>
      </w:r>
      <w:r w:rsidRPr="004B12F6">
        <w:rPr>
          <w:sz w:val="20"/>
          <w:szCs w:val="20"/>
        </w:rPr>
        <w:tab/>
        <w:t>Where feasible, priority for opportunities and training described in paragraph (a)(1) of this section should be given to:</w:t>
      </w:r>
    </w:p>
    <w:p w14:paraId="6E7FFA1B" w14:textId="77777777" w:rsidR="004B12F6" w:rsidRPr="004B12F6" w:rsidRDefault="004B12F6" w:rsidP="004B12F6">
      <w:pPr>
        <w:ind w:left="720"/>
        <w:jc w:val="both"/>
        <w:rPr>
          <w:sz w:val="20"/>
          <w:szCs w:val="20"/>
        </w:rPr>
      </w:pPr>
      <w:r w:rsidRPr="004B12F6">
        <w:rPr>
          <w:sz w:val="20"/>
          <w:szCs w:val="20"/>
        </w:rPr>
        <w:t>(i)</w:t>
      </w:r>
      <w:r w:rsidRPr="004B12F6">
        <w:rPr>
          <w:sz w:val="20"/>
          <w:szCs w:val="20"/>
        </w:rPr>
        <w:tab/>
        <w:t>Section 3 workers residing within the service area or the neighborhood of the project, and</w:t>
      </w:r>
    </w:p>
    <w:p w14:paraId="3EAAC4C3" w14:textId="3435AFD7" w:rsidR="004B12F6" w:rsidRDefault="004B12F6" w:rsidP="004B12F6">
      <w:pPr>
        <w:ind w:left="720"/>
        <w:jc w:val="both"/>
        <w:rPr>
          <w:sz w:val="20"/>
          <w:szCs w:val="20"/>
        </w:rPr>
      </w:pPr>
      <w:r w:rsidRPr="004B12F6">
        <w:rPr>
          <w:sz w:val="20"/>
          <w:szCs w:val="20"/>
        </w:rPr>
        <w:t>(ii)</w:t>
      </w:r>
      <w:r w:rsidRPr="004B12F6">
        <w:rPr>
          <w:sz w:val="20"/>
          <w:szCs w:val="20"/>
        </w:rPr>
        <w:tab/>
        <w:t>Participants in YouthBuild programs.</w:t>
      </w:r>
    </w:p>
    <w:p w14:paraId="0AA79ECE" w14:textId="77777777" w:rsidR="004B12F6" w:rsidRPr="004B12F6" w:rsidRDefault="004B12F6" w:rsidP="004B12F6">
      <w:pPr>
        <w:jc w:val="both"/>
        <w:rPr>
          <w:sz w:val="20"/>
          <w:szCs w:val="20"/>
        </w:rPr>
      </w:pPr>
    </w:p>
    <w:p w14:paraId="6DC347D3" w14:textId="77AA3F0E" w:rsidR="004B12F6" w:rsidRDefault="004B12F6" w:rsidP="004B12F6">
      <w:pPr>
        <w:ind w:left="360" w:hanging="360"/>
        <w:jc w:val="both"/>
        <w:rPr>
          <w:sz w:val="20"/>
          <w:szCs w:val="20"/>
        </w:rPr>
      </w:pPr>
      <w:r w:rsidRPr="004B12F6">
        <w:rPr>
          <w:sz w:val="20"/>
          <w:szCs w:val="20"/>
        </w:rPr>
        <w:t>(b)</w:t>
      </w:r>
      <w:r>
        <w:rPr>
          <w:sz w:val="20"/>
          <w:szCs w:val="20"/>
        </w:rPr>
        <w:tab/>
      </w:r>
      <w:r w:rsidRPr="004B12F6">
        <w:rPr>
          <w:i/>
          <w:iCs/>
          <w:sz w:val="20"/>
          <w:szCs w:val="20"/>
        </w:rPr>
        <w:t>Contracting.</w:t>
      </w:r>
    </w:p>
    <w:p w14:paraId="70488DEB" w14:textId="0BAA483B" w:rsidR="0098517C" w:rsidRDefault="004B12F6" w:rsidP="0098517C">
      <w:pPr>
        <w:ind w:left="360"/>
        <w:jc w:val="both"/>
        <w:rPr>
          <w:sz w:val="20"/>
          <w:szCs w:val="20"/>
        </w:rPr>
      </w:pPr>
      <w:r w:rsidRPr="004B12F6">
        <w:rPr>
          <w:sz w:val="20"/>
          <w:szCs w:val="20"/>
        </w:rPr>
        <w:t>(1) To the greatest extent feasible, and consistent with existing Federal, state, and local laws and regulations, recipients covered by this subpart shall ensure contracts for work awarded in connection with Section 3 projects are provided to business concerns that provide economic</w:t>
      </w:r>
      <w:r>
        <w:rPr>
          <w:sz w:val="20"/>
          <w:szCs w:val="20"/>
        </w:rPr>
        <w:t xml:space="preserve"> </w:t>
      </w:r>
      <w:r w:rsidRPr="004B12F6">
        <w:rPr>
          <w:sz w:val="20"/>
          <w:szCs w:val="20"/>
        </w:rPr>
        <w:t>opportunities to Section 3 workers residing within the metropolitan area (or nonmetropolitan county) in which the project is located.</w:t>
      </w:r>
    </w:p>
    <w:p w14:paraId="1EA1B289" w14:textId="3C4B06F7" w:rsidR="0098517C" w:rsidRDefault="0098517C" w:rsidP="0098517C">
      <w:pPr>
        <w:ind w:left="360"/>
        <w:jc w:val="both"/>
        <w:rPr>
          <w:sz w:val="20"/>
          <w:szCs w:val="20"/>
        </w:rPr>
      </w:pPr>
    </w:p>
    <w:p w14:paraId="2556F95D" w14:textId="36C9B315" w:rsidR="0098517C" w:rsidRDefault="0098517C" w:rsidP="0098517C">
      <w:pPr>
        <w:ind w:left="360"/>
        <w:jc w:val="both"/>
        <w:rPr>
          <w:sz w:val="20"/>
          <w:szCs w:val="20"/>
        </w:rPr>
      </w:pPr>
      <w:r>
        <w:rPr>
          <w:sz w:val="20"/>
          <w:szCs w:val="20"/>
        </w:rPr>
        <w:t>(2) To include the Section 3 Contractors Packet (Form 4-T) and required Section 3 language in all construction contracts.</w:t>
      </w:r>
    </w:p>
    <w:p w14:paraId="49B60F3B" w14:textId="26994834" w:rsidR="0098517C" w:rsidRPr="004B12F6" w:rsidRDefault="0098517C" w:rsidP="0098517C">
      <w:pPr>
        <w:ind w:left="360"/>
        <w:jc w:val="both"/>
        <w:rPr>
          <w:sz w:val="20"/>
          <w:szCs w:val="20"/>
        </w:rPr>
      </w:pPr>
    </w:p>
    <w:p w14:paraId="5FE3E133" w14:textId="21FA933E" w:rsidR="004B12F6" w:rsidRPr="004B12F6" w:rsidRDefault="004B12F6" w:rsidP="004B12F6">
      <w:pPr>
        <w:ind w:left="360"/>
        <w:jc w:val="both"/>
        <w:rPr>
          <w:sz w:val="20"/>
          <w:szCs w:val="20"/>
        </w:rPr>
      </w:pPr>
      <w:r w:rsidRPr="004B12F6">
        <w:rPr>
          <w:sz w:val="20"/>
          <w:szCs w:val="20"/>
        </w:rPr>
        <w:t>(</w:t>
      </w:r>
      <w:r w:rsidR="0098517C">
        <w:rPr>
          <w:sz w:val="20"/>
          <w:szCs w:val="20"/>
        </w:rPr>
        <w:t>3</w:t>
      </w:r>
      <w:r w:rsidRPr="004B12F6">
        <w:rPr>
          <w:sz w:val="20"/>
          <w:szCs w:val="20"/>
        </w:rPr>
        <w:t>)</w:t>
      </w:r>
      <w:r w:rsidRPr="004B12F6">
        <w:rPr>
          <w:sz w:val="20"/>
          <w:szCs w:val="20"/>
        </w:rPr>
        <w:tab/>
        <w:t>Where feasible, priority for contracting opportunities described in paragraph (b)(1) of this section should be given to:</w:t>
      </w:r>
    </w:p>
    <w:p w14:paraId="44434D0D" w14:textId="252A099A" w:rsidR="004B12F6" w:rsidRPr="004B12F6" w:rsidRDefault="004B12F6" w:rsidP="00506A43">
      <w:pPr>
        <w:ind w:left="1440" w:hanging="720"/>
        <w:jc w:val="both"/>
        <w:rPr>
          <w:sz w:val="20"/>
          <w:szCs w:val="20"/>
        </w:rPr>
      </w:pPr>
      <w:r w:rsidRPr="004B12F6">
        <w:rPr>
          <w:sz w:val="20"/>
          <w:szCs w:val="20"/>
        </w:rPr>
        <w:t>(i)</w:t>
      </w:r>
      <w:r w:rsidR="00506A43">
        <w:rPr>
          <w:sz w:val="20"/>
          <w:szCs w:val="20"/>
        </w:rPr>
        <w:tab/>
      </w:r>
      <w:r w:rsidRPr="004B12F6">
        <w:rPr>
          <w:sz w:val="20"/>
          <w:szCs w:val="20"/>
        </w:rPr>
        <w:t>Section 3 business concerns that provide economic opportunities to Section 3 workers residing within the service area or the neighborhood of the project, and</w:t>
      </w:r>
    </w:p>
    <w:p w14:paraId="5F424E59" w14:textId="6C93EED3" w:rsidR="0098517C" w:rsidRPr="004B12F6" w:rsidRDefault="004B12F6" w:rsidP="0098517C">
      <w:pPr>
        <w:ind w:left="720"/>
        <w:jc w:val="both"/>
        <w:rPr>
          <w:sz w:val="20"/>
          <w:szCs w:val="20"/>
        </w:rPr>
      </w:pPr>
      <w:r w:rsidRPr="004B12F6">
        <w:rPr>
          <w:sz w:val="20"/>
          <w:szCs w:val="20"/>
        </w:rPr>
        <w:t>(ii)</w:t>
      </w:r>
      <w:r w:rsidRPr="004B12F6">
        <w:rPr>
          <w:sz w:val="20"/>
          <w:szCs w:val="20"/>
        </w:rPr>
        <w:tab/>
        <w:t>YouthBuild programs.</w:t>
      </w:r>
    </w:p>
    <w:p w14:paraId="5B7E2DE0" w14:textId="6AB70E3E" w:rsidR="004B12F6" w:rsidRDefault="004B12F6" w:rsidP="004B12F6">
      <w:pPr>
        <w:jc w:val="both"/>
        <w:rPr>
          <w:sz w:val="20"/>
          <w:szCs w:val="20"/>
        </w:rPr>
      </w:pPr>
    </w:p>
    <w:p w14:paraId="12B2C44B" w14:textId="207FC853" w:rsidR="004B12F6" w:rsidRPr="004B12F6" w:rsidRDefault="004B12F6" w:rsidP="004B12F6">
      <w:pPr>
        <w:jc w:val="both"/>
        <w:rPr>
          <w:b/>
          <w:bCs/>
          <w:sz w:val="20"/>
          <w:szCs w:val="20"/>
        </w:rPr>
      </w:pPr>
      <w:r w:rsidRPr="004B12F6">
        <w:rPr>
          <w:b/>
          <w:bCs/>
          <w:sz w:val="20"/>
          <w:szCs w:val="20"/>
        </w:rPr>
        <w:lastRenderedPageBreak/>
        <w:t>APPLICABILITY OF SECTION 3 REQUIREMENTS TO INDIVIDUAL PROJECTS</w:t>
      </w:r>
    </w:p>
    <w:p w14:paraId="655CA0F2" w14:textId="77777777" w:rsidR="004B12F6" w:rsidRPr="004B12F6" w:rsidRDefault="004B12F6" w:rsidP="004B12F6">
      <w:pPr>
        <w:jc w:val="both"/>
        <w:rPr>
          <w:sz w:val="20"/>
          <w:szCs w:val="20"/>
        </w:rPr>
      </w:pPr>
      <w:r w:rsidRPr="004B12F6">
        <w:rPr>
          <w:sz w:val="20"/>
          <w:szCs w:val="20"/>
        </w:rPr>
        <w:t>Whenever any portion of CDBG funding is invested into projects involving housing construction, demolition or rehabilitation, commercial/private improvements for economic development, or other public construction (e.g., roads, sewers, community centers, and public facilities), the requirements of Section 3 may apply, based on the guidance provided below.</w:t>
      </w:r>
    </w:p>
    <w:p w14:paraId="3307E999" w14:textId="77777777" w:rsidR="004B12F6" w:rsidRDefault="004B12F6" w:rsidP="004B12F6">
      <w:pPr>
        <w:jc w:val="both"/>
        <w:rPr>
          <w:sz w:val="20"/>
          <w:szCs w:val="20"/>
        </w:rPr>
      </w:pPr>
    </w:p>
    <w:p w14:paraId="2D975907" w14:textId="51996E4B" w:rsidR="004B12F6" w:rsidRPr="00CF3153" w:rsidRDefault="004B12F6" w:rsidP="004B12F6">
      <w:pPr>
        <w:jc w:val="both"/>
        <w:rPr>
          <w:b/>
          <w:bCs/>
          <w:sz w:val="20"/>
          <w:szCs w:val="20"/>
          <w:u w:val="single"/>
        </w:rPr>
      </w:pPr>
      <w:r w:rsidRPr="00CF3153">
        <w:rPr>
          <w:b/>
          <w:bCs/>
          <w:sz w:val="20"/>
          <w:szCs w:val="20"/>
          <w:u w:val="single"/>
        </w:rPr>
        <w:t>Section 3 requirements that apply to CDBG funded Projects</w:t>
      </w:r>
    </w:p>
    <w:p w14:paraId="223F37B6" w14:textId="52E925E6" w:rsidR="004B12F6" w:rsidRPr="004B12F6" w:rsidRDefault="004B12F6" w:rsidP="004B12F6">
      <w:pPr>
        <w:jc w:val="both"/>
        <w:rPr>
          <w:sz w:val="20"/>
          <w:szCs w:val="20"/>
        </w:rPr>
      </w:pPr>
      <w:r w:rsidRPr="004B12F6">
        <w:rPr>
          <w:sz w:val="20"/>
          <w:szCs w:val="20"/>
        </w:rPr>
        <w:t>In conjunction with construction activity, Section 3 applies to projects that receive $200,000 or more in CDBG assistance, including projects that are financed in conjunction with state, local, or private matching or leveraged funds, provided that the Section 3 monetary threshold requirements are met</w:t>
      </w:r>
      <w:r w:rsidR="001B68C6">
        <w:rPr>
          <w:sz w:val="20"/>
          <w:szCs w:val="20"/>
        </w:rPr>
        <w:t xml:space="preserve">.  </w:t>
      </w:r>
      <w:r w:rsidRPr="004B12F6">
        <w:rPr>
          <w:sz w:val="20"/>
          <w:szCs w:val="20"/>
        </w:rPr>
        <w:t>In particular:</w:t>
      </w:r>
    </w:p>
    <w:p w14:paraId="6E49169C" w14:textId="026A4F2C" w:rsidR="004B12F6" w:rsidRPr="004B12F6" w:rsidRDefault="004B12F6" w:rsidP="004B12F6">
      <w:pPr>
        <w:pStyle w:val="ListParagraph"/>
        <w:numPr>
          <w:ilvl w:val="0"/>
          <w:numId w:val="24"/>
        </w:numPr>
        <w:jc w:val="both"/>
        <w:rPr>
          <w:sz w:val="20"/>
          <w:szCs w:val="20"/>
        </w:rPr>
      </w:pPr>
      <w:r w:rsidRPr="004B12F6">
        <w:rPr>
          <w:sz w:val="20"/>
          <w:szCs w:val="20"/>
        </w:rPr>
        <w:t xml:space="preserve">Section 3 applies to recipients of CDBG funding, as well as its sub-recipients, </w:t>
      </w:r>
      <w:proofErr w:type="gramStart"/>
      <w:r w:rsidRPr="004B12F6">
        <w:rPr>
          <w:sz w:val="20"/>
          <w:szCs w:val="20"/>
        </w:rPr>
        <w:t>contractors</w:t>
      </w:r>
      <w:proofErr w:type="gramEnd"/>
      <w:r w:rsidRPr="004B12F6">
        <w:rPr>
          <w:sz w:val="20"/>
          <w:szCs w:val="20"/>
        </w:rPr>
        <w:t xml:space="preserve"> and subcontractors; and</w:t>
      </w:r>
    </w:p>
    <w:p w14:paraId="04F5422E" w14:textId="5660C679" w:rsidR="004B12F6" w:rsidRPr="004B12F6" w:rsidRDefault="004B12F6" w:rsidP="004B12F6">
      <w:pPr>
        <w:pStyle w:val="ListParagraph"/>
        <w:numPr>
          <w:ilvl w:val="0"/>
          <w:numId w:val="24"/>
        </w:numPr>
        <w:jc w:val="both"/>
        <w:rPr>
          <w:sz w:val="20"/>
          <w:szCs w:val="20"/>
        </w:rPr>
      </w:pPr>
      <w:r w:rsidRPr="004B12F6">
        <w:rPr>
          <w:sz w:val="20"/>
          <w:szCs w:val="20"/>
        </w:rPr>
        <w:t>Professional service contract labor hours (construction contract oversight, engineering, architectural, environmental and property evaluation, construction progress and construction draw inspection, and prevailing wage labor compliance) are not required to be reported</w:t>
      </w:r>
      <w:r w:rsidR="001B68C6">
        <w:rPr>
          <w:sz w:val="20"/>
          <w:szCs w:val="20"/>
        </w:rPr>
        <w:t xml:space="preserve">.  </w:t>
      </w:r>
      <w:r w:rsidRPr="004B12F6">
        <w:rPr>
          <w:sz w:val="20"/>
          <w:szCs w:val="20"/>
        </w:rPr>
        <w:t>If a contract covers both professional services and other work and the recipient, contractor, or sub- contractor chooses not to report labor hours from professional services, the labor hours under the contract that are not from professional services must still be reported.</w:t>
      </w:r>
    </w:p>
    <w:p w14:paraId="0F4EFEA1" w14:textId="3FC909CD" w:rsidR="004B12F6" w:rsidRPr="004B12F6" w:rsidRDefault="004B12F6" w:rsidP="004B12F6">
      <w:pPr>
        <w:pStyle w:val="ListParagraph"/>
        <w:numPr>
          <w:ilvl w:val="0"/>
          <w:numId w:val="24"/>
        </w:numPr>
        <w:jc w:val="both"/>
        <w:rPr>
          <w:sz w:val="20"/>
          <w:szCs w:val="20"/>
        </w:rPr>
      </w:pPr>
      <w:r w:rsidRPr="004B12F6">
        <w:rPr>
          <w:sz w:val="20"/>
          <w:szCs w:val="20"/>
        </w:rPr>
        <w:t>Section 3 requirements do not apply to material supply contracts</w:t>
      </w:r>
      <w:r w:rsidR="001B68C6">
        <w:rPr>
          <w:sz w:val="20"/>
          <w:szCs w:val="20"/>
        </w:rPr>
        <w:t xml:space="preserve">.  </w:t>
      </w:r>
      <w:r>
        <w:rPr>
          <w:sz w:val="20"/>
          <w:szCs w:val="20"/>
        </w:rPr>
        <w:t xml:space="preserve"> </w:t>
      </w:r>
      <w:r w:rsidRPr="004B12F6">
        <w:rPr>
          <w:sz w:val="20"/>
          <w:szCs w:val="20"/>
        </w:rPr>
        <w:t>The regulations should not be construed to mean that recipients are required to hire Section 3 Workers or award contracts to Section 3 Business Concerns other than what is needed to complete covered projects and activities</w:t>
      </w:r>
      <w:r w:rsidR="001B68C6">
        <w:rPr>
          <w:sz w:val="20"/>
          <w:szCs w:val="20"/>
        </w:rPr>
        <w:t xml:space="preserve">.  </w:t>
      </w:r>
      <w:r w:rsidRPr="004B12F6">
        <w:rPr>
          <w:sz w:val="20"/>
          <w:szCs w:val="20"/>
        </w:rPr>
        <w:t>If the expenditure of funding for an otherwise covered project and activity does not result in new employment, contracting, or training opportunities, reporting is still required.</w:t>
      </w:r>
    </w:p>
    <w:p w14:paraId="71CAC0EF" w14:textId="77777777" w:rsidR="004B12F6" w:rsidRDefault="004B12F6" w:rsidP="004B12F6">
      <w:pPr>
        <w:jc w:val="both"/>
        <w:rPr>
          <w:sz w:val="20"/>
          <w:szCs w:val="20"/>
        </w:rPr>
      </w:pPr>
    </w:p>
    <w:p w14:paraId="648B1850" w14:textId="062919AD" w:rsidR="004B12F6" w:rsidRPr="00CF3153" w:rsidRDefault="004B12F6" w:rsidP="004B12F6">
      <w:pPr>
        <w:jc w:val="both"/>
        <w:rPr>
          <w:b/>
          <w:bCs/>
          <w:sz w:val="20"/>
          <w:szCs w:val="20"/>
          <w:u w:val="single"/>
        </w:rPr>
      </w:pPr>
      <w:r w:rsidRPr="00CF3153">
        <w:rPr>
          <w:b/>
          <w:bCs/>
          <w:sz w:val="20"/>
          <w:szCs w:val="20"/>
          <w:u w:val="single"/>
        </w:rPr>
        <w:t>Section 3 Goals</w:t>
      </w:r>
    </w:p>
    <w:p w14:paraId="31733137" w14:textId="77777777" w:rsidR="004B12F6" w:rsidRPr="004B12F6" w:rsidRDefault="004B12F6" w:rsidP="004B12F6">
      <w:pPr>
        <w:jc w:val="both"/>
        <w:rPr>
          <w:sz w:val="20"/>
          <w:szCs w:val="20"/>
        </w:rPr>
      </w:pPr>
      <w:r w:rsidRPr="004B12F6">
        <w:rPr>
          <w:sz w:val="20"/>
          <w:szCs w:val="20"/>
        </w:rPr>
        <w:t>Contractors and sub-contractors will be required, to the greatest extent feasible, meet the Section 3 HUD benchmarks.</w:t>
      </w:r>
    </w:p>
    <w:p w14:paraId="58205214" w14:textId="77777777" w:rsidR="00A85753" w:rsidRDefault="00A85753" w:rsidP="004B12F6">
      <w:pPr>
        <w:jc w:val="both"/>
        <w:rPr>
          <w:sz w:val="20"/>
          <w:szCs w:val="20"/>
        </w:rPr>
      </w:pPr>
    </w:p>
    <w:p w14:paraId="7DE4603B" w14:textId="6668A8CB" w:rsidR="004B12F6" w:rsidRPr="00CF3153" w:rsidRDefault="004B12F6" w:rsidP="00CF3153">
      <w:pPr>
        <w:pStyle w:val="ListParagraph"/>
        <w:numPr>
          <w:ilvl w:val="0"/>
          <w:numId w:val="25"/>
        </w:numPr>
        <w:jc w:val="both"/>
        <w:rPr>
          <w:sz w:val="20"/>
          <w:szCs w:val="20"/>
        </w:rPr>
      </w:pPr>
      <w:r w:rsidRPr="00CF3153">
        <w:rPr>
          <w:sz w:val="20"/>
          <w:szCs w:val="20"/>
        </w:rPr>
        <w:t xml:space="preserve">25% or more of the total number of labor hours worked by all workers on a Section 3 project are Section 3 </w:t>
      </w:r>
      <w:proofErr w:type="gramStart"/>
      <w:r w:rsidRPr="00CF3153">
        <w:rPr>
          <w:sz w:val="20"/>
          <w:szCs w:val="20"/>
        </w:rPr>
        <w:t>workers;</w:t>
      </w:r>
      <w:proofErr w:type="gramEnd"/>
    </w:p>
    <w:p w14:paraId="64DC424F" w14:textId="77777777" w:rsidR="00044584" w:rsidRDefault="00044584" w:rsidP="00CF3153">
      <w:pPr>
        <w:pStyle w:val="ListParagraph"/>
        <w:jc w:val="both"/>
        <w:rPr>
          <w:sz w:val="20"/>
          <w:szCs w:val="20"/>
        </w:rPr>
      </w:pPr>
    </w:p>
    <w:p w14:paraId="4094C003" w14:textId="374172C2" w:rsidR="004B12F6" w:rsidRPr="00CF3153" w:rsidRDefault="004B12F6" w:rsidP="00CF3153">
      <w:pPr>
        <w:pStyle w:val="ListParagraph"/>
        <w:jc w:val="both"/>
        <w:rPr>
          <w:sz w:val="20"/>
          <w:szCs w:val="20"/>
        </w:rPr>
      </w:pPr>
      <w:r w:rsidRPr="00CF3153">
        <w:rPr>
          <w:sz w:val="20"/>
          <w:szCs w:val="20"/>
        </w:rPr>
        <w:t>Section 3 Worker Labor Hours</w:t>
      </w:r>
      <w:r w:rsidR="00CF3153" w:rsidRPr="00CF3153">
        <w:rPr>
          <w:sz w:val="20"/>
          <w:szCs w:val="20"/>
        </w:rPr>
        <w:t xml:space="preserve"> divided by Total Labor Hours</w:t>
      </w:r>
      <w:r w:rsidRPr="00CF3153">
        <w:rPr>
          <w:sz w:val="20"/>
          <w:szCs w:val="20"/>
        </w:rPr>
        <w:t xml:space="preserve"> = 25%</w:t>
      </w:r>
    </w:p>
    <w:p w14:paraId="2596FC12" w14:textId="3119C6C9" w:rsidR="004B12F6" w:rsidRDefault="004B12F6" w:rsidP="004B12F6">
      <w:pPr>
        <w:jc w:val="both"/>
        <w:rPr>
          <w:sz w:val="20"/>
          <w:szCs w:val="20"/>
        </w:rPr>
      </w:pPr>
    </w:p>
    <w:p w14:paraId="44EBE07D" w14:textId="5ED47682" w:rsidR="00CF3153" w:rsidRPr="00CF3153" w:rsidRDefault="00CF3153" w:rsidP="00CF3153">
      <w:pPr>
        <w:pStyle w:val="ListParagraph"/>
        <w:jc w:val="both"/>
        <w:rPr>
          <w:b/>
          <w:bCs/>
          <w:sz w:val="20"/>
          <w:szCs w:val="20"/>
        </w:rPr>
      </w:pPr>
      <w:r w:rsidRPr="00CF3153">
        <w:rPr>
          <w:b/>
          <w:bCs/>
          <w:sz w:val="20"/>
          <w:szCs w:val="20"/>
        </w:rPr>
        <w:t>AND</w:t>
      </w:r>
    </w:p>
    <w:p w14:paraId="1532C968" w14:textId="77777777" w:rsidR="00CF3153" w:rsidRDefault="00CF3153" w:rsidP="004B12F6">
      <w:pPr>
        <w:jc w:val="both"/>
        <w:rPr>
          <w:sz w:val="20"/>
          <w:szCs w:val="20"/>
        </w:rPr>
      </w:pPr>
    </w:p>
    <w:p w14:paraId="2C51153C" w14:textId="271CC15D" w:rsidR="004B12F6" w:rsidRPr="00CF3153" w:rsidRDefault="004B12F6" w:rsidP="00CF3153">
      <w:pPr>
        <w:pStyle w:val="ListParagraph"/>
        <w:numPr>
          <w:ilvl w:val="0"/>
          <w:numId w:val="25"/>
        </w:numPr>
        <w:jc w:val="both"/>
        <w:rPr>
          <w:sz w:val="20"/>
          <w:szCs w:val="20"/>
        </w:rPr>
      </w:pPr>
      <w:r w:rsidRPr="00CF3153">
        <w:rPr>
          <w:sz w:val="20"/>
          <w:szCs w:val="20"/>
        </w:rPr>
        <w:t>5</w:t>
      </w:r>
      <w:r w:rsidR="009F72CB" w:rsidRPr="00CF3153">
        <w:rPr>
          <w:sz w:val="20"/>
          <w:szCs w:val="20"/>
        </w:rPr>
        <w:t xml:space="preserve">% </w:t>
      </w:r>
      <w:r w:rsidRPr="00CF3153">
        <w:rPr>
          <w:sz w:val="20"/>
          <w:szCs w:val="20"/>
        </w:rPr>
        <w:t xml:space="preserve">or more of the total number of labor hours worked by all workers on a Section 3 project are Targeted Section 3 </w:t>
      </w:r>
      <w:proofErr w:type="gramStart"/>
      <w:r w:rsidRPr="00CF3153">
        <w:rPr>
          <w:sz w:val="20"/>
          <w:szCs w:val="20"/>
        </w:rPr>
        <w:t>workers;</w:t>
      </w:r>
      <w:proofErr w:type="gramEnd"/>
    </w:p>
    <w:p w14:paraId="2A8CAEAB" w14:textId="77777777" w:rsidR="00044584" w:rsidRDefault="00044584" w:rsidP="00CF3153">
      <w:pPr>
        <w:pStyle w:val="ListParagraph"/>
        <w:jc w:val="both"/>
        <w:rPr>
          <w:sz w:val="20"/>
          <w:szCs w:val="20"/>
        </w:rPr>
      </w:pPr>
    </w:p>
    <w:p w14:paraId="3DA85858" w14:textId="70E8B5A0" w:rsidR="004B12F6" w:rsidRPr="00CF3153" w:rsidRDefault="004B12F6" w:rsidP="00CF3153">
      <w:pPr>
        <w:pStyle w:val="ListParagraph"/>
        <w:jc w:val="both"/>
        <w:rPr>
          <w:sz w:val="20"/>
          <w:szCs w:val="20"/>
        </w:rPr>
      </w:pPr>
      <w:r w:rsidRPr="00CF3153">
        <w:rPr>
          <w:sz w:val="20"/>
          <w:szCs w:val="20"/>
        </w:rPr>
        <w:t xml:space="preserve">Targeted Section 3 Labor Hours </w:t>
      </w:r>
      <w:r w:rsidR="00CF3153" w:rsidRPr="00CF3153">
        <w:rPr>
          <w:sz w:val="20"/>
          <w:szCs w:val="20"/>
        </w:rPr>
        <w:t xml:space="preserve">divided by Total Labor Hours </w:t>
      </w:r>
      <w:r w:rsidRPr="00CF3153">
        <w:rPr>
          <w:sz w:val="20"/>
          <w:szCs w:val="20"/>
        </w:rPr>
        <w:t>= 5</w:t>
      </w:r>
      <w:r w:rsidR="00CF3153" w:rsidRPr="00CF3153">
        <w:rPr>
          <w:sz w:val="20"/>
          <w:szCs w:val="20"/>
        </w:rPr>
        <w:t>%</w:t>
      </w:r>
    </w:p>
    <w:p w14:paraId="4445D843" w14:textId="46866518" w:rsidR="00CF3153" w:rsidRDefault="00CF3153" w:rsidP="004B12F6">
      <w:pPr>
        <w:jc w:val="both"/>
        <w:rPr>
          <w:sz w:val="20"/>
          <w:szCs w:val="20"/>
        </w:rPr>
      </w:pPr>
    </w:p>
    <w:p w14:paraId="2D94E78B" w14:textId="6B6149D8" w:rsidR="004B12F6" w:rsidRPr="00CF3153" w:rsidRDefault="004B12F6" w:rsidP="00CF3153">
      <w:pPr>
        <w:ind w:left="360"/>
        <w:jc w:val="both"/>
        <w:rPr>
          <w:i/>
          <w:iCs/>
          <w:sz w:val="20"/>
          <w:szCs w:val="20"/>
        </w:rPr>
      </w:pPr>
      <w:r w:rsidRPr="00CF3153">
        <w:rPr>
          <w:i/>
          <w:iCs/>
          <w:sz w:val="20"/>
          <w:szCs w:val="20"/>
          <w:u w:val="single"/>
        </w:rPr>
        <w:t xml:space="preserve">Additional Reporting if Section 3 Benchmarks are </w:t>
      </w:r>
      <w:r w:rsidRPr="00CF3153">
        <w:rPr>
          <w:b/>
          <w:bCs/>
          <w:i/>
          <w:iCs/>
          <w:sz w:val="20"/>
          <w:szCs w:val="20"/>
          <w:u w:val="single"/>
        </w:rPr>
        <w:t>not</w:t>
      </w:r>
      <w:r w:rsidRPr="00CF3153">
        <w:rPr>
          <w:i/>
          <w:iCs/>
          <w:sz w:val="20"/>
          <w:szCs w:val="20"/>
          <w:u w:val="single"/>
        </w:rPr>
        <w:t xml:space="preserve"> met</w:t>
      </w:r>
      <w:r w:rsidR="00CF3153" w:rsidRPr="00CF3153">
        <w:rPr>
          <w:i/>
          <w:iCs/>
          <w:sz w:val="20"/>
          <w:szCs w:val="20"/>
        </w:rPr>
        <w:t>:</w:t>
      </w:r>
    </w:p>
    <w:p w14:paraId="72A35DFF" w14:textId="2E279118" w:rsidR="004B12F6" w:rsidRPr="004B12F6" w:rsidRDefault="004B12F6" w:rsidP="00CF3153">
      <w:pPr>
        <w:ind w:left="360"/>
        <w:jc w:val="both"/>
        <w:rPr>
          <w:sz w:val="20"/>
          <w:szCs w:val="20"/>
        </w:rPr>
      </w:pPr>
      <w:r w:rsidRPr="004B12F6">
        <w:rPr>
          <w:sz w:val="20"/>
          <w:szCs w:val="20"/>
        </w:rPr>
        <w:t xml:space="preserve"> If the Recipient’s reporting indicates the Section 3 benchmarks have not been met, the Recipient must report on the nature of activities pursued in the absence of not meeting Section 3 benchmarks</w:t>
      </w:r>
      <w:r w:rsidR="00CF3153">
        <w:rPr>
          <w:sz w:val="20"/>
          <w:szCs w:val="20"/>
        </w:rPr>
        <w:t>.</w:t>
      </w:r>
    </w:p>
    <w:p w14:paraId="0059ECA9" w14:textId="0E5AC9F9" w:rsidR="004B12F6" w:rsidRDefault="004B12F6" w:rsidP="004B12F6">
      <w:pPr>
        <w:jc w:val="both"/>
        <w:rPr>
          <w:sz w:val="20"/>
          <w:szCs w:val="20"/>
        </w:rPr>
      </w:pPr>
    </w:p>
    <w:p w14:paraId="14D8CDF6" w14:textId="3EF60B8D" w:rsidR="004B12F6" w:rsidRPr="00CF3153" w:rsidRDefault="004B12F6" w:rsidP="004B12F6">
      <w:pPr>
        <w:jc w:val="both"/>
        <w:rPr>
          <w:b/>
          <w:bCs/>
          <w:sz w:val="20"/>
          <w:szCs w:val="20"/>
          <w:u w:val="single"/>
        </w:rPr>
      </w:pPr>
      <w:r w:rsidRPr="00CF3153">
        <w:rPr>
          <w:b/>
          <w:bCs/>
          <w:sz w:val="20"/>
          <w:szCs w:val="20"/>
          <w:u w:val="single"/>
        </w:rPr>
        <w:t>Section 3 Worker</w:t>
      </w:r>
    </w:p>
    <w:p w14:paraId="3BFA7726" w14:textId="77777777" w:rsidR="004B12F6" w:rsidRPr="004B12F6" w:rsidRDefault="004B12F6" w:rsidP="004B12F6">
      <w:pPr>
        <w:jc w:val="both"/>
        <w:rPr>
          <w:sz w:val="20"/>
          <w:szCs w:val="20"/>
        </w:rPr>
      </w:pPr>
      <w:r w:rsidRPr="004B12F6">
        <w:rPr>
          <w:sz w:val="20"/>
          <w:szCs w:val="20"/>
        </w:rPr>
        <w:t>A Section 3 worker is any worker who currently fits, or when hired within the past five years fit, at least one of the following categories, as documented:</w:t>
      </w:r>
    </w:p>
    <w:p w14:paraId="12B9CF30" w14:textId="77777777" w:rsidR="004B12F6" w:rsidRPr="004B12F6" w:rsidRDefault="004B12F6" w:rsidP="004B12F6">
      <w:pPr>
        <w:jc w:val="both"/>
        <w:rPr>
          <w:sz w:val="20"/>
          <w:szCs w:val="20"/>
        </w:rPr>
      </w:pPr>
    </w:p>
    <w:p w14:paraId="7D4E2ADE" w14:textId="0DD91E1B" w:rsidR="004B12F6" w:rsidRPr="00CF3153" w:rsidRDefault="004B12F6" w:rsidP="00CF3153">
      <w:pPr>
        <w:pStyle w:val="ListParagraph"/>
        <w:numPr>
          <w:ilvl w:val="0"/>
          <w:numId w:val="28"/>
        </w:numPr>
        <w:jc w:val="both"/>
        <w:rPr>
          <w:sz w:val="20"/>
          <w:szCs w:val="20"/>
        </w:rPr>
      </w:pPr>
      <w:r w:rsidRPr="00CF3153">
        <w:rPr>
          <w:sz w:val="20"/>
          <w:szCs w:val="20"/>
        </w:rPr>
        <w:t>The worker’s income for the previous or annualized calendar year is below the income limit established by HUD</w:t>
      </w:r>
    </w:p>
    <w:p w14:paraId="3ACF7CF6" w14:textId="61C48772" w:rsidR="004B12F6" w:rsidRPr="00CF3153" w:rsidRDefault="004B12F6" w:rsidP="00CF3153">
      <w:pPr>
        <w:pStyle w:val="ListParagraph"/>
        <w:numPr>
          <w:ilvl w:val="0"/>
          <w:numId w:val="28"/>
        </w:numPr>
        <w:jc w:val="both"/>
        <w:rPr>
          <w:sz w:val="20"/>
          <w:szCs w:val="20"/>
        </w:rPr>
      </w:pPr>
      <w:r w:rsidRPr="00CF3153">
        <w:rPr>
          <w:sz w:val="20"/>
          <w:szCs w:val="20"/>
        </w:rPr>
        <w:t>The worker is employed by a Section 3 business concern</w:t>
      </w:r>
    </w:p>
    <w:p w14:paraId="44F9BC03" w14:textId="27F50161" w:rsidR="004B12F6" w:rsidRPr="00CF3153" w:rsidRDefault="004B12F6" w:rsidP="00CF3153">
      <w:pPr>
        <w:pStyle w:val="ListParagraph"/>
        <w:numPr>
          <w:ilvl w:val="0"/>
          <w:numId w:val="28"/>
        </w:numPr>
        <w:jc w:val="both"/>
        <w:rPr>
          <w:sz w:val="20"/>
          <w:szCs w:val="20"/>
        </w:rPr>
      </w:pPr>
      <w:r w:rsidRPr="00CF3153">
        <w:rPr>
          <w:sz w:val="20"/>
          <w:szCs w:val="20"/>
        </w:rPr>
        <w:t>The worker is a YouthBuild participant.</w:t>
      </w:r>
    </w:p>
    <w:p w14:paraId="5AD181BF" w14:textId="326B5B2C" w:rsidR="00CF3153" w:rsidRDefault="00CF3153" w:rsidP="004B12F6">
      <w:pPr>
        <w:jc w:val="both"/>
        <w:rPr>
          <w:sz w:val="20"/>
          <w:szCs w:val="20"/>
        </w:rPr>
      </w:pPr>
    </w:p>
    <w:p w14:paraId="36303CFC" w14:textId="77777777" w:rsidR="004B12F6" w:rsidRPr="00CF3153" w:rsidRDefault="004B12F6" w:rsidP="004B12F6">
      <w:pPr>
        <w:jc w:val="both"/>
        <w:rPr>
          <w:b/>
          <w:bCs/>
          <w:sz w:val="20"/>
          <w:szCs w:val="20"/>
          <w:u w:val="single"/>
        </w:rPr>
      </w:pPr>
      <w:r w:rsidRPr="00CF3153">
        <w:rPr>
          <w:b/>
          <w:bCs/>
          <w:sz w:val="20"/>
          <w:szCs w:val="20"/>
          <w:u w:val="single"/>
        </w:rPr>
        <w:t>Targeted Section 3 Worker</w:t>
      </w:r>
    </w:p>
    <w:p w14:paraId="6A963C8B" w14:textId="767EC27B" w:rsidR="004B12F6" w:rsidRDefault="004B12F6" w:rsidP="004B12F6">
      <w:pPr>
        <w:jc w:val="both"/>
        <w:rPr>
          <w:sz w:val="20"/>
          <w:szCs w:val="20"/>
        </w:rPr>
      </w:pPr>
      <w:r w:rsidRPr="004B12F6">
        <w:rPr>
          <w:sz w:val="20"/>
          <w:szCs w:val="20"/>
        </w:rPr>
        <w:t>A Targeted Section 3 worker: any worker who currently fits, or when hired within the past five years fit, at least one of the following categories, as documented</w:t>
      </w:r>
    </w:p>
    <w:p w14:paraId="209D8221" w14:textId="77777777" w:rsidR="004B12F6" w:rsidRPr="004B12F6" w:rsidRDefault="004B12F6" w:rsidP="004B12F6">
      <w:pPr>
        <w:jc w:val="both"/>
        <w:rPr>
          <w:sz w:val="20"/>
          <w:szCs w:val="20"/>
        </w:rPr>
      </w:pPr>
    </w:p>
    <w:p w14:paraId="5595F977" w14:textId="615B3BB6" w:rsidR="004B12F6" w:rsidRPr="00CF3153" w:rsidRDefault="004B12F6" w:rsidP="00CF3153">
      <w:pPr>
        <w:pStyle w:val="ListParagraph"/>
        <w:numPr>
          <w:ilvl w:val="0"/>
          <w:numId w:val="29"/>
        </w:numPr>
        <w:jc w:val="both"/>
        <w:rPr>
          <w:sz w:val="20"/>
          <w:szCs w:val="20"/>
        </w:rPr>
      </w:pPr>
      <w:r w:rsidRPr="00CF3153">
        <w:rPr>
          <w:sz w:val="20"/>
          <w:szCs w:val="20"/>
        </w:rPr>
        <w:t xml:space="preserve">A worker employed by a Section 3 business </w:t>
      </w:r>
      <w:proofErr w:type="gramStart"/>
      <w:r w:rsidRPr="00CF3153">
        <w:rPr>
          <w:sz w:val="20"/>
          <w:szCs w:val="20"/>
        </w:rPr>
        <w:t>concern;</w:t>
      </w:r>
      <w:proofErr w:type="gramEnd"/>
      <w:r w:rsidRPr="00CF3153">
        <w:rPr>
          <w:sz w:val="20"/>
          <w:szCs w:val="20"/>
        </w:rPr>
        <w:t xml:space="preserve"> or</w:t>
      </w:r>
    </w:p>
    <w:p w14:paraId="75901D06" w14:textId="49C83A1A" w:rsidR="004B12F6" w:rsidRPr="00CF3153" w:rsidRDefault="004B12F6" w:rsidP="00CF3153">
      <w:pPr>
        <w:pStyle w:val="ListParagraph"/>
        <w:numPr>
          <w:ilvl w:val="0"/>
          <w:numId w:val="29"/>
        </w:numPr>
        <w:jc w:val="both"/>
        <w:rPr>
          <w:sz w:val="20"/>
          <w:szCs w:val="20"/>
        </w:rPr>
      </w:pPr>
      <w:r w:rsidRPr="00CF3153">
        <w:rPr>
          <w:sz w:val="20"/>
          <w:szCs w:val="20"/>
        </w:rPr>
        <w:t>Currently fits or when hired fit at least one of the following categories, as documented within the past five years:</w:t>
      </w:r>
    </w:p>
    <w:p w14:paraId="54354749" w14:textId="2A047F01" w:rsidR="004B12F6" w:rsidRPr="004B12F6" w:rsidRDefault="004B12F6" w:rsidP="00CF3153">
      <w:pPr>
        <w:ind w:left="1080" w:hanging="360"/>
        <w:jc w:val="both"/>
        <w:rPr>
          <w:sz w:val="20"/>
          <w:szCs w:val="20"/>
        </w:rPr>
      </w:pPr>
      <w:r w:rsidRPr="004B12F6">
        <w:rPr>
          <w:sz w:val="20"/>
          <w:szCs w:val="20"/>
        </w:rPr>
        <w:lastRenderedPageBreak/>
        <w:t>(i)</w:t>
      </w:r>
      <w:r w:rsidRPr="004B12F6">
        <w:rPr>
          <w:sz w:val="20"/>
          <w:szCs w:val="20"/>
        </w:rPr>
        <w:tab/>
        <w:t>Low- or very low-income workers residing within a one-mile radius of the Section 3 project</w:t>
      </w:r>
      <w:r w:rsidR="001B68C6">
        <w:rPr>
          <w:sz w:val="20"/>
          <w:szCs w:val="20"/>
        </w:rPr>
        <w:t xml:space="preserve">.  </w:t>
      </w:r>
      <w:r w:rsidRPr="004B12F6">
        <w:rPr>
          <w:sz w:val="20"/>
          <w:szCs w:val="20"/>
        </w:rPr>
        <w:t>If fewer than 5,000 people live within that one-mile radius, the circle may be expanded outward until that population is reached or the neighborhood of the project, as defined; or</w:t>
      </w:r>
    </w:p>
    <w:p w14:paraId="65B5EAB5" w14:textId="6FF0156B" w:rsidR="004B12F6" w:rsidRDefault="004B12F6" w:rsidP="00CF3153">
      <w:pPr>
        <w:ind w:left="1080" w:hanging="360"/>
        <w:jc w:val="both"/>
        <w:rPr>
          <w:sz w:val="20"/>
          <w:szCs w:val="20"/>
        </w:rPr>
      </w:pPr>
      <w:r w:rsidRPr="004B12F6">
        <w:rPr>
          <w:sz w:val="20"/>
          <w:szCs w:val="20"/>
        </w:rPr>
        <w:t>(ii)</w:t>
      </w:r>
      <w:r w:rsidRPr="004B12F6">
        <w:rPr>
          <w:sz w:val="20"/>
          <w:szCs w:val="20"/>
        </w:rPr>
        <w:tab/>
        <w:t>A YouthBuild participant.</w:t>
      </w:r>
    </w:p>
    <w:p w14:paraId="420C7088" w14:textId="13EFFA96" w:rsidR="00CF3153" w:rsidRDefault="00F64C9A" w:rsidP="000E6F7A">
      <w:pPr>
        <w:jc w:val="center"/>
        <w:rPr>
          <w:sz w:val="20"/>
          <w:szCs w:val="20"/>
        </w:rPr>
      </w:pPr>
      <w:r w:rsidRPr="009804B0">
        <w:rPr>
          <w:noProof/>
          <w:sz w:val="20"/>
        </w:rPr>
        <w:drawing>
          <wp:inline distT="0" distB="0" distL="0" distR="0" wp14:anchorId="1CDD86B8" wp14:editId="3DB06B24">
            <wp:extent cx="3751958" cy="2555875"/>
            <wp:effectExtent l="0" t="0" r="127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3785381" cy="2578643"/>
                    </a:xfrm>
                    <a:prstGeom prst="rect">
                      <a:avLst/>
                    </a:prstGeom>
                  </pic:spPr>
                </pic:pic>
              </a:graphicData>
            </a:graphic>
          </wp:inline>
        </w:drawing>
      </w:r>
    </w:p>
    <w:p w14:paraId="02B9F768" w14:textId="77777777" w:rsidR="00CF3153" w:rsidRDefault="00CF3153" w:rsidP="004B12F6">
      <w:pPr>
        <w:jc w:val="both"/>
        <w:rPr>
          <w:sz w:val="20"/>
          <w:szCs w:val="20"/>
        </w:rPr>
      </w:pPr>
    </w:p>
    <w:p w14:paraId="424642C0" w14:textId="2C5CE495" w:rsidR="004B12F6" w:rsidRPr="006C063D" w:rsidRDefault="004B12F6" w:rsidP="004B12F6">
      <w:pPr>
        <w:jc w:val="both"/>
        <w:rPr>
          <w:sz w:val="20"/>
          <w:szCs w:val="20"/>
          <w:u w:val="single"/>
        </w:rPr>
      </w:pPr>
      <w:r w:rsidRPr="006C063D">
        <w:rPr>
          <w:sz w:val="20"/>
          <w:szCs w:val="20"/>
          <w:u w:val="single"/>
        </w:rPr>
        <w:t>The status of workers on the Section 3 project will be determined by one of the following methods:</w:t>
      </w:r>
    </w:p>
    <w:p w14:paraId="1C7B8CC7" w14:textId="77777777" w:rsidR="004B12F6" w:rsidRPr="004B12F6" w:rsidRDefault="004B12F6" w:rsidP="004B12F6">
      <w:pPr>
        <w:jc w:val="both"/>
        <w:rPr>
          <w:sz w:val="20"/>
          <w:szCs w:val="20"/>
        </w:rPr>
      </w:pPr>
    </w:p>
    <w:p w14:paraId="4AD47DA4" w14:textId="72E70D26" w:rsidR="004B12F6" w:rsidRPr="004B12F6" w:rsidRDefault="000E6F7A" w:rsidP="000E6F7A">
      <w:pPr>
        <w:tabs>
          <w:tab w:val="left" w:pos="360"/>
        </w:tabs>
        <w:ind w:left="360" w:hanging="360"/>
        <w:jc w:val="both"/>
        <w:rPr>
          <w:sz w:val="20"/>
          <w:szCs w:val="20"/>
        </w:rPr>
      </w:pPr>
      <w:r>
        <w:rPr>
          <w:sz w:val="20"/>
          <w:szCs w:val="20"/>
        </w:rPr>
        <w:t>1.</w:t>
      </w:r>
      <w:r>
        <w:rPr>
          <w:sz w:val="20"/>
          <w:szCs w:val="20"/>
        </w:rPr>
        <w:tab/>
      </w:r>
      <w:r w:rsidR="004B12F6" w:rsidRPr="000E6F7A">
        <w:rPr>
          <w:b/>
          <w:bCs/>
          <w:sz w:val="20"/>
          <w:szCs w:val="20"/>
        </w:rPr>
        <w:t>Worker income self-certification</w:t>
      </w:r>
      <w:r w:rsidR="001B68C6">
        <w:rPr>
          <w:sz w:val="20"/>
          <w:szCs w:val="20"/>
        </w:rPr>
        <w:t xml:space="preserve">.  </w:t>
      </w:r>
      <w:r>
        <w:rPr>
          <w:sz w:val="20"/>
          <w:szCs w:val="20"/>
        </w:rPr>
        <w:t xml:space="preserve"> T</w:t>
      </w:r>
      <w:r w:rsidR="004B12F6" w:rsidRPr="004B12F6">
        <w:rPr>
          <w:sz w:val="20"/>
          <w:szCs w:val="20"/>
        </w:rPr>
        <w:t>he use of certification forms provided to contractors and subcontractors working on the project</w:t>
      </w:r>
      <w:r w:rsidR="001B68C6">
        <w:rPr>
          <w:sz w:val="20"/>
          <w:szCs w:val="20"/>
        </w:rPr>
        <w:t xml:space="preserve">.  </w:t>
      </w:r>
      <w:r w:rsidR="004B12F6" w:rsidRPr="004B12F6">
        <w:rPr>
          <w:sz w:val="20"/>
          <w:szCs w:val="20"/>
        </w:rPr>
        <w:t>Each worker on the project must complete the provided certification form to be kept in the grant record for reference when tracking and aggregating labor hours worked.</w:t>
      </w:r>
    </w:p>
    <w:p w14:paraId="6C10A0E0" w14:textId="51E36CAB" w:rsidR="004B12F6" w:rsidRPr="004B12F6" w:rsidRDefault="004B12F6" w:rsidP="000F7C09">
      <w:pPr>
        <w:tabs>
          <w:tab w:val="left" w:pos="360"/>
        </w:tabs>
        <w:ind w:left="720" w:hanging="360"/>
        <w:jc w:val="both"/>
        <w:rPr>
          <w:sz w:val="20"/>
          <w:szCs w:val="20"/>
        </w:rPr>
      </w:pPr>
      <w:r w:rsidRPr="004B12F6">
        <w:rPr>
          <w:sz w:val="20"/>
          <w:szCs w:val="20"/>
        </w:rPr>
        <w:t>a.</w:t>
      </w:r>
      <w:r w:rsidRPr="004B12F6">
        <w:rPr>
          <w:sz w:val="20"/>
          <w:szCs w:val="20"/>
        </w:rPr>
        <w:tab/>
        <w:t xml:space="preserve">Section 3 </w:t>
      </w:r>
      <w:r w:rsidR="005C7934" w:rsidRPr="004B12F6">
        <w:rPr>
          <w:sz w:val="20"/>
          <w:szCs w:val="20"/>
        </w:rPr>
        <w:t xml:space="preserve">Worker </w:t>
      </w:r>
      <w:r w:rsidR="005C7934">
        <w:rPr>
          <w:sz w:val="20"/>
          <w:szCs w:val="20"/>
        </w:rPr>
        <w:t>and</w:t>
      </w:r>
      <w:r w:rsidR="005C7934" w:rsidRPr="004B12F6">
        <w:rPr>
          <w:sz w:val="20"/>
          <w:szCs w:val="20"/>
        </w:rPr>
        <w:t xml:space="preserve"> Targeted</w:t>
      </w:r>
      <w:r w:rsidRPr="004B12F6">
        <w:rPr>
          <w:sz w:val="20"/>
          <w:szCs w:val="20"/>
        </w:rPr>
        <w:t xml:space="preserve"> Section 3 Worker Certification (F</w:t>
      </w:r>
      <w:r w:rsidR="000E6F7A">
        <w:rPr>
          <w:sz w:val="20"/>
          <w:szCs w:val="20"/>
        </w:rPr>
        <w:t>or</w:t>
      </w:r>
      <w:r w:rsidRPr="004B12F6">
        <w:rPr>
          <w:sz w:val="20"/>
          <w:szCs w:val="20"/>
        </w:rPr>
        <w:t xml:space="preserve">m </w:t>
      </w:r>
      <w:r w:rsidR="00F64E81">
        <w:rPr>
          <w:sz w:val="20"/>
          <w:szCs w:val="20"/>
        </w:rPr>
        <w:t>9-L</w:t>
      </w:r>
      <w:r w:rsidRPr="004B12F6">
        <w:rPr>
          <w:sz w:val="20"/>
          <w:szCs w:val="20"/>
        </w:rPr>
        <w:t>)</w:t>
      </w:r>
    </w:p>
    <w:p w14:paraId="54F897E0" w14:textId="77777777" w:rsidR="004B12F6" w:rsidRPr="004B12F6" w:rsidRDefault="004B12F6" w:rsidP="000E6F7A">
      <w:pPr>
        <w:tabs>
          <w:tab w:val="left" w:pos="360"/>
        </w:tabs>
        <w:ind w:left="360" w:hanging="360"/>
        <w:jc w:val="both"/>
        <w:rPr>
          <w:sz w:val="20"/>
          <w:szCs w:val="20"/>
        </w:rPr>
      </w:pPr>
    </w:p>
    <w:p w14:paraId="5FE758CB" w14:textId="4C0C9A93" w:rsidR="004B12F6" w:rsidRPr="004B12F6" w:rsidRDefault="004B12F6" w:rsidP="000E6F7A">
      <w:pPr>
        <w:tabs>
          <w:tab w:val="left" w:pos="360"/>
        </w:tabs>
        <w:ind w:left="360" w:hanging="360"/>
        <w:jc w:val="both"/>
        <w:rPr>
          <w:sz w:val="20"/>
          <w:szCs w:val="20"/>
        </w:rPr>
      </w:pPr>
      <w:r w:rsidRPr="004B12F6">
        <w:rPr>
          <w:sz w:val="20"/>
          <w:szCs w:val="20"/>
        </w:rPr>
        <w:t>2</w:t>
      </w:r>
      <w:r w:rsidR="001B68C6">
        <w:rPr>
          <w:sz w:val="20"/>
          <w:szCs w:val="20"/>
        </w:rPr>
        <w:t xml:space="preserve">.  </w:t>
      </w:r>
      <w:r w:rsidR="000E6F7A">
        <w:rPr>
          <w:sz w:val="20"/>
          <w:szCs w:val="20"/>
        </w:rPr>
        <w:t xml:space="preserve"> </w:t>
      </w:r>
      <w:r w:rsidR="000E6F7A">
        <w:rPr>
          <w:sz w:val="20"/>
          <w:szCs w:val="20"/>
        </w:rPr>
        <w:tab/>
      </w:r>
      <w:r w:rsidRPr="000E6F7A">
        <w:rPr>
          <w:b/>
          <w:bCs/>
          <w:sz w:val="20"/>
          <w:szCs w:val="20"/>
        </w:rPr>
        <w:t>Worker is employed by a Section 3 Business Concern</w:t>
      </w:r>
      <w:r w:rsidR="001B68C6">
        <w:rPr>
          <w:sz w:val="20"/>
          <w:szCs w:val="20"/>
        </w:rPr>
        <w:t xml:space="preserve">.  </w:t>
      </w:r>
      <w:r w:rsidR="000E6F7A">
        <w:rPr>
          <w:sz w:val="20"/>
          <w:szCs w:val="20"/>
        </w:rPr>
        <w:t xml:space="preserve"> </w:t>
      </w:r>
      <w:r w:rsidRPr="004B12F6">
        <w:rPr>
          <w:sz w:val="20"/>
          <w:szCs w:val="20"/>
        </w:rPr>
        <w:t xml:space="preserve">The contractor or subcontractor </w:t>
      </w:r>
      <w:proofErr w:type="gramStart"/>
      <w:r w:rsidRPr="004B12F6">
        <w:rPr>
          <w:sz w:val="20"/>
          <w:szCs w:val="20"/>
        </w:rPr>
        <w:t>is able to</w:t>
      </w:r>
      <w:proofErr w:type="gramEnd"/>
      <w:r w:rsidRPr="004B12F6">
        <w:rPr>
          <w:sz w:val="20"/>
          <w:szCs w:val="20"/>
        </w:rPr>
        <w:t xml:space="preserve"> provide documentation that it qualifies as a Section 3 Business Concern</w:t>
      </w:r>
      <w:r w:rsidR="001B68C6">
        <w:rPr>
          <w:sz w:val="20"/>
          <w:szCs w:val="20"/>
        </w:rPr>
        <w:t xml:space="preserve">.  </w:t>
      </w:r>
      <w:r w:rsidRPr="004B12F6">
        <w:rPr>
          <w:sz w:val="20"/>
          <w:szCs w:val="20"/>
        </w:rPr>
        <w:t>All employees of a qualifying business will be considered Section 3 workers.</w:t>
      </w:r>
    </w:p>
    <w:p w14:paraId="49465D94" w14:textId="77777777" w:rsidR="004B12F6" w:rsidRPr="004B12F6" w:rsidRDefault="004B12F6" w:rsidP="000E6F7A">
      <w:pPr>
        <w:tabs>
          <w:tab w:val="left" w:pos="360"/>
        </w:tabs>
        <w:ind w:left="360" w:hanging="360"/>
        <w:jc w:val="both"/>
        <w:rPr>
          <w:sz w:val="20"/>
          <w:szCs w:val="20"/>
        </w:rPr>
      </w:pPr>
    </w:p>
    <w:p w14:paraId="2B80DDF2" w14:textId="0BD8F90E" w:rsidR="004B12F6" w:rsidRPr="004B12F6" w:rsidRDefault="004B12F6" w:rsidP="000E6F7A">
      <w:pPr>
        <w:tabs>
          <w:tab w:val="left" w:pos="360"/>
        </w:tabs>
        <w:ind w:left="360" w:hanging="360"/>
        <w:jc w:val="both"/>
        <w:rPr>
          <w:sz w:val="20"/>
          <w:szCs w:val="20"/>
        </w:rPr>
      </w:pPr>
      <w:r w:rsidRPr="004B12F6">
        <w:rPr>
          <w:sz w:val="20"/>
          <w:szCs w:val="20"/>
        </w:rPr>
        <w:t>3.</w:t>
      </w:r>
      <w:r w:rsidR="000E6F7A">
        <w:rPr>
          <w:sz w:val="20"/>
          <w:szCs w:val="20"/>
        </w:rPr>
        <w:tab/>
      </w:r>
      <w:r w:rsidRPr="000E6F7A">
        <w:rPr>
          <w:b/>
          <w:bCs/>
          <w:sz w:val="20"/>
          <w:szCs w:val="20"/>
        </w:rPr>
        <w:t>Worker is a Youthbuild participant</w:t>
      </w:r>
      <w:r w:rsidR="001B68C6">
        <w:rPr>
          <w:sz w:val="20"/>
          <w:szCs w:val="20"/>
        </w:rPr>
        <w:t xml:space="preserve">.  </w:t>
      </w:r>
      <w:r w:rsidR="000E6F7A">
        <w:rPr>
          <w:sz w:val="20"/>
          <w:szCs w:val="20"/>
        </w:rPr>
        <w:t xml:space="preserve"> </w:t>
      </w:r>
      <w:r w:rsidRPr="004B12F6">
        <w:rPr>
          <w:sz w:val="20"/>
          <w:szCs w:val="20"/>
        </w:rPr>
        <w:t>Verifiable documentation must be provided by the worker or the employer showing the worker is participating in a Youthbuild program.</w:t>
      </w:r>
    </w:p>
    <w:p w14:paraId="09CF44F7" w14:textId="77777777" w:rsidR="004B12F6" w:rsidRPr="004B12F6" w:rsidRDefault="004B12F6" w:rsidP="000E6F7A">
      <w:pPr>
        <w:tabs>
          <w:tab w:val="left" w:pos="360"/>
        </w:tabs>
        <w:ind w:left="360" w:hanging="360"/>
        <w:jc w:val="both"/>
        <w:rPr>
          <w:sz w:val="20"/>
          <w:szCs w:val="20"/>
        </w:rPr>
      </w:pPr>
    </w:p>
    <w:p w14:paraId="6F95661C" w14:textId="510CE237" w:rsidR="004B12F6" w:rsidRPr="004B12F6" w:rsidRDefault="004B12F6" w:rsidP="000E6F7A">
      <w:pPr>
        <w:tabs>
          <w:tab w:val="left" w:pos="360"/>
        </w:tabs>
        <w:ind w:left="360" w:hanging="360"/>
        <w:jc w:val="both"/>
        <w:rPr>
          <w:sz w:val="20"/>
          <w:szCs w:val="20"/>
        </w:rPr>
      </w:pPr>
      <w:r w:rsidRPr="004B12F6">
        <w:rPr>
          <w:sz w:val="20"/>
          <w:szCs w:val="20"/>
        </w:rPr>
        <w:t>4</w:t>
      </w:r>
      <w:r w:rsidR="001B68C6">
        <w:rPr>
          <w:sz w:val="20"/>
          <w:szCs w:val="20"/>
        </w:rPr>
        <w:t xml:space="preserve">.  </w:t>
      </w:r>
      <w:r w:rsidR="000E6F7A">
        <w:rPr>
          <w:sz w:val="20"/>
          <w:szCs w:val="20"/>
        </w:rPr>
        <w:tab/>
      </w:r>
      <w:r w:rsidRPr="000E6F7A">
        <w:rPr>
          <w:b/>
          <w:bCs/>
          <w:sz w:val="20"/>
          <w:szCs w:val="20"/>
        </w:rPr>
        <w:t>Employer wage record</w:t>
      </w:r>
      <w:r w:rsidR="001B68C6">
        <w:rPr>
          <w:sz w:val="20"/>
          <w:szCs w:val="20"/>
        </w:rPr>
        <w:t xml:space="preserve">.  </w:t>
      </w:r>
      <w:r w:rsidR="000E6F7A">
        <w:rPr>
          <w:sz w:val="20"/>
          <w:szCs w:val="20"/>
        </w:rPr>
        <w:t xml:space="preserve"> </w:t>
      </w:r>
      <w:r w:rsidRPr="004B12F6">
        <w:rPr>
          <w:sz w:val="20"/>
          <w:szCs w:val="20"/>
        </w:rPr>
        <w:t xml:space="preserve">The employer </w:t>
      </w:r>
      <w:proofErr w:type="gramStart"/>
      <w:r w:rsidRPr="004B12F6">
        <w:rPr>
          <w:sz w:val="20"/>
          <w:szCs w:val="20"/>
        </w:rPr>
        <w:t>is able to</w:t>
      </w:r>
      <w:proofErr w:type="gramEnd"/>
      <w:r w:rsidRPr="004B12F6">
        <w:rPr>
          <w:sz w:val="20"/>
          <w:szCs w:val="20"/>
        </w:rPr>
        <w:t xml:space="preserve"> provide certified documentation that the worker's income from that</w:t>
      </w:r>
      <w:r w:rsidR="000E6F7A">
        <w:rPr>
          <w:sz w:val="20"/>
          <w:szCs w:val="20"/>
        </w:rPr>
        <w:t xml:space="preserve"> </w:t>
      </w:r>
      <w:r w:rsidRPr="004B12F6">
        <w:rPr>
          <w:sz w:val="20"/>
          <w:szCs w:val="20"/>
        </w:rPr>
        <w:t>employer is below the income limit for the corresponding family size when based on an employer's calculation of what the worker's wage rate would translate to if annualized on a full-time basis.</w:t>
      </w:r>
    </w:p>
    <w:p w14:paraId="517B2AB8" w14:textId="77777777" w:rsidR="004B12F6" w:rsidRPr="004B12F6" w:rsidRDefault="004B12F6" w:rsidP="004B12F6">
      <w:pPr>
        <w:jc w:val="both"/>
        <w:rPr>
          <w:sz w:val="20"/>
          <w:szCs w:val="20"/>
        </w:rPr>
      </w:pPr>
    </w:p>
    <w:p w14:paraId="7D22BA12" w14:textId="56D27B7C" w:rsidR="004B12F6" w:rsidRPr="000550E9" w:rsidRDefault="004B12F6" w:rsidP="000550E9">
      <w:pPr>
        <w:ind w:left="360"/>
        <w:jc w:val="both"/>
        <w:rPr>
          <w:i/>
          <w:iCs/>
          <w:sz w:val="20"/>
          <w:szCs w:val="20"/>
        </w:rPr>
      </w:pPr>
      <w:r w:rsidRPr="000550E9">
        <w:rPr>
          <w:b/>
          <w:bCs/>
          <w:i/>
          <w:iCs/>
          <w:sz w:val="20"/>
          <w:szCs w:val="20"/>
        </w:rPr>
        <w:t>NOTE</w:t>
      </w:r>
      <w:r w:rsidRPr="000550E9">
        <w:rPr>
          <w:i/>
          <w:iCs/>
          <w:sz w:val="20"/>
          <w:szCs w:val="20"/>
        </w:rPr>
        <w:t>:</w:t>
      </w:r>
      <w:r w:rsidR="000E6F7A" w:rsidRPr="000550E9">
        <w:rPr>
          <w:i/>
          <w:iCs/>
          <w:sz w:val="20"/>
          <w:szCs w:val="20"/>
        </w:rPr>
        <w:t xml:space="preserve">  </w:t>
      </w:r>
      <w:r w:rsidRPr="000550E9">
        <w:rPr>
          <w:i/>
          <w:iCs/>
          <w:sz w:val="20"/>
          <w:szCs w:val="20"/>
        </w:rPr>
        <w:t>Documentation submitted by employers should only contain employee names, state and county of residence, annual income, and a certifying signature and date</w:t>
      </w:r>
      <w:r w:rsidR="001B68C6" w:rsidRPr="000550E9">
        <w:rPr>
          <w:i/>
          <w:iCs/>
          <w:sz w:val="20"/>
          <w:szCs w:val="20"/>
        </w:rPr>
        <w:t xml:space="preserve">.  </w:t>
      </w:r>
      <w:r w:rsidRPr="000550E9">
        <w:rPr>
          <w:i/>
          <w:iCs/>
          <w:sz w:val="20"/>
          <w:szCs w:val="20"/>
        </w:rPr>
        <w:t>Do not include any information such as social security numbers or bank account information.</w:t>
      </w:r>
    </w:p>
    <w:p w14:paraId="38492D97" w14:textId="77777777" w:rsidR="004B12F6" w:rsidRPr="004B12F6" w:rsidRDefault="004B12F6" w:rsidP="004B12F6">
      <w:pPr>
        <w:jc w:val="both"/>
        <w:rPr>
          <w:sz w:val="20"/>
          <w:szCs w:val="20"/>
        </w:rPr>
      </w:pPr>
    </w:p>
    <w:p w14:paraId="6A66C6CE" w14:textId="53532DC8" w:rsidR="004B12F6" w:rsidRDefault="004B12F6" w:rsidP="004B12F6">
      <w:pPr>
        <w:jc w:val="both"/>
        <w:rPr>
          <w:sz w:val="20"/>
          <w:szCs w:val="20"/>
        </w:rPr>
      </w:pPr>
      <w:r w:rsidRPr="004B12F6">
        <w:rPr>
          <w:sz w:val="20"/>
          <w:szCs w:val="20"/>
        </w:rPr>
        <w:t>Nothing in this part shall be construed to require the employment of someone who meets this definition of a Section 3 worker</w:t>
      </w:r>
      <w:r w:rsidR="001B68C6">
        <w:rPr>
          <w:sz w:val="20"/>
          <w:szCs w:val="20"/>
        </w:rPr>
        <w:t xml:space="preserve">.  </w:t>
      </w:r>
      <w:r w:rsidRPr="004B12F6">
        <w:rPr>
          <w:sz w:val="20"/>
          <w:szCs w:val="20"/>
        </w:rPr>
        <w:t>Section 3 workers are not exempt from meeting the qualifications of the position to be filled.</w:t>
      </w:r>
    </w:p>
    <w:p w14:paraId="391046B2" w14:textId="4074E9DD" w:rsidR="000550E9" w:rsidRDefault="000550E9" w:rsidP="004B12F6">
      <w:pPr>
        <w:jc w:val="both"/>
        <w:rPr>
          <w:sz w:val="20"/>
          <w:szCs w:val="20"/>
        </w:rPr>
      </w:pPr>
    </w:p>
    <w:p w14:paraId="1F5A0871" w14:textId="77777777" w:rsidR="004B12F6" w:rsidRPr="000550E9" w:rsidRDefault="004B12F6" w:rsidP="004B12F6">
      <w:pPr>
        <w:jc w:val="both"/>
        <w:rPr>
          <w:b/>
          <w:bCs/>
          <w:sz w:val="20"/>
          <w:szCs w:val="20"/>
          <w:u w:val="single"/>
        </w:rPr>
      </w:pPr>
      <w:r w:rsidRPr="000550E9">
        <w:rPr>
          <w:b/>
          <w:bCs/>
          <w:sz w:val="20"/>
          <w:szCs w:val="20"/>
          <w:u w:val="single"/>
        </w:rPr>
        <w:t>Section 3 Business</w:t>
      </w:r>
    </w:p>
    <w:p w14:paraId="68A30D8C" w14:textId="4236EA43" w:rsidR="004B12F6" w:rsidRPr="004B12F6" w:rsidRDefault="004B12F6" w:rsidP="004B12F6">
      <w:pPr>
        <w:jc w:val="both"/>
        <w:rPr>
          <w:sz w:val="20"/>
          <w:szCs w:val="20"/>
        </w:rPr>
      </w:pPr>
      <w:r w:rsidRPr="004B12F6">
        <w:rPr>
          <w:sz w:val="20"/>
          <w:szCs w:val="20"/>
        </w:rPr>
        <w:t xml:space="preserve">A Section 3 business concern is a business that meets at least one of the following criteria, documented within the last </w:t>
      </w:r>
      <w:r w:rsidR="000550E9">
        <w:rPr>
          <w:sz w:val="20"/>
          <w:szCs w:val="20"/>
        </w:rPr>
        <w:t>6</w:t>
      </w:r>
      <w:r w:rsidRPr="004B12F6">
        <w:rPr>
          <w:sz w:val="20"/>
          <w:szCs w:val="20"/>
        </w:rPr>
        <w:t>-month period:</w:t>
      </w:r>
    </w:p>
    <w:p w14:paraId="462D3188" w14:textId="77777777" w:rsidR="000550E9" w:rsidRDefault="000550E9" w:rsidP="004B12F6">
      <w:pPr>
        <w:jc w:val="both"/>
        <w:rPr>
          <w:sz w:val="20"/>
          <w:szCs w:val="20"/>
        </w:rPr>
      </w:pPr>
    </w:p>
    <w:p w14:paraId="3D673A10" w14:textId="177D8A3E" w:rsidR="004B12F6" w:rsidRPr="000550E9" w:rsidRDefault="004B12F6" w:rsidP="000550E9">
      <w:pPr>
        <w:pStyle w:val="ListParagraph"/>
        <w:numPr>
          <w:ilvl w:val="0"/>
          <w:numId w:val="31"/>
        </w:numPr>
        <w:jc w:val="both"/>
        <w:rPr>
          <w:sz w:val="20"/>
          <w:szCs w:val="20"/>
        </w:rPr>
      </w:pPr>
      <w:r w:rsidRPr="000550E9">
        <w:rPr>
          <w:sz w:val="20"/>
          <w:szCs w:val="20"/>
        </w:rPr>
        <w:t>It is at least 51</w:t>
      </w:r>
      <w:r w:rsidR="009F72CB" w:rsidRPr="000550E9">
        <w:rPr>
          <w:sz w:val="20"/>
          <w:szCs w:val="20"/>
        </w:rPr>
        <w:t xml:space="preserve">% </w:t>
      </w:r>
      <w:r w:rsidRPr="000550E9">
        <w:rPr>
          <w:sz w:val="20"/>
          <w:szCs w:val="20"/>
        </w:rPr>
        <w:t xml:space="preserve">owned and controlled by low- or very low-income </w:t>
      </w:r>
      <w:proofErr w:type="gramStart"/>
      <w:r w:rsidRPr="000550E9">
        <w:rPr>
          <w:sz w:val="20"/>
          <w:szCs w:val="20"/>
        </w:rPr>
        <w:t>persons;</w:t>
      </w:r>
      <w:proofErr w:type="gramEnd"/>
    </w:p>
    <w:p w14:paraId="63CBB224" w14:textId="6C3F7749" w:rsidR="004B12F6" w:rsidRPr="000550E9" w:rsidRDefault="004B12F6" w:rsidP="000550E9">
      <w:pPr>
        <w:pStyle w:val="ListParagraph"/>
        <w:numPr>
          <w:ilvl w:val="0"/>
          <w:numId w:val="31"/>
        </w:numPr>
        <w:jc w:val="both"/>
        <w:rPr>
          <w:sz w:val="20"/>
          <w:szCs w:val="20"/>
        </w:rPr>
      </w:pPr>
      <w:r w:rsidRPr="000550E9">
        <w:rPr>
          <w:sz w:val="20"/>
          <w:szCs w:val="20"/>
        </w:rPr>
        <w:t>Over 75</w:t>
      </w:r>
      <w:r w:rsidR="009F72CB" w:rsidRPr="000550E9">
        <w:rPr>
          <w:sz w:val="20"/>
          <w:szCs w:val="20"/>
        </w:rPr>
        <w:t xml:space="preserve">% </w:t>
      </w:r>
      <w:r w:rsidRPr="000550E9">
        <w:rPr>
          <w:sz w:val="20"/>
          <w:szCs w:val="20"/>
        </w:rPr>
        <w:t>of the labor hours performed by the business are performed by low or very low-income persons; or</w:t>
      </w:r>
    </w:p>
    <w:p w14:paraId="34F247CA" w14:textId="22104B32" w:rsidR="004B12F6" w:rsidRPr="000550E9" w:rsidRDefault="004B12F6" w:rsidP="000550E9">
      <w:pPr>
        <w:pStyle w:val="ListParagraph"/>
        <w:numPr>
          <w:ilvl w:val="0"/>
          <w:numId w:val="31"/>
        </w:numPr>
        <w:jc w:val="both"/>
        <w:rPr>
          <w:sz w:val="20"/>
          <w:szCs w:val="20"/>
        </w:rPr>
      </w:pPr>
      <w:r w:rsidRPr="000550E9">
        <w:rPr>
          <w:sz w:val="20"/>
          <w:szCs w:val="20"/>
        </w:rPr>
        <w:lastRenderedPageBreak/>
        <w:t>It is a business at least 51</w:t>
      </w:r>
      <w:r w:rsidR="009F72CB" w:rsidRPr="000550E9">
        <w:rPr>
          <w:sz w:val="20"/>
          <w:szCs w:val="20"/>
        </w:rPr>
        <w:t xml:space="preserve">% </w:t>
      </w:r>
      <w:r w:rsidRPr="000550E9">
        <w:rPr>
          <w:sz w:val="20"/>
          <w:szCs w:val="20"/>
        </w:rPr>
        <w:t>owned and controlled by current public housing residents or residents who currently live in Section 8-assisted housing.</w:t>
      </w:r>
    </w:p>
    <w:p w14:paraId="4DB8DF82" w14:textId="77777777" w:rsidR="004B12F6" w:rsidRPr="004B12F6" w:rsidRDefault="004B12F6" w:rsidP="004B12F6">
      <w:pPr>
        <w:jc w:val="both"/>
        <w:rPr>
          <w:sz w:val="20"/>
          <w:szCs w:val="20"/>
        </w:rPr>
      </w:pPr>
    </w:p>
    <w:p w14:paraId="486350DF" w14:textId="0B2AA065" w:rsidR="004B12F6" w:rsidRPr="004B12F6" w:rsidRDefault="004B12F6" w:rsidP="004B12F6">
      <w:pPr>
        <w:jc w:val="both"/>
        <w:rPr>
          <w:sz w:val="20"/>
          <w:szCs w:val="20"/>
        </w:rPr>
      </w:pPr>
      <w:r w:rsidRPr="004B12F6">
        <w:rPr>
          <w:sz w:val="20"/>
          <w:szCs w:val="20"/>
        </w:rPr>
        <w:t xml:space="preserve">Contractors or subcontractors who wish to be identified as a Section 3 Business must complete the Section 3 Business </w:t>
      </w:r>
      <w:r w:rsidR="005C7934">
        <w:rPr>
          <w:sz w:val="20"/>
          <w:szCs w:val="20"/>
        </w:rPr>
        <w:t>Concern</w:t>
      </w:r>
      <w:r w:rsidR="005C7934" w:rsidRPr="004B12F6">
        <w:rPr>
          <w:sz w:val="20"/>
          <w:szCs w:val="20"/>
        </w:rPr>
        <w:t xml:space="preserve"> Certification</w:t>
      </w:r>
      <w:r w:rsidRPr="004B12F6">
        <w:rPr>
          <w:sz w:val="20"/>
          <w:szCs w:val="20"/>
        </w:rPr>
        <w:t xml:space="preserve"> (Form </w:t>
      </w:r>
      <w:r w:rsidR="000F7C09">
        <w:rPr>
          <w:sz w:val="20"/>
          <w:szCs w:val="20"/>
        </w:rPr>
        <w:t>9-A</w:t>
      </w:r>
      <w:r w:rsidRPr="004B12F6">
        <w:rPr>
          <w:sz w:val="20"/>
          <w:szCs w:val="20"/>
        </w:rPr>
        <w:t>1) and provide requested backup documentation.</w:t>
      </w:r>
    </w:p>
    <w:p w14:paraId="25226244" w14:textId="77777777" w:rsidR="004B12F6" w:rsidRPr="004B12F6" w:rsidRDefault="004B12F6" w:rsidP="004B12F6">
      <w:pPr>
        <w:jc w:val="both"/>
        <w:rPr>
          <w:sz w:val="20"/>
          <w:szCs w:val="20"/>
        </w:rPr>
      </w:pPr>
    </w:p>
    <w:p w14:paraId="332089B8" w14:textId="595076F8" w:rsidR="004B12F6" w:rsidRPr="004B12F6" w:rsidRDefault="004B12F6" w:rsidP="004B12F6">
      <w:pPr>
        <w:jc w:val="both"/>
        <w:rPr>
          <w:sz w:val="20"/>
          <w:szCs w:val="20"/>
        </w:rPr>
      </w:pPr>
      <w:r w:rsidRPr="004B12F6">
        <w:rPr>
          <w:sz w:val="20"/>
          <w:szCs w:val="20"/>
        </w:rPr>
        <w:t>While contracting and subcontracting with Section 3 Business Concerns is encouraged, nothing in this part shall be construed to require the contracting or subcontracting of a Section 3 Business Concern</w:t>
      </w:r>
      <w:r w:rsidR="001B68C6">
        <w:rPr>
          <w:sz w:val="20"/>
          <w:szCs w:val="20"/>
        </w:rPr>
        <w:t xml:space="preserve">.  </w:t>
      </w:r>
      <w:r w:rsidRPr="004B12F6">
        <w:rPr>
          <w:sz w:val="20"/>
          <w:szCs w:val="20"/>
        </w:rPr>
        <w:t>Additionally, Section 3 Business Concerns are not exempt from meeting the specifications of the contract, including required licensures and certifications.</w:t>
      </w:r>
    </w:p>
    <w:p w14:paraId="02502878" w14:textId="77777777" w:rsidR="004B12F6" w:rsidRPr="004B12F6" w:rsidRDefault="004B12F6" w:rsidP="004B12F6">
      <w:pPr>
        <w:jc w:val="both"/>
        <w:rPr>
          <w:sz w:val="20"/>
          <w:szCs w:val="20"/>
        </w:rPr>
      </w:pPr>
    </w:p>
    <w:p w14:paraId="582D4827" w14:textId="1E87A9F1" w:rsidR="004B12F6" w:rsidRPr="004B12F6" w:rsidRDefault="004B12F6" w:rsidP="004B12F6">
      <w:pPr>
        <w:jc w:val="both"/>
        <w:rPr>
          <w:sz w:val="20"/>
          <w:szCs w:val="20"/>
        </w:rPr>
      </w:pPr>
      <w:r w:rsidRPr="004B12F6">
        <w:rPr>
          <w:sz w:val="20"/>
          <w:szCs w:val="20"/>
        </w:rPr>
        <w:t xml:space="preserve">Businesses concerns seeking Section 3 preference shall certify, or submit evidence to </w:t>
      </w:r>
      <w:r w:rsidR="005F163F" w:rsidRPr="004B12F6">
        <w:rPr>
          <w:sz w:val="20"/>
          <w:szCs w:val="20"/>
        </w:rPr>
        <w:t>the recipient</w:t>
      </w:r>
      <w:r w:rsidRPr="004B12F6">
        <w:rPr>
          <w:sz w:val="20"/>
          <w:szCs w:val="20"/>
        </w:rPr>
        <w:t>, contractor, subcontractor or subrecipient (if requested) verifying that they meet the definitions provided above</w:t>
      </w:r>
      <w:r w:rsidR="001B68C6">
        <w:rPr>
          <w:sz w:val="20"/>
          <w:szCs w:val="20"/>
        </w:rPr>
        <w:t xml:space="preserve">.  </w:t>
      </w:r>
      <w:r w:rsidRPr="004B12F6">
        <w:rPr>
          <w:sz w:val="20"/>
          <w:szCs w:val="20"/>
        </w:rPr>
        <w:t>Subrecipients are allowed discretion to determine the required documentation to verify a Section 3 Business Concern</w:t>
      </w:r>
      <w:r w:rsidR="001B68C6">
        <w:rPr>
          <w:sz w:val="20"/>
          <w:szCs w:val="20"/>
        </w:rPr>
        <w:t xml:space="preserve">.  </w:t>
      </w:r>
      <w:r w:rsidRPr="004B12F6">
        <w:rPr>
          <w:sz w:val="20"/>
          <w:szCs w:val="20"/>
        </w:rPr>
        <w:t>At monitoring,</w:t>
      </w:r>
      <w:r w:rsidR="00EF37B7">
        <w:rPr>
          <w:sz w:val="20"/>
          <w:szCs w:val="20"/>
        </w:rPr>
        <w:t xml:space="preserve"> the </w:t>
      </w:r>
      <w:r w:rsidR="00CF4943">
        <w:rPr>
          <w:sz w:val="20"/>
          <w:szCs w:val="20"/>
        </w:rPr>
        <w:t>MEDC</w:t>
      </w:r>
      <w:r w:rsidR="00EF37B7">
        <w:rPr>
          <w:sz w:val="20"/>
          <w:szCs w:val="20"/>
        </w:rPr>
        <w:t xml:space="preserve"> </w:t>
      </w:r>
      <w:r w:rsidRPr="004B12F6">
        <w:rPr>
          <w:sz w:val="20"/>
          <w:szCs w:val="20"/>
        </w:rPr>
        <w:t>will check that documentation has been received and is in the file, not for a specific type of documentation.</w:t>
      </w:r>
    </w:p>
    <w:p w14:paraId="5C35E1BA" w14:textId="77777777" w:rsidR="004B12F6" w:rsidRPr="004B12F6" w:rsidRDefault="004B12F6" w:rsidP="004B12F6">
      <w:pPr>
        <w:jc w:val="both"/>
        <w:rPr>
          <w:sz w:val="20"/>
          <w:szCs w:val="20"/>
        </w:rPr>
      </w:pPr>
    </w:p>
    <w:p w14:paraId="30FFD6D3" w14:textId="77777777" w:rsidR="000550E9" w:rsidRDefault="000550E9" w:rsidP="004B12F6">
      <w:pPr>
        <w:jc w:val="both"/>
        <w:rPr>
          <w:sz w:val="20"/>
          <w:szCs w:val="20"/>
        </w:rPr>
      </w:pPr>
    </w:p>
    <w:p w14:paraId="1A217A15" w14:textId="176D3787" w:rsidR="004B12F6" w:rsidRPr="000550E9" w:rsidRDefault="000550E9" w:rsidP="004B12F6">
      <w:pPr>
        <w:jc w:val="both"/>
        <w:rPr>
          <w:b/>
          <w:bCs/>
          <w:sz w:val="20"/>
          <w:szCs w:val="20"/>
        </w:rPr>
      </w:pPr>
      <w:r w:rsidRPr="000550E9">
        <w:rPr>
          <w:b/>
          <w:bCs/>
          <w:sz w:val="20"/>
          <w:szCs w:val="20"/>
        </w:rPr>
        <w:t>SECTION 3 REPORTING REQUIREMENTS</w:t>
      </w:r>
    </w:p>
    <w:p w14:paraId="1155457C" w14:textId="77777777" w:rsidR="004B12F6" w:rsidRPr="004B12F6" w:rsidRDefault="004B12F6" w:rsidP="004B12F6">
      <w:pPr>
        <w:jc w:val="both"/>
        <w:rPr>
          <w:sz w:val="20"/>
          <w:szCs w:val="20"/>
        </w:rPr>
      </w:pPr>
    </w:p>
    <w:p w14:paraId="0F574EF6" w14:textId="77777777" w:rsidR="004B12F6" w:rsidRPr="000550E9" w:rsidRDefault="004B12F6" w:rsidP="004B12F6">
      <w:pPr>
        <w:jc w:val="both"/>
        <w:rPr>
          <w:b/>
          <w:bCs/>
          <w:sz w:val="20"/>
          <w:szCs w:val="20"/>
          <w:u w:val="single"/>
        </w:rPr>
      </w:pPr>
      <w:r w:rsidRPr="000550E9">
        <w:rPr>
          <w:b/>
          <w:bCs/>
          <w:sz w:val="20"/>
          <w:szCs w:val="20"/>
          <w:u w:val="single"/>
        </w:rPr>
        <w:t>Reporting of Labor Hours</w:t>
      </w:r>
    </w:p>
    <w:p w14:paraId="0AB37281" w14:textId="79DBB7E4" w:rsidR="004B12F6" w:rsidRPr="004B12F6" w:rsidRDefault="004B12F6" w:rsidP="000550E9">
      <w:pPr>
        <w:tabs>
          <w:tab w:val="left" w:pos="360"/>
        </w:tabs>
        <w:ind w:left="360" w:hanging="360"/>
        <w:jc w:val="both"/>
        <w:rPr>
          <w:sz w:val="20"/>
          <w:szCs w:val="20"/>
        </w:rPr>
      </w:pPr>
      <w:r w:rsidRPr="004B12F6">
        <w:rPr>
          <w:sz w:val="20"/>
          <w:szCs w:val="20"/>
        </w:rPr>
        <w:t>(a)</w:t>
      </w:r>
      <w:r w:rsidRPr="004B12F6">
        <w:rPr>
          <w:sz w:val="20"/>
          <w:szCs w:val="20"/>
        </w:rPr>
        <w:tab/>
        <w:t>Reporting Labor Hours</w:t>
      </w:r>
      <w:r w:rsidR="001B68C6">
        <w:rPr>
          <w:sz w:val="20"/>
          <w:szCs w:val="20"/>
        </w:rPr>
        <w:t xml:space="preserve">.  </w:t>
      </w:r>
      <w:r w:rsidRPr="004B12F6">
        <w:rPr>
          <w:sz w:val="20"/>
          <w:szCs w:val="20"/>
        </w:rPr>
        <w:t>(1) recipients must report in a manner prescribed by HUD:</w:t>
      </w:r>
    </w:p>
    <w:p w14:paraId="213C7EA1" w14:textId="77777777" w:rsidR="004B12F6" w:rsidRPr="004B12F6" w:rsidRDefault="004B12F6" w:rsidP="000550E9">
      <w:pPr>
        <w:tabs>
          <w:tab w:val="left" w:pos="360"/>
        </w:tabs>
        <w:ind w:left="360"/>
        <w:jc w:val="both"/>
        <w:rPr>
          <w:sz w:val="20"/>
          <w:szCs w:val="20"/>
        </w:rPr>
      </w:pPr>
      <w:r w:rsidRPr="004B12F6">
        <w:rPr>
          <w:sz w:val="20"/>
          <w:szCs w:val="20"/>
        </w:rPr>
        <w:t>(i)</w:t>
      </w:r>
      <w:r w:rsidRPr="004B12F6">
        <w:rPr>
          <w:sz w:val="20"/>
          <w:szCs w:val="20"/>
        </w:rPr>
        <w:tab/>
        <w:t xml:space="preserve">The total number of labor hours </w:t>
      </w:r>
      <w:proofErr w:type="gramStart"/>
      <w:r w:rsidRPr="004B12F6">
        <w:rPr>
          <w:sz w:val="20"/>
          <w:szCs w:val="20"/>
        </w:rPr>
        <w:t>worked;</w:t>
      </w:r>
      <w:proofErr w:type="gramEnd"/>
    </w:p>
    <w:p w14:paraId="28D2B012" w14:textId="77777777" w:rsidR="004B12F6" w:rsidRPr="004B12F6" w:rsidRDefault="004B12F6" w:rsidP="000550E9">
      <w:pPr>
        <w:tabs>
          <w:tab w:val="left" w:pos="360"/>
        </w:tabs>
        <w:ind w:left="360"/>
        <w:jc w:val="both"/>
        <w:rPr>
          <w:sz w:val="20"/>
          <w:szCs w:val="20"/>
        </w:rPr>
      </w:pPr>
      <w:r w:rsidRPr="004B12F6">
        <w:rPr>
          <w:sz w:val="20"/>
          <w:szCs w:val="20"/>
        </w:rPr>
        <w:t>(ii)</w:t>
      </w:r>
      <w:r w:rsidRPr="004B12F6">
        <w:rPr>
          <w:sz w:val="20"/>
          <w:szCs w:val="20"/>
        </w:rPr>
        <w:tab/>
        <w:t xml:space="preserve">The total number of labor hours worked by Section 3 </w:t>
      </w:r>
      <w:proofErr w:type="gramStart"/>
      <w:r w:rsidRPr="004B12F6">
        <w:rPr>
          <w:sz w:val="20"/>
          <w:szCs w:val="20"/>
        </w:rPr>
        <w:t>workers;</w:t>
      </w:r>
      <w:proofErr w:type="gramEnd"/>
      <w:r w:rsidRPr="004B12F6">
        <w:rPr>
          <w:sz w:val="20"/>
          <w:szCs w:val="20"/>
        </w:rPr>
        <w:t xml:space="preserve"> and</w:t>
      </w:r>
    </w:p>
    <w:p w14:paraId="35B96441" w14:textId="77777777" w:rsidR="004B12F6" w:rsidRPr="004B12F6" w:rsidRDefault="004B12F6" w:rsidP="000550E9">
      <w:pPr>
        <w:tabs>
          <w:tab w:val="left" w:pos="360"/>
        </w:tabs>
        <w:ind w:left="360"/>
        <w:jc w:val="both"/>
        <w:rPr>
          <w:sz w:val="20"/>
          <w:szCs w:val="20"/>
        </w:rPr>
      </w:pPr>
      <w:r w:rsidRPr="004B12F6">
        <w:rPr>
          <w:sz w:val="20"/>
          <w:szCs w:val="20"/>
        </w:rPr>
        <w:t>(iii)</w:t>
      </w:r>
      <w:r w:rsidRPr="004B12F6">
        <w:rPr>
          <w:sz w:val="20"/>
          <w:szCs w:val="20"/>
        </w:rPr>
        <w:tab/>
        <w:t>The total number of labor hours worked by Targeted Section 3 workers.</w:t>
      </w:r>
    </w:p>
    <w:p w14:paraId="2447D08E" w14:textId="77777777" w:rsidR="004B12F6" w:rsidRPr="004B12F6" w:rsidRDefault="004B12F6" w:rsidP="004B12F6">
      <w:pPr>
        <w:jc w:val="both"/>
        <w:rPr>
          <w:sz w:val="20"/>
          <w:szCs w:val="20"/>
        </w:rPr>
      </w:pPr>
    </w:p>
    <w:p w14:paraId="7218A13D" w14:textId="2B2064D7" w:rsidR="004B12F6" w:rsidRPr="004B12F6" w:rsidRDefault="004B12F6" w:rsidP="000550E9">
      <w:pPr>
        <w:tabs>
          <w:tab w:val="left" w:pos="720"/>
        </w:tabs>
        <w:ind w:left="720" w:hanging="360"/>
        <w:jc w:val="both"/>
        <w:rPr>
          <w:sz w:val="20"/>
          <w:szCs w:val="20"/>
        </w:rPr>
      </w:pPr>
      <w:r w:rsidRPr="004B12F6">
        <w:rPr>
          <w:sz w:val="20"/>
          <w:szCs w:val="20"/>
        </w:rPr>
        <w:t>1)</w:t>
      </w:r>
      <w:r w:rsidRPr="004B12F6">
        <w:rPr>
          <w:sz w:val="20"/>
          <w:szCs w:val="20"/>
        </w:rPr>
        <w:tab/>
        <w:t>Section 3 workers' and Targeted Section 3 workers' labor hours may be counted for five years from when their status as a Section 3 worker or Targeted Section 3 worker is established</w:t>
      </w:r>
      <w:r w:rsidR="000550E9">
        <w:rPr>
          <w:sz w:val="20"/>
          <w:szCs w:val="20"/>
        </w:rPr>
        <w:t>.</w:t>
      </w:r>
    </w:p>
    <w:p w14:paraId="35EE9034" w14:textId="77777777" w:rsidR="004B12F6" w:rsidRPr="004B12F6" w:rsidRDefault="004B12F6" w:rsidP="000550E9">
      <w:pPr>
        <w:tabs>
          <w:tab w:val="left" w:pos="720"/>
        </w:tabs>
        <w:ind w:left="720" w:hanging="360"/>
        <w:jc w:val="both"/>
        <w:rPr>
          <w:sz w:val="20"/>
          <w:szCs w:val="20"/>
        </w:rPr>
      </w:pPr>
    </w:p>
    <w:p w14:paraId="1C1EFC3A" w14:textId="4701CCF3" w:rsidR="004B12F6" w:rsidRPr="004B12F6" w:rsidRDefault="004B12F6" w:rsidP="000550E9">
      <w:pPr>
        <w:tabs>
          <w:tab w:val="left" w:pos="720"/>
        </w:tabs>
        <w:ind w:left="720" w:hanging="360"/>
        <w:jc w:val="both"/>
        <w:rPr>
          <w:sz w:val="20"/>
          <w:szCs w:val="20"/>
        </w:rPr>
      </w:pPr>
      <w:r w:rsidRPr="004B12F6">
        <w:rPr>
          <w:sz w:val="20"/>
          <w:szCs w:val="20"/>
        </w:rPr>
        <w:t>2)</w:t>
      </w:r>
      <w:r w:rsidRPr="004B12F6">
        <w:rPr>
          <w:sz w:val="20"/>
          <w:szCs w:val="20"/>
        </w:rPr>
        <w:tab/>
        <w:t>The labor hours reported under paragraph (a)(1) of this section must include the total number of labor hours worked on a Section 3 project, including labor hours worked by any subrecipients, contractors and subcontractors that the recipient is required, or elects pursuant to paragraph (a)(4) of this section, to report</w:t>
      </w:r>
      <w:r w:rsidR="000550E9">
        <w:rPr>
          <w:sz w:val="20"/>
          <w:szCs w:val="20"/>
        </w:rPr>
        <w:t>.</w:t>
      </w:r>
    </w:p>
    <w:p w14:paraId="6BBEEEAC" w14:textId="77777777" w:rsidR="004B12F6" w:rsidRPr="004B12F6" w:rsidRDefault="004B12F6" w:rsidP="000550E9">
      <w:pPr>
        <w:tabs>
          <w:tab w:val="left" w:pos="720"/>
        </w:tabs>
        <w:ind w:left="720" w:hanging="360"/>
        <w:jc w:val="both"/>
        <w:rPr>
          <w:sz w:val="20"/>
          <w:szCs w:val="20"/>
        </w:rPr>
      </w:pPr>
      <w:r w:rsidRPr="004B12F6">
        <w:rPr>
          <w:sz w:val="20"/>
          <w:szCs w:val="20"/>
        </w:rPr>
        <w:t xml:space="preserve"> </w:t>
      </w:r>
    </w:p>
    <w:p w14:paraId="16D71FC4" w14:textId="699A825B" w:rsidR="004B12F6" w:rsidRPr="004B12F6" w:rsidRDefault="004B12F6" w:rsidP="000550E9">
      <w:pPr>
        <w:tabs>
          <w:tab w:val="left" w:pos="720"/>
        </w:tabs>
        <w:ind w:left="720" w:hanging="360"/>
        <w:jc w:val="both"/>
        <w:rPr>
          <w:sz w:val="20"/>
          <w:szCs w:val="20"/>
        </w:rPr>
      </w:pPr>
      <w:r w:rsidRPr="004B12F6">
        <w:rPr>
          <w:sz w:val="20"/>
          <w:szCs w:val="20"/>
        </w:rPr>
        <w:t>3)</w:t>
      </w:r>
      <w:r w:rsidRPr="004B12F6">
        <w:rPr>
          <w:sz w:val="20"/>
          <w:szCs w:val="20"/>
        </w:rPr>
        <w:tab/>
        <w:t>Recipients reporting under this section, as well as subrecipients, contractors and subcontractors who report to recipients, may report labor hours by Section 3 workers, under paragraph (a)(1)(ii) of this section, and labor hours by Targeted Section 3 workers, under paragraph (a)(1)(iii) of this section, from professional services without including labor hours from professional services in the total number of labor hours worked under paragraph (a)(1)(i) of this section</w:t>
      </w:r>
      <w:r w:rsidR="001B68C6">
        <w:rPr>
          <w:sz w:val="20"/>
          <w:szCs w:val="20"/>
        </w:rPr>
        <w:t xml:space="preserve">.  </w:t>
      </w:r>
      <w:r w:rsidRPr="004B12F6">
        <w:rPr>
          <w:sz w:val="20"/>
          <w:szCs w:val="20"/>
        </w:rPr>
        <w:t>If a contract covers both professional services and other work and the recipient or contractor or subcontractor chooses not to report labor hours from professional services, the labor hours under the contract that are not from professional services must still be reported.</w:t>
      </w:r>
    </w:p>
    <w:p w14:paraId="55EA6F9A" w14:textId="77777777" w:rsidR="004B12F6" w:rsidRPr="004B12F6" w:rsidRDefault="004B12F6" w:rsidP="000550E9">
      <w:pPr>
        <w:tabs>
          <w:tab w:val="left" w:pos="720"/>
        </w:tabs>
        <w:ind w:left="720" w:hanging="360"/>
        <w:jc w:val="both"/>
        <w:rPr>
          <w:sz w:val="20"/>
          <w:szCs w:val="20"/>
        </w:rPr>
      </w:pPr>
    </w:p>
    <w:p w14:paraId="1DC85923" w14:textId="558F46F6" w:rsidR="004B12F6" w:rsidRPr="004B12F6" w:rsidRDefault="004B12F6" w:rsidP="000550E9">
      <w:pPr>
        <w:tabs>
          <w:tab w:val="left" w:pos="720"/>
        </w:tabs>
        <w:ind w:left="720" w:hanging="360"/>
        <w:jc w:val="both"/>
        <w:rPr>
          <w:sz w:val="20"/>
          <w:szCs w:val="20"/>
        </w:rPr>
      </w:pPr>
      <w:r w:rsidRPr="004B12F6">
        <w:rPr>
          <w:sz w:val="20"/>
          <w:szCs w:val="20"/>
        </w:rPr>
        <w:t>4)</w:t>
      </w:r>
      <w:r w:rsidRPr="004B12F6">
        <w:rPr>
          <w:sz w:val="20"/>
          <w:szCs w:val="20"/>
        </w:rPr>
        <w:tab/>
        <w:t xml:space="preserve">Recipients may report their own labor hours or that of a subrecipient, contractor, or subcontractor based on the employer's good faith assessment of the labor hours of a full-time or part-time employee informed by the employer's existing salary or time and </w:t>
      </w:r>
      <w:r w:rsidR="005B1906" w:rsidRPr="004B12F6">
        <w:rPr>
          <w:sz w:val="20"/>
          <w:szCs w:val="20"/>
        </w:rPr>
        <w:t>attendance-based</w:t>
      </w:r>
      <w:r w:rsidRPr="004B12F6">
        <w:rPr>
          <w:sz w:val="20"/>
          <w:szCs w:val="20"/>
        </w:rPr>
        <w:t xml:space="preserve"> payroll systems, unless the project or activity is otherwise subject to requirements specifying time and attendance reporting</w:t>
      </w:r>
      <w:r w:rsidR="000550E9">
        <w:rPr>
          <w:sz w:val="20"/>
          <w:szCs w:val="20"/>
        </w:rPr>
        <w:t>.</w:t>
      </w:r>
    </w:p>
    <w:p w14:paraId="2A1066AA" w14:textId="77777777" w:rsidR="004B12F6" w:rsidRPr="004B12F6" w:rsidRDefault="004B12F6" w:rsidP="004B12F6">
      <w:pPr>
        <w:jc w:val="both"/>
        <w:rPr>
          <w:sz w:val="20"/>
          <w:szCs w:val="20"/>
        </w:rPr>
      </w:pPr>
    </w:p>
    <w:p w14:paraId="5F40596C" w14:textId="60C3D96F" w:rsidR="004B12F6" w:rsidRPr="004B12F6" w:rsidRDefault="004B12F6" w:rsidP="000550E9">
      <w:pPr>
        <w:ind w:left="360" w:hanging="360"/>
        <w:jc w:val="both"/>
        <w:rPr>
          <w:sz w:val="20"/>
          <w:szCs w:val="20"/>
        </w:rPr>
      </w:pPr>
      <w:r w:rsidRPr="004B12F6">
        <w:rPr>
          <w:sz w:val="20"/>
          <w:szCs w:val="20"/>
        </w:rPr>
        <w:t>(b)</w:t>
      </w:r>
      <w:r w:rsidRPr="004B12F6">
        <w:rPr>
          <w:sz w:val="20"/>
          <w:szCs w:val="20"/>
        </w:rPr>
        <w:tab/>
        <w:t>Safe Harbor Compliance</w:t>
      </w:r>
      <w:r w:rsidR="000550E9">
        <w:rPr>
          <w:sz w:val="20"/>
          <w:szCs w:val="20"/>
        </w:rPr>
        <w:t xml:space="preserve">.  </w:t>
      </w:r>
      <w:r w:rsidRPr="004B12F6">
        <w:rPr>
          <w:sz w:val="20"/>
          <w:szCs w:val="20"/>
        </w:rPr>
        <w:t>Additional reporting if Section 3 benchmarks are not met</w:t>
      </w:r>
      <w:r w:rsidR="001B68C6">
        <w:rPr>
          <w:sz w:val="20"/>
          <w:szCs w:val="20"/>
        </w:rPr>
        <w:t xml:space="preserve">.  </w:t>
      </w:r>
      <w:r w:rsidRPr="004B12F6">
        <w:rPr>
          <w:sz w:val="20"/>
          <w:szCs w:val="20"/>
        </w:rPr>
        <w:t>If the recipient's reporting under paragraph (a) of this section indicates that the recipient has not met the Section 3 benchmarks described in § 75.23, the recipient must report in a form prescribed by HUD on the qualitative nature of its activities and those its contractors and subcontractors pursued</w:t>
      </w:r>
      <w:r w:rsidR="001B68C6">
        <w:rPr>
          <w:sz w:val="20"/>
          <w:szCs w:val="20"/>
        </w:rPr>
        <w:t xml:space="preserve">.  </w:t>
      </w:r>
      <w:r w:rsidRPr="004B12F6">
        <w:rPr>
          <w:sz w:val="20"/>
          <w:szCs w:val="20"/>
        </w:rPr>
        <w:t>Such qualitative efforts may, for example, include but are not limited to the following:</w:t>
      </w:r>
    </w:p>
    <w:p w14:paraId="51C614E8" w14:textId="77777777" w:rsidR="000550E9" w:rsidRDefault="000550E9" w:rsidP="000550E9">
      <w:pPr>
        <w:ind w:left="360" w:hanging="360"/>
        <w:jc w:val="both"/>
        <w:rPr>
          <w:sz w:val="20"/>
          <w:szCs w:val="20"/>
        </w:rPr>
      </w:pPr>
    </w:p>
    <w:p w14:paraId="42B37CB8" w14:textId="3D3728D2" w:rsidR="004B12F6" w:rsidRPr="004B12F6" w:rsidRDefault="004B12F6" w:rsidP="000550E9">
      <w:pPr>
        <w:ind w:left="360"/>
        <w:jc w:val="both"/>
        <w:rPr>
          <w:sz w:val="20"/>
          <w:szCs w:val="20"/>
        </w:rPr>
      </w:pPr>
      <w:r w:rsidRPr="000550E9">
        <w:rPr>
          <w:sz w:val="20"/>
          <w:szCs w:val="20"/>
          <w:u w:val="single"/>
        </w:rPr>
        <w:t>Consequences for noncompliance</w:t>
      </w:r>
      <w:r w:rsidR="000550E9">
        <w:rPr>
          <w:sz w:val="20"/>
          <w:szCs w:val="20"/>
        </w:rPr>
        <w:t>.  A</w:t>
      </w:r>
      <w:r w:rsidRPr="004B12F6">
        <w:rPr>
          <w:sz w:val="20"/>
          <w:szCs w:val="20"/>
        </w:rPr>
        <w:t>ny recipient with outstanding findings of noncompliance with Section 3 may be barred from receiving additional competitively awarded financial assistance.</w:t>
      </w:r>
    </w:p>
    <w:p w14:paraId="7AC47BAD" w14:textId="01F8CCF0" w:rsidR="004B12F6" w:rsidRDefault="004B12F6" w:rsidP="004B12F6">
      <w:pPr>
        <w:jc w:val="both"/>
        <w:rPr>
          <w:sz w:val="20"/>
          <w:szCs w:val="20"/>
        </w:rPr>
      </w:pPr>
    </w:p>
    <w:p w14:paraId="40DAD19A" w14:textId="25A7E68D" w:rsidR="00391593" w:rsidRDefault="00391593" w:rsidP="004B12F6">
      <w:pPr>
        <w:jc w:val="both"/>
        <w:rPr>
          <w:sz w:val="20"/>
          <w:szCs w:val="20"/>
        </w:rPr>
      </w:pPr>
    </w:p>
    <w:p w14:paraId="35448564" w14:textId="77777777" w:rsidR="00391593" w:rsidRDefault="00391593" w:rsidP="004B12F6">
      <w:pPr>
        <w:jc w:val="both"/>
        <w:rPr>
          <w:sz w:val="20"/>
          <w:szCs w:val="20"/>
        </w:rPr>
      </w:pPr>
    </w:p>
    <w:p w14:paraId="5EC99E12" w14:textId="4DBA4D73" w:rsidR="004B12F6" w:rsidRPr="000550E9" w:rsidRDefault="004B12F6" w:rsidP="004B12F6">
      <w:pPr>
        <w:jc w:val="both"/>
        <w:rPr>
          <w:b/>
          <w:bCs/>
          <w:sz w:val="20"/>
          <w:szCs w:val="20"/>
          <w:u w:val="single"/>
        </w:rPr>
      </w:pPr>
      <w:r w:rsidRPr="000550E9">
        <w:rPr>
          <w:b/>
          <w:bCs/>
          <w:sz w:val="20"/>
          <w:szCs w:val="20"/>
          <w:u w:val="single"/>
        </w:rPr>
        <w:lastRenderedPageBreak/>
        <w:t xml:space="preserve">Assistance to </w:t>
      </w:r>
      <w:r w:rsidR="000550E9">
        <w:rPr>
          <w:b/>
          <w:bCs/>
          <w:sz w:val="20"/>
          <w:szCs w:val="20"/>
          <w:u w:val="single"/>
        </w:rPr>
        <w:t>A</w:t>
      </w:r>
      <w:r w:rsidRPr="000550E9">
        <w:rPr>
          <w:b/>
          <w:bCs/>
          <w:sz w:val="20"/>
          <w:szCs w:val="20"/>
          <w:u w:val="single"/>
        </w:rPr>
        <w:t xml:space="preserve">chieve the </w:t>
      </w:r>
      <w:r w:rsidR="000550E9">
        <w:rPr>
          <w:b/>
          <w:bCs/>
          <w:sz w:val="20"/>
          <w:szCs w:val="20"/>
          <w:u w:val="single"/>
        </w:rPr>
        <w:t>G</w:t>
      </w:r>
      <w:r w:rsidRPr="000550E9">
        <w:rPr>
          <w:b/>
          <w:bCs/>
          <w:sz w:val="20"/>
          <w:szCs w:val="20"/>
          <w:u w:val="single"/>
        </w:rPr>
        <w:t>oals</w:t>
      </w:r>
    </w:p>
    <w:p w14:paraId="6A7B96DE" w14:textId="29528FA4" w:rsidR="004B12F6" w:rsidRPr="004B12F6" w:rsidRDefault="00296840" w:rsidP="004B12F6">
      <w:pPr>
        <w:jc w:val="both"/>
        <w:rPr>
          <w:sz w:val="20"/>
          <w:szCs w:val="20"/>
        </w:rPr>
      </w:pPr>
      <w:r>
        <w:rPr>
          <w:sz w:val="20"/>
          <w:szCs w:val="20"/>
        </w:rPr>
        <w:t>The UGLG</w:t>
      </w:r>
      <w:r w:rsidR="004B12F6" w:rsidRPr="004B12F6">
        <w:rPr>
          <w:sz w:val="20"/>
          <w:szCs w:val="20"/>
        </w:rPr>
        <w:t xml:space="preserve"> that receives CDBG funding has the responsibility to comply with Section 3 requirements</w:t>
      </w:r>
      <w:r w:rsidR="001B68C6">
        <w:rPr>
          <w:sz w:val="20"/>
          <w:szCs w:val="20"/>
        </w:rPr>
        <w:t xml:space="preserve">.  </w:t>
      </w:r>
      <w:r w:rsidR="004B12F6" w:rsidRPr="004B12F6">
        <w:rPr>
          <w:sz w:val="20"/>
          <w:szCs w:val="20"/>
        </w:rPr>
        <w:t>The</w:t>
      </w:r>
      <w:r w:rsidR="00C0757A">
        <w:rPr>
          <w:sz w:val="20"/>
          <w:szCs w:val="20"/>
        </w:rPr>
        <w:t>y</w:t>
      </w:r>
      <w:r w:rsidR="005B1906">
        <w:rPr>
          <w:sz w:val="20"/>
          <w:szCs w:val="20"/>
        </w:rPr>
        <w:t xml:space="preserve"> </w:t>
      </w:r>
      <w:r w:rsidR="00C0757A">
        <w:rPr>
          <w:sz w:val="20"/>
          <w:szCs w:val="20"/>
        </w:rPr>
        <w:t>are</w:t>
      </w:r>
      <w:r w:rsidR="004B12F6" w:rsidRPr="004B12F6">
        <w:rPr>
          <w:sz w:val="20"/>
          <w:szCs w:val="20"/>
        </w:rPr>
        <w:t xml:space="preserve"> also required to “ensure compliance” of their contractors and sub- contractors.</w:t>
      </w:r>
    </w:p>
    <w:p w14:paraId="2257B943" w14:textId="77777777" w:rsidR="004B12F6" w:rsidRPr="004B12F6" w:rsidRDefault="004B12F6" w:rsidP="004B12F6">
      <w:pPr>
        <w:jc w:val="both"/>
        <w:rPr>
          <w:sz w:val="20"/>
          <w:szCs w:val="20"/>
        </w:rPr>
      </w:pPr>
    </w:p>
    <w:p w14:paraId="1A6B076C" w14:textId="77777777" w:rsidR="004B12F6" w:rsidRPr="004B12F6" w:rsidRDefault="004B12F6" w:rsidP="004B12F6">
      <w:pPr>
        <w:jc w:val="both"/>
        <w:rPr>
          <w:sz w:val="20"/>
          <w:szCs w:val="20"/>
        </w:rPr>
      </w:pPr>
      <w:r w:rsidRPr="004B12F6">
        <w:rPr>
          <w:sz w:val="20"/>
          <w:szCs w:val="20"/>
        </w:rPr>
        <w:t>This responsibility includes:</w:t>
      </w:r>
    </w:p>
    <w:p w14:paraId="17088A09" w14:textId="77777777" w:rsidR="004B12F6" w:rsidRPr="004B12F6" w:rsidRDefault="004B12F6" w:rsidP="004B12F6">
      <w:pPr>
        <w:jc w:val="both"/>
        <w:rPr>
          <w:sz w:val="20"/>
          <w:szCs w:val="20"/>
        </w:rPr>
      </w:pPr>
    </w:p>
    <w:p w14:paraId="3DA43FE8" w14:textId="46E91E9B"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 xml:space="preserve">Notifying Section 3 Workers and business concerns about jobs and contracts generated by Section 3 covered assistance so that they may submit bids/proposals for available contracts and job openings with the </w:t>
      </w:r>
      <w:proofErr w:type="gramStart"/>
      <w:r w:rsidRPr="00E516C5">
        <w:rPr>
          <w:sz w:val="20"/>
          <w:szCs w:val="20"/>
        </w:rPr>
        <w:t>grantee;</w:t>
      </w:r>
      <w:proofErr w:type="gramEnd"/>
    </w:p>
    <w:p w14:paraId="61346971" w14:textId="5711C5D1"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 xml:space="preserve">Notify potential contractors of their responsibilities under Section </w:t>
      </w:r>
      <w:proofErr w:type="gramStart"/>
      <w:r w:rsidRPr="00E516C5">
        <w:rPr>
          <w:sz w:val="20"/>
          <w:szCs w:val="20"/>
        </w:rPr>
        <w:t>3;</w:t>
      </w:r>
      <w:proofErr w:type="gramEnd"/>
    </w:p>
    <w:p w14:paraId="32BDFCCD" w14:textId="60B77C09"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 xml:space="preserve">Include Section 3 language in all applicable </w:t>
      </w:r>
      <w:proofErr w:type="gramStart"/>
      <w:r w:rsidRPr="00E516C5">
        <w:rPr>
          <w:sz w:val="20"/>
          <w:szCs w:val="20"/>
        </w:rPr>
        <w:t>contracts;</w:t>
      </w:r>
      <w:proofErr w:type="gramEnd"/>
    </w:p>
    <w:p w14:paraId="0F6DF922" w14:textId="1C9FBFF6"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Require sub-recipients, contractors, and sub-contractors to meet the requirements of</w:t>
      </w:r>
      <w:r w:rsidR="000550E9" w:rsidRPr="00E516C5">
        <w:rPr>
          <w:sz w:val="20"/>
          <w:szCs w:val="20"/>
        </w:rPr>
        <w:t xml:space="preserve"> </w:t>
      </w:r>
      <w:r w:rsidRPr="00E516C5">
        <w:rPr>
          <w:sz w:val="20"/>
          <w:szCs w:val="20"/>
        </w:rPr>
        <w:t xml:space="preserve">§75.19, regardless of whether Section 3 language is included in recipient or sub-recipient agreements, program regulatory agreements, or </w:t>
      </w:r>
      <w:proofErr w:type="gramStart"/>
      <w:r w:rsidRPr="00E516C5">
        <w:rPr>
          <w:sz w:val="20"/>
          <w:szCs w:val="20"/>
        </w:rPr>
        <w:t>contracts;</w:t>
      </w:r>
      <w:proofErr w:type="gramEnd"/>
    </w:p>
    <w:p w14:paraId="08FB5968" w14:textId="2DA05CC1"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 xml:space="preserve">Document action(s) taken to meet the HUD </w:t>
      </w:r>
      <w:proofErr w:type="gramStart"/>
      <w:r w:rsidRPr="00E516C5">
        <w:rPr>
          <w:sz w:val="20"/>
          <w:szCs w:val="20"/>
        </w:rPr>
        <w:t>benchmarks;</w:t>
      </w:r>
      <w:proofErr w:type="gramEnd"/>
    </w:p>
    <w:p w14:paraId="2DA1AC45" w14:textId="02359932"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 xml:space="preserve">Respond to Section 3 </w:t>
      </w:r>
      <w:proofErr w:type="gramStart"/>
      <w:r w:rsidRPr="00E516C5">
        <w:rPr>
          <w:sz w:val="20"/>
          <w:szCs w:val="20"/>
        </w:rPr>
        <w:t>complaints;</w:t>
      </w:r>
      <w:proofErr w:type="gramEnd"/>
      <w:r w:rsidRPr="00E516C5">
        <w:rPr>
          <w:sz w:val="20"/>
          <w:szCs w:val="20"/>
        </w:rPr>
        <w:t xml:space="preserve"> and</w:t>
      </w:r>
    </w:p>
    <w:p w14:paraId="2E5AA377" w14:textId="78137C29" w:rsidR="004B12F6" w:rsidRPr="00E516C5" w:rsidRDefault="004B12F6" w:rsidP="00E516C5">
      <w:pPr>
        <w:pStyle w:val="ListParagraph"/>
        <w:numPr>
          <w:ilvl w:val="0"/>
          <w:numId w:val="46"/>
        </w:numPr>
        <w:tabs>
          <w:tab w:val="left" w:pos="360"/>
        </w:tabs>
        <w:jc w:val="both"/>
        <w:rPr>
          <w:sz w:val="20"/>
          <w:szCs w:val="20"/>
        </w:rPr>
      </w:pPr>
      <w:r w:rsidRPr="00E516C5">
        <w:rPr>
          <w:sz w:val="20"/>
          <w:szCs w:val="20"/>
        </w:rPr>
        <w:t xml:space="preserve">Complete and submit the required Section 3 Forms to </w:t>
      </w:r>
      <w:r w:rsidR="00296840" w:rsidRPr="00E516C5">
        <w:rPr>
          <w:sz w:val="20"/>
          <w:szCs w:val="20"/>
        </w:rPr>
        <w:t>MEDC</w:t>
      </w:r>
      <w:r w:rsidRPr="00E516C5">
        <w:rPr>
          <w:sz w:val="20"/>
          <w:szCs w:val="20"/>
        </w:rPr>
        <w:t>.</w:t>
      </w:r>
    </w:p>
    <w:p w14:paraId="4686FE02" w14:textId="77777777" w:rsidR="000550E9" w:rsidRDefault="000550E9" w:rsidP="004B12F6">
      <w:pPr>
        <w:jc w:val="both"/>
        <w:rPr>
          <w:sz w:val="20"/>
          <w:szCs w:val="20"/>
        </w:rPr>
      </w:pPr>
    </w:p>
    <w:p w14:paraId="6F1D78CE" w14:textId="77777777" w:rsidR="004B12F6" w:rsidRPr="000550E9" w:rsidRDefault="004B12F6" w:rsidP="004B12F6">
      <w:pPr>
        <w:jc w:val="both"/>
        <w:rPr>
          <w:b/>
          <w:bCs/>
          <w:sz w:val="20"/>
          <w:szCs w:val="20"/>
          <w:u w:val="single"/>
        </w:rPr>
      </w:pPr>
      <w:r w:rsidRPr="000550E9">
        <w:rPr>
          <w:b/>
          <w:bCs/>
          <w:sz w:val="20"/>
          <w:szCs w:val="20"/>
          <w:u w:val="single"/>
        </w:rPr>
        <w:t>Outreach Best Practices</w:t>
      </w:r>
    </w:p>
    <w:p w14:paraId="01C2CFC4" w14:textId="18795D35" w:rsidR="004B12F6" w:rsidRPr="004B12F6" w:rsidRDefault="004B12F6" w:rsidP="004B12F6">
      <w:pPr>
        <w:jc w:val="both"/>
        <w:rPr>
          <w:sz w:val="20"/>
          <w:szCs w:val="20"/>
        </w:rPr>
      </w:pPr>
      <w:r w:rsidRPr="004B12F6">
        <w:rPr>
          <w:sz w:val="20"/>
          <w:szCs w:val="20"/>
        </w:rPr>
        <w:t>Grantees must develop a Section 3 plan, including outreach to Section 3 Workers and Businesses within the municipality</w:t>
      </w:r>
      <w:r w:rsidR="001B68C6">
        <w:rPr>
          <w:sz w:val="20"/>
          <w:szCs w:val="20"/>
        </w:rPr>
        <w:t xml:space="preserve">.  </w:t>
      </w:r>
      <w:r w:rsidRPr="004B12F6">
        <w:rPr>
          <w:sz w:val="20"/>
          <w:szCs w:val="20"/>
        </w:rPr>
        <w:t>Best practices include:</w:t>
      </w:r>
    </w:p>
    <w:p w14:paraId="29A93951" w14:textId="77777777" w:rsidR="004B12F6" w:rsidRPr="004B12F6" w:rsidRDefault="004B12F6" w:rsidP="004B12F6">
      <w:pPr>
        <w:jc w:val="both"/>
        <w:rPr>
          <w:sz w:val="20"/>
          <w:szCs w:val="20"/>
        </w:rPr>
      </w:pPr>
    </w:p>
    <w:p w14:paraId="5C08AB39" w14:textId="0E50B337" w:rsidR="004B12F6" w:rsidRPr="00E516C5" w:rsidRDefault="004B12F6" w:rsidP="00E516C5">
      <w:pPr>
        <w:pStyle w:val="ListParagraph"/>
        <w:numPr>
          <w:ilvl w:val="0"/>
          <w:numId w:val="43"/>
        </w:numPr>
        <w:tabs>
          <w:tab w:val="left" w:pos="360"/>
        </w:tabs>
        <w:jc w:val="both"/>
        <w:rPr>
          <w:sz w:val="20"/>
          <w:szCs w:val="20"/>
        </w:rPr>
      </w:pPr>
      <w:r w:rsidRPr="00E516C5">
        <w:rPr>
          <w:sz w:val="20"/>
          <w:szCs w:val="20"/>
        </w:rPr>
        <w:t>Publication of opportunities in newsletters or other local newspapers, including those targeted to Limited English Proficient populations.</w:t>
      </w:r>
    </w:p>
    <w:p w14:paraId="539D8F89" w14:textId="4D28B204" w:rsidR="004B12F6" w:rsidRPr="00E516C5" w:rsidRDefault="004B12F6" w:rsidP="00E516C5">
      <w:pPr>
        <w:pStyle w:val="ListParagraph"/>
        <w:numPr>
          <w:ilvl w:val="0"/>
          <w:numId w:val="43"/>
        </w:numPr>
        <w:tabs>
          <w:tab w:val="left" w:pos="360"/>
        </w:tabs>
        <w:jc w:val="both"/>
        <w:rPr>
          <w:sz w:val="20"/>
          <w:szCs w:val="20"/>
        </w:rPr>
      </w:pPr>
      <w:r w:rsidRPr="00E516C5">
        <w:rPr>
          <w:sz w:val="20"/>
          <w:szCs w:val="20"/>
        </w:rPr>
        <w:t>Use of signage at the project site and flyers posted in the project area.</w:t>
      </w:r>
    </w:p>
    <w:p w14:paraId="5E984ED6" w14:textId="608AC6E2" w:rsidR="004B12F6" w:rsidRPr="00E516C5" w:rsidRDefault="004B12F6" w:rsidP="00E516C5">
      <w:pPr>
        <w:pStyle w:val="ListParagraph"/>
        <w:numPr>
          <w:ilvl w:val="0"/>
          <w:numId w:val="43"/>
        </w:numPr>
        <w:tabs>
          <w:tab w:val="left" w:pos="360"/>
        </w:tabs>
        <w:jc w:val="both"/>
        <w:rPr>
          <w:sz w:val="20"/>
          <w:szCs w:val="20"/>
        </w:rPr>
      </w:pPr>
      <w:r w:rsidRPr="00E516C5">
        <w:rPr>
          <w:sz w:val="20"/>
          <w:szCs w:val="20"/>
        </w:rPr>
        <w:t>Notification of potential training or employment opportunities to neighborhood and non- profit groups, including Public Housing Authorities, servicing low- and very low-income persons.</w:t>
      </w:r>
    </w:p>
    <w:p w14:paraId="6EB196CD" w14:textId="29D0D668" w:rsidR="00E516C5" w:rsidRPr="00E516C5" w:rsidRDefault="004B12F6" w:rsidP="00E516C5">
      <w:pPr>
        <w:pStyle w:val="ListParagraph"/>
        <w:numPr>
          <w:ilvl w:val="0"/>
          <w:numId w:val="43"/>
        </w:numPr>
        <w:tabs>
          <w:tab w:val="left" w:pos="360"/>
        </w:tabs>
        <w:jc w:val="both"/>
        <w:rPr>
          <w:sz w:val="20"/>
          <w:szCs w:val="20"/>
        </w:rPr>
      </w:pPr>
      <w:r w:rsidRPr="00E516C5">
        <w:rPr>
          <w:sz w:val="20"/>
          <w:szCs w:val="20"/>
        </w:rPr>
        <w:t>Communicate opportunities to employment agencies and career cente</w:t>
      </w:r>
      <w:r w:rsidR="00E516C5" w:rsidRPr="00E516C5">
        <w:rPr>
          <w:sz w:val="20"/>
          <w:szCs w:val="20"/>
        </w:rPr>
        <w:t>rs.</w:t>
      </w:r>
    </w:p>
    <w:p w14:paraId="131C4DC8" w14:textId="225502AF" w:rsidR="004B12F6" w:rsidRPr="00E516C5" w:rsidRDefault="00E516C5" w:rsidP="00E516C5">
      <w:pPr>
        <w:pStyle w:val="ListParagraph"/>
        <w:numPr>
          <w:ilvl w:val="0"/>
          <w:numId w:val="43"/>
        </w:numPr>
        <w:tabs>
          <w:tab w:val="left" w:pos="360"/>
        </w:tabs>
        <w:jc w:val="both"/>
        <w:rPr>
          <w:sz w:val="20"/>
          <w:szCs w:val="20"/>
        </w:rPr>
      </w:pPr>
      <w:r>
        <w:rPr>
          <w:sz w:val="20"/>
          <w:szCs w:val="20"/>
        </w:rPr>
        <w:t>Complete</w:t>
      </w:r>
      <w:r w:rsidR="004B12F6" w:rsidRPr="00E516C5">
        <w:rPr>
          <w:sz w:val="20"/>
          <w:szCs w:val="20"/>
        </w:rPr>
        <w:t xml:space="preserve"> copy of a “Notice to Citizens</w:t>
      </w:r>
      <w:r w:rsidR="003654B8" w:rsidRPr="00E516C5">
        <w:rPr>
          <w:sz w:val="20"/>
          <w:szCs w:val="20"/>
        </w:rPr>
        <w:t xml:space="preserve"> </w:t>
      </w:r>
      <w:r w:rsidR="004B12F6" w:rsidRPr="00E516C5">
        <w:rPr>
          <w:sz w:val="20"/>
          <w:szCs w:val="20"/>
        </w:rPr>
        <w:t xml:space="preserve">Opportunity for </w:t>
      </w:r>
      <w:r w:rsidR="0080704C" w:rsidRPr="00E516C5">
        <w:rPr>
          <w:sz w:val="20"/>
          <w:szCs w:val="20"/>
        </w:rPr>
        <w:t>Work” (</w:t>
      </w:r>
      <w:r w:rsidR="000F7C09" w:rsidRPr="00E516C5">
        <w:rPr>
          <w:sz w:val="20"/>
          <w:szCs w:val="20"/>
        </w:rPr>
        <w:t>Form 9-</w:t>
      </w:r>
      <w:r w:rsidR="003654B8" w:rsidRPr="00E516C5">
        <w:rPr>
          <w:sz w:val="20"/>
          <w:szCs w:val="20"/>
        </w:rPr>
        <w:t>P</w:t>
      </w:r>
      <w:r w:rsidR="000F7C09" w:rsidRPr="00E516C5">
        <w:rPr>
          <w:sz w:val="20"/>
          <w:szCs w:val="20"/>
        </w:rPr>
        <w:t>)</w:t>
      </w:r>
      <w:r w:rsidR="004B12F6" w:rsidRPr="00E516C5">
        <w:rPr>
          <w:sz w:val="20"/>
          <w:szCs w:val="20"/>
        </w:rPr>
        <w:t>, which can be used for development of Section 3 employment opportunities</w:t>
      </w:r>
      <w:r w:rsidR="001B68C6" w:rsidRPr="00E516C5">
        <w:rPr>
          <w:sz w:val="20"/>
          <w:szCs w:val="20"/>
        </w:rPr>
        <w:t xml:space="preserve">.  </w:t>
      </w:r>
      <w:r w:rsidR="004B12F6" w:rsidRPr="00E516C5">
        <w:rPr>
          <w:sz w:val="20"/>
          <w:szCs w:val="20"/>
        </w:rPr>
        <w:t>Send completed form to</w:t>
      </w:r>
      <w:r w:rsidR="000F7C09" w:rsidRPr="00E516C5">
        <w:rPr>
          <w:sz w:val="20"/>
          <w:szCs w:val="20"/>
        </w:rPr>
        <w:t xml:space="preserve"> the local </w:t>
      </w:r>
      <w:hyperlink r:id="rId9" w:history="1">
        <w:r w:rsidR="000F7C09" w:rsidRPr="00E516C5">
          <w:rPr>
            <w:rStyle w:val="Hyperlink"/>
            <w:sz w:val="20"/>
            <w:szCs w:val="20"/>
          </w:rPr>
          <w:t>Michigan Works!</w:t>
        </w:r>
      </w:hyperlink>
      <w:r w:rsidR="000F7C09" w:rsidRPr="00E516C5">
        <w:rPr>
          <w:sz w:val="20"/>
          <w:szCs w:val="20"/>
        </w:rPr>
        <w:t xml:space="preserve"> service center (https://www.michiganworks.org/)</w:t>
      </w:r>
      <w:r>
        <w:rPr>
          <w:sz w:val="20"/>
          <w:szCs w:val="20"/>
        </w:rPr>
        <w:t>.</w:t>
      </w:r>
    </w:p>
    <w:p w14:paraId="3FE0A309" w14:textId="7186D603" w:rsidR="004B12F6" w:rsidRDefault="004B12F6" w:rsidP="004B12F6">
      <w:pPr>
        <w:jc w:val="both"/>
        <w:rPr>
          <w:sz w:val="20"/>
          <w:szCs w:val="20"/>
        </w:rPr>
      </w:pPr>
    </w:p>
    <w:p w14:paraId="7813F89D" w14:textId="77777777" w:rsidR="000F7C09" w:rsidRPr="000F7C09" w:rsidRDefault="000F7C09" w:rsidP="000F7C09">
      <w:pPr>
        <w:jc w:val="both"/>
        <w:rPr>
          <w:sz w:val="20"/>
          <w:szCs w:val="20"/>
          <w:u w:val="single"/>
        </w:rPr>
      </w:pPr>
      <w:r w:rsidRPr="000F7C09">
        <w:rPr>
          <w:b/>
          <w:bCs/>
          <w:sz w:val="20"/>
          <w:szCs w:val="20"/>
          <w:u w:val="single"/>
        </w:rPr>
        <w:t>Section 3 Business and Resident Resources</w:t>
      </w:r>
    </w:p>
    <w:p w14:paraId="5CCD1E55" w14:textId="17757C49" w:rsidR="006C063D" w:rsidRDefault="000F7C09" w:rsidP="004B12F6">
      <w:pPr>
        <w:jc w:val="both"/>
        <w:rPr>
          <w:sz w:val="20"/>
          <w:szCs w:val="20"/>
        </w:rPr>
      </w:pPr>
      <w:r>
        <w:rPr>
          <w:sz w:val="20"/>
          <w:szCs w:val="20"/>
        </w:rPr>
        <w:t>The following are potential resources where UGLGs/contractors might find Section 3 businesses and residents</w:t>
      </w:r>
      <w:r w:rsidR="0080704C">
        <w:rPr>
          <w:sz w:val="20"/>
          <w:szCs w:val="20"/>
        </w:rPr>
        <w:t xml:space="preserve"> (workers)</w:t>
      </w:r>
      <w:r>
        <w:rPr>
          <w:sz w:val="20"/>
          <w:szCs w:val="20"/>
        </w:rPr>
        <w:t>:</w:t>
      </w:r>
    </w:p>
    <w:p w14:paraId="09A0EE09" w14:textId="77777777" w:rsidR="000F7C09" w:rsidRPr="000F7C09" w:rsidRDefault="00000000" w:rsidP="000F7C09">
      <w:pPr>
        <w:numPr>
          <w:ilvl w:val="0"/>
          <w:numId w:val="41"/>
        </w:numPr>
        <w:jc w:val="both"/>
        <w:rPr>
          <w:sz w:val="20"/>
          <w:szCs w:val="20"/>
        </w:rPr>
      </w:pPr>
      <w:hyperlink r:id="rId10" w:history="1">
        <w:r w:rsidR="000F7C09" w:rsidRPr="000F7C09">
          <w:rPr>
            <w:rStyle w:val="Hyperlink"/>
            <w:sz w:val="20"/>
            <w:szCs w:val="20"/>
          </w:rPr>
          <w:t>HUD Section 3 Registry/Portal</w:t>
        </w:r>
      </w:hyperlink>
      <w:r w:rsidR="000F7C09" w:rsidRPr="000F7C09">
        <w:rPr>
          <w:sz w:val="20"/>
          <w:szCs w:val="20"/>
        </w:rPr>
        <w:t xml:space="preserve"> (Businesses)</w:t>
      </w:r>
    </w:p>
    <w:p w14:paraId="7DD897B9" w14:textId="77777777" w:rsidR="000F7C09" w:rsidRPr="000F7C09" w:rsidRDefault="00000000" w:rsidP="000F7C09">
      <w:pPr>
        <w:numPr>
          <w:ilvl w:val="0"/>
          <w:numId w:val="41"/>
        </w:numPr>
        <w:jc w:val="both"/>
        <w:rPr>
          <w:sz w:val="20"/>
          <w:szCs w:val="20"/>
        </w:rPr>
      </w:pPr>
      <w:hyperlink r:id="rId11" w:history="1">
        <w:r w:rsidR="000F7C09" w:rsidRPr="000F7C09">
          <w:rPr>
            <w:rStyle w:val="Hyperlink"/>
            <w:sz w:val="20"/>
            <w:szCs w:val="20"/>
          </w:rPr>
          <w:t>MSHDA MBE/WBE list</w:t>
        </w:r>
      </w:hyperlink>
      <w:r w:rsidR="000F7C09" w:rsidRPr="000F7C09">
        <w:rPr>
          <w:sz w:val="20"/>
          <w:szCs w:val="20"/>
        </w:rPr>
        <w:t xml:space="preserve"> (Businesses)</w:t>
      </w:r>
    </w:p>
    <w:p w14:paraId="794186D8" w14:textId="77777777" w:rsidR="000F7C09" w:rsidRPr="000F7C09" w:rsidRDefault="00000000" w:rsidP="000F7C09">
      <w:pPr>
        <w:numPr>
          <w:ilvl w:val="0"/>
          <w:numId w:val="41"/>
        </w:numPr>
        <w:jc w:val="both"/>
        <w:rPr>
          <w:sz w:val="20"/>
          <w:szCs w:val="20"/>
        </w:rPr>
      </w:pPr>
      <w:hyperlink r:id="rId12" w:history="1">
        <w:r w:rsidR="000F7C09" w:rsidRPr="000F7C09">
          <w:rPr>
            <w:rStyle w:val="Hyperlink"/>
            <w:sz w:val="20"/>
            <w:szCs w:val="20"/>
          </w:rPr>
          <w:t>MDOT DBE list</w:t>
        </w:r>
      </w:hyperlink>
      <w:r w:rsidR="000F7C09" w:rsidRPr="000F7C09">
        <w:rPr>
          <w:sz w:val="20"/>
          <w:szCs w:val="20"/>
        </w:rPr>
        <w:t xml:space="preserve"> (Businesses)</w:t>
      </w:r>
    </w:p>
    <w:p w14:paraId="61DF095F" w14:textId="77777777" w:rsidR="000F7C09" w:rsidRPr="000F7C09" w:rsidRDefault="00000000" w:rsidP="000F7C09">
      <w:pPr>
        <w:numPr>
          <w:ilvl w:val="0"/>
          <w:numId w:val="41"/>
        </w:numPr>
        <w:jc w:val="both"/>
        <w:rPr>
          <w:sz w:val="20"/>
          <w:szCs w:val="20"/>
        </w:rPr>
      </w:pPr>
      <w:hyperlink r:id="rId13" w:history="1">
        <w:r w:rsidR="000F7C09" w:rsidRPr="000F7C09">
          <w:rPr>
            <w:rStyle w:val="Hyperlink"/>
            <w:sz w:val="20"/>
            <w:szCs w:val="20"/>
          </w:rPr>
          <w:t>MDOT Michigan Unified Certification Program (MUCP)</w:t>
        </w:r>
      </w:hyperlink>
      <w:r w:rsidR="000F7C09" w:rsidRPr="000F7C09">
        <w:rPr>
          <w:sz w:val="20"/>
          <w:szCs w:val="20"/>
        </w:rPr>
        <w:t xml:space="preserve"> (Businesses)</w:t>
      </w:r>
    </w:p>
    <w:p w14:paraId="447779EC" w14:textId="158494AC" w:rsidR="000F7C09" w:rsidRPr="000F7C09" w:rsidRDefault="00000000" w:rsidP="000F7C09">
      <w:pPr>
        <w:numPr>
          <w:ilvl w:val="0"/>
          <w:numId w:val="41"/>
        </w:numPr>
        <w:jc w:val="both"/>
        <w:rPr>
          <w:sz w:val="20"/>
          <w:szCs w:val="20"/>
        </w:rPr>
      </w:pPr>
      <w:hyperlink r:id="rId14" w:history="1">
        <w:r w:rsidR="000F7C09" w:rsidRPr="000F7C09">
          <w:rPr>
            <w:rStyle w:val="Hyperlink"/>
            <w:sz w:val="20"/>
            <w:szCs w:val="20"/>
          </w:rPr>
          <w:t>Michigan Works!</w:t>
        </w:r>
      </w:hyperlink>
      <w:r w:rsidR="000F7C09" w:rsidRPr="000F7C09">
        <w:rPr>
          <w:sz w:val="20"/>
          <w:szCs w:val="20"/>
        </w:rPr>
        <w:t xml:space="preserve"> (Businesses &amp; </w:t>
      </w:r>
      <w:r w:rsidR="005C7934">
        <w:rPr>
          <w:sz w:val="20"/>
          <w:szCs w:val="20"/>
        </w:rPr>
        <w:t>Worker</w:t>
      </w:r>
      <w:r w:rsidR="000F7C09" w:rsidRPr="000F7C09">
        <w:rPr>
          <w:sz w:val="20"/>
          <w:szCs w:val="20"/>
        </w:rPr>
        <w:t>s)</w:t>
      </w:r>
    </w:p>
    <w:p w14:paraId="368D289A" w14:textId="4A796182" w:rsidR="000F7C09" w:rsidRPr="000F7C09" w:rsidRDefault="00000000" w:rsidP="000F7C09">
      <w:pPr>
        <w:numPr>
          <w:ilvl w:val="0"/>
          <w:numId w:val="41"/>
        </w:numPr>
        <w:jc w:val="both"/>
        <w:rPr>
          <w:sz w:val="20"/>
          <w:szCs w:val="20"/>
        </w:rPr>
      </w:pPr>
      <w:hyperlink r:id="rId15" w:history="1">
        <w:r w:rsidR="000F7C09" w:rsidRPr="000F7C09">
          <w:rPr>
            <w:rStyle w:val="Hyperlink"/>
            <w:sz w:val="20"/>
            <w:szCs w:val="20"/>
          </w:rPr>
          <w:t>PHAs</w:t>
        </w:r>
      </w:hyperlink>
      <w:r w:rsidR="000F7C09" w:rsidRPr="000F7C09">
        <w:rPr>
          <w:sz w:val="20"/>
          <w:szCs w:val="20"/>
        </w:rPr>
        <w:t xml:space="preserve"> (</w:t>
      </w:r>
      <w:r w:rsidR="005C7934">
        <w:rPr>
          <w:sz w:val="20"/>
          <w:szCs w:val="20"/>
        </w:rPr>
        <w:t>Worker</w:t>
      </w:r>
      <w:r w:rsidR="000F7C09" w:rsidRPr="000F7C09">
        <w:rPr>
          <w:sz w:val="20"/>
          <w:szCs w:val="20"/>
        </w:rPr>
        <w:t>s)</w:t>
      </w:r>
    </w:p>
    <w:p w14:paraId="059AFA8A" w14:textId="77777777" w:rsidR="000F7C09" w:rsidRPr="004B12F6" w:rsidRDefault="000F7C09" w:rsidP="004B12F6">
      <w:pPr>
        <w:jc w:val="both"/>
        <w:rPr>
          <w:sz w:val="20"/>
          <w:szCs w:val="20"/>
        </w:rPr>
      </w:pPr>
    </w:p>
    <w:p w14:paraId="27DB5EA5" w14:textId="192C1627" w:rsidR="004B12F6" w:rsidRPr="006C063D" w:rsidRDefault="004B12F6" w:rsidP="004B12F6">
      <w:pPr>
        <w:jc w:val="both"/>
        <w:rPr>
          <w:b/>
          <w:bCs/>
          <w:sz w:val="20"/>
          <w:szCs w:val="20"/>
          <w:u w:val="single"/>
        </w:rPr>
      </w:pPr>
      <w:r w:rsidRPr="006C063D">
        <w:rPr>
          <w:b/>
          <w:bCs/>
          <w:sz w:val="20"/>
          <w:szCs w:val="20"/>
          <w:u w:val="single"/>
        </w:rPr>
        <w:t xml:space="preserve">Orders of </w:t>
      </w:r>
      <w:r w:rsidR="006C063D">
        <w:rPr>
          <w:b/>
          <w:bCs/>
          <w:sz w:val="20"/>
          <w:szCs w:val="20"/>
          <w:u w:val="single"/>
        </w:rPr>
        <w:t>P</w:t>
      </w:r>
      <w:r w:rsidRPr="006C063D">
        <w:rPr>
          <w:b/>
          <w:bCs/>
          <w:sz w:val="20"/>
          <w:szCs w:val="20"/>
          <w:u w:val="single"/>
        </w:rPr>
        <w:t xml:space="preserve">riority </w:t>
      </w:r>
      <w:r w:rsidR="006C063D">
        <w:rPr>
          <w:b/>
          <w:bCs/>
          <w:sz w:val="20"/>
          <w:szCs w:val="20"/>
          <w:u w:val="single"/>
        </w:rPr>
        <w:t>C</w:t>
      </w:r>
      <w:r w:rsidRPr="006C063D">
        <w:rPr>
          <w:b/>
          <w:bCs/>
          <w:sz w:val="20"/>
          <w:szCs w:val="20"/>
          <w:u w:val="single"/>
        </w:rPr>
        <w:t xml:space="preserve">onsideration for </w:t>
      </w:r>
      <w:r w:rsidR="006C063D">
        <w:rPr>
          <w:b/>
          <w:bCs/>
          <w:sz w:val="20"/>
          <w:szCs w:val="20"/>
          <w:u w:val="single"/>
        </w:rPr>
        <w:t>E</w:t>
      </w:r>
      <w:r w:rsidRPr="006C063D">
        <w:rPr>
          <w:b/>
          <w:bCs/>
          <w:sz w:val="20"/>
          <w:szCs w:val="20"/>
          <w:u w:val="single"/>
        </w:rPr>
        <w:t xml:space="preserve">mployment and </w:t>
      </w:r>
      <w:r w:rsidR="006C063D">
        <w:rPr>
          <w:b/>
          <w:bCs/>
          <w:sz w:val="20"/>
          <w:szCs w:val="20"/>
          <w:u w:val="single"/>
        </w:rPr>
        <w:t>C</w:t>
      </w:r>
      <w:r w:rsidRPr="006C063D">
        <w:rPr>
          <w:b/>
          <w:bCs/>
          <w:sz w:val="20"/>
          <w:szCs w:val="20"/>
          <w:u w:val="single"/>
        </w:rPr>
        <w:t xml:space="preserve">ontracting </w:t>
      </w:r>
      <w:r w:rsidR="006C063D">
        <w:rPr>
          <w:b/>
          <w:bCs/>
          <w:sz w:val="20"/>
          <w:szCs w:val="20"/>
          <w:u w:val="single"/>
        </w:rPr>
        <w:t>O</w:t>
      </w:r>
      <w:r w:rsidRPr="006C063D">
        <w:rPr>
          <w:b/>
          <w:bCs/>
          <w:sz w:val="20"/>
          <w:szCs w:val="20"/>
          <w:u w:val="single"/>
        </w:rPr>
        <w:t>pportunities</w:t>
      </w:r>
    </w:p>
    <w:p w14:paraId="25CAB9A2" w14:textId="77777777" w:rsidR="004B12F6" w:rsidRPr="004B12F6" w:rsidRDefault="004B12F6" w:rsidP="004B12F6">
      <w:pPr>
        <w:jc w:val="both"/>
        <w:rPr>
          <w:sz w:val="20"/>
          <w:szCs w:val="20"/>
        </w:rPr>
      </w:pPr>
    </w:p>
    <w:p w14:paraId="6D403F96" w14:textId="77777777" w:rsidR="004B12F6" w:rsidRPr="004B12F6" w:rsidRDefault="004B12F6" w:rsidP="006C063D">
      <w:pPr>
        <w:tabs>
          <w:tab w:val="left" w:pos="360"/>
        </w:tabs>
        <w:ind w:left="360" w:hanging="360"/>
        <w:jc w:val="both"/>
        <w:rPr>
          <w:sz w:val="20"/>
          <w:szCs w:val="20"/>
        </w:rPr>
      </w:pPr>
      <w:r w:rsidRPr="004B12F6">
        <w:rPr>
          <w:sz w:val="20"/>
          <w:szCs w:val="20"/>
        </w:rPr>
        <w:t>(a)</w:t>
      </w:r>
      <w:r w:rsidRPr="004B12F6">
        <w:rPr>
          <w:sz w:val="20"/>
          <w:szCs w:val="20"/>
        </w:rPr>
        <w:tab/>
        <w:t>General.</w:t>
      </w:r>
    </w:p>
    <w:p w14:paraId="54D43F1F" w14:textId="77777777" w:rsidR="004B12F6" w:rsidRPr="004B12F6" w:rsidRDefault="004B12F6" w:rsidP="004B12F6">
      <w:pPr>
        <w:jc w:val="both"/>
        <w:rPr>
          <w:sz w:val="20"/>
          <w:szCs w:val="20"/>
        </w:rPr>
      </w:pPr>
    </w:p>
    <w:p w14:paraId="6D867C2C" w14:textId="34FAC302" w:rsidR="004B12F6" w:rsidRPr="006C063D" w:rsidRDefault="00851321" w:rsidP="006C063D">
      <w:pPr>
        <w:pStyle w:val="ListParagraph"/>
        <w:numPr>
          <w:ilvl w:val="0"/>
          <w:numId w:val="32"/>
        </w:numPr>
        <w:tabs>
          <w:tab w:val="left" w:pos="720"/>
        </w:tabs>
        <w:jc w:val="both"/>
        <w:rPr>
          <w:sz w:val="20"/>
          <w:szCs w:val="20"/>
        </w:rPr>
      </w:pPr>
      <w:r>
        <w:rPr>
          <w:sz w:val="20"/>
          <w:szCs w:val="20"/>
        </w:rPr>
        <w:t xml:space="preserve">CDBG Grantees </w:t>
      </w:r>
      <w:r w:rsidR="004B12F6" w:rsidRPr="006C063D">
        <w:rPr>
          <w:sz w:val="20"/>
          <w:szCs w:val="20"/>
        </w:rPr>
        <w:t xml:space="preserve">and their contractors shall provide priority consideration to Section 3 residents and Section 3 businesses for new training, employment, and contracting opportunities generated </w:t>
      </w:r>
      <w:r w:rsidR="005C7934" w:rsidRPr="006C063D">
        <w:rPr>
          <w:sz w:val="20"/>
          <w:szCs w:val="20"/>
        </w:rPr>
        <w:t>because of</w:t>
      </w:r>
      <w:r w:rsidR="004B12F6" w:rsidRPr="006C063D">
        <w:rPr>
          <w:sz w:val="20"/>
          <w:szCs w:val="20"/>
        </w:rPr>
        <w:t xml:space="preserve"> the expenditure of Section 3 covered financial assistance.</w:t>
      </w:r>
    </w:p>
    <w:p w14:paraId="5B56A41C" w14:textId="77777777" w:rsidR="004B12F6" w:rsidRPr="004B12F6" w:rsidRDefault="004B12F6" w:rsidP="006C063D">
      <w:pPr>
        <w:tabs>
          <w:tab w:val="left" w:pos="720"/>
        </w:tabs>
        <w:ind w:left="720" w:hanging="360"/>
        <w:jc w:val="both"/>
        <w:rPr>
          <w:sz w:val="20"/>
          <w:szCs w:val="20"/>
        </w:rPr>
      </w:pPr>
    </w:p>
    <w:p w14:paraId="25E2B764" w14:textId="74FD7F7A" w:rsidR="004B12F6" w:rsidRPr="006C063D" w:rsidRDefault="004B12F6" w:rsidP="006C063D">
      <w:pPr>
        <w:pStyle w:val="ListParagraph"/>
        <w:numPr>
          <w:ilvl w:val="0"/>
          <w:numId w:val="32"/>
        </w:numPr>
        <w:tabs>
          <w:tab w:val="left" w:pos="720"/>
        </w:tabs>
        <w:jc w:val="both"/>
        <w:rPr>
          <w:sz w:val="20"/>
          <w:szCs w:val="20"/>
        </w:rPr>
      </w:pPr>
      <w:r w:rsidRPr="006C063D">
        <w:rPr>
          <w:sz w:val="20"/>
          <w:szCs w:val="20"/>
        </w:rPr>
        <w:t>Priority consideration should not be construed to be a quota or set-aside program, or as an entitlement to economic opportunities such as a particular job or contract.</w:t>
      </w:r>
    </w:p>
    <w:p w14:paraId="05A23C6A" w14:textId="77777777" w:rsidR="004B12F6" w:rsidRPr="004B12F6" w:rsidRDefault="004B12F6" w:rsidP="006C063D">
      <w:pPr>
        <w:tabs>
          <w:tab w:val="left" w:pos="720"/>
        </w:tabs>
        <w:ind w:left="720" w:hanging="360"/>
        <w:jc w:val="both"/>
        <w:rPr>
          <w:sz w:val="20"/>
          <w:szCs w:val="20"/>
        </w:rPr>
      </w:pPr>
    </w:p>
    <w:p w14:paraId="3BF4741E" w14:textId="76194B67" w:rsidR="004B12F6" w:rsidRPr="006C063D" w:rsidRDefault="004B12F6" w:rsidP="006C063D">
      <w:pPr>
        <w:pStyle w:val="ListParagraph"/>
        <w:numPr>
          <w:ilvl w:val="0"/>
          <w:numId w:val="32"/>
        </w:numPr>
        <w:tabs>
          <w:tab w:val="left" w:pos="720"/>
        </w:tabs>
        <w:jc w:val="both"/>
        <w:rPr>
          <w:sz w:val="20"/>
          <w:szCs w:val="20"/>
        </w:rPr>
      </w:pPr>
      <w:r w:rsidRPr="006C063D">
        <w:rPr>
          <w:sz w:val="20"/>
          <w:szCs w:val="20"/>
        </w:rPr>
        <w:t>Section 3 residents must possess the same job qualifications, skills, eligibility criteria, and capacity as other applicants for employment and training opportunities being sought.</w:t>
      </w:r>
    </w:p>
    <w:p w14:paraId="2C1772EC" w14:textId="77777777" w:rsidR="004B12F6" w:rsidRPr="004B12F6" w:rsidRDefault="004B12F6" w:rsidP="006C063D">
      <w:pPr>
        <w:tabs>
          <w:tab w:val="left" w:pos="720"/>
        </w:tabs>
        <w:ind w:left="720" w:hanging="360"/>
        <w:jc w:val="both"/>
        <w:rPr>
          <w:sz w:val="20"/>
          <w:szCs w:val="20"/>
        </w:rPr>
      </w:pPr>
    </w:p>
    <w:p w14:paraId="1AA0A147" w14:textId="40E2DCFF" w:rsidR="004B12F6" w:rsidRPr="006C063D" w:rsidRDefault="004B12F6" w:rsidP="006C063D">
      <w:pPr>
        <w:pStyle w:val="ListParagraph"/>
        <w:numPr>
          <w:ilvl w:val="0"/>
          <w:numId w:val="32"/>
        </w:numPr>
        <w:tabs>
          <w:tab w:val="left" w:pos="720"/>
        </w:tabs>
        <w:jc w:val="both"/>
        <w:rPr>
          <w:sz w:val="20"/>
          <w:szCs w:val="20"/>
        </w:rPr>
      </w:pPr>
      <w:r w:rsidRPr="006C063D">
        <w:rPr>
          <w:sz w:val="20"/>
          <w:szCs w:val="20"/>
        </w:rPr>
        <w:lastRenderedPageBreak/>
        <w:t xml:space="preserve">Section 3 businesses must be selected in accordance with the procurement standards of 24 CFR 85.36 or 24 CFR 84.40, as appropriate, including price, </w:t>
      </w:r>
      <w:r w:rsidR="00E516C5" w:rsidRPr="006C063D">
        <w:rPr>
          <w:sz w:val="20"/>
          <w:szCs w:val="20"/>
        </w:rPr>
        <w:t>ability,</w:t>
      </w:r>
      <w:r w:rsidRPr="006C063D">
        <w:rPr>
          <w:sz w:val="20"/>
          <w:szCs w:val="20"/>
        </w:rPr>
        <w:t xml:space="preserve"> and willingness to comply with </w:t>
      </w:r>
      <w:r w:rsidR="006C063D" w:rsidRPr="006C063D">
        <w:rPr>
          <w:sz w:val="20"/>
          <w:szCs w:val="20"/>
        </w:rPr>
        <w:t>this part, and other factor</w:t>
      </w:r>
      <w:r w:rsidRPr="006C063D">
        <w:rPr>
          <w:sz w:val="20"/>
          <w:szCs w:val="20"/>
        </w:rPr>
        <w:t>, to be considered lowest responsible bidders on contracting opportunities being sought.</w:t>
      </w:r>
    </w:p>
    <w:p w14:paraId="1F57D698" w14:textId="77777777" w:rsidR="004B12F6" w:rsidRPr="004B12F6" w:rsidRDefault="004B12F6" w:rsidP="006C063D">
      <w:pPr>
        <w:tabs>
          <w:tab w:val="left" w:pos="720"/>
        </w:tabs>
        <w:ind w:left="720" w:hanging="360"/>
        <w:jc w:val="both"/>
        <w:rPr>
          <w:sz w:val="20"/>
          <w:szCs w:val="20"/>
        </w:rPr>
      </w:pPr>
    </w:p>
    <w:p w14:paraId="07D048BC" w14:textId="06CC21D8" w:rsidR="004B12F6" w:rsidRPr="006C063D" w:rsidRDefault="00851321" w:rsidP="006C063D">
      <w:pPr>
        <w:pStyle w:val="ListParagraph"/>
        <w:numPr>
          <w:ilvl w:val="0"/>
          <w:numId w:val="32"/>
        </w:numPr>
        <w:tabs>
          <w:tab w:val="left" w:pos="720"/>
        </w:tabs>
        <w:jc w:val="both"/>
        <w:rPr>
          <w:sz w:val="20"/>
          <w:szCs w:val="20"/>
        </w:rPr>
      </w:pPr>
      <w:r>
        <w:rPr>
          <w:sz w:val="20"/>
          <w:szCs w:val="20"/>
        </w:rPr>
        <w:t>CDBG Grantees</w:t>
      </w:r>
      <w:r w:rsidR="004B12F6" w:rsidRPr="006C063D">
        <w:rPr>
          <w:sz w:val="20"/>
          <w:szCs w:val="20"/>
        </w:rPr>
        <w:t xml:space="preserve"> and contractors may give priority consideration to a Section 3 resident or business if such resident or business is qualified for the respective employment or contracting opportunities</w:t>
      </w:r>
      <w:r w:rsidR="00640393">
        <w:rPr>
          <w:sz w:val="20"/>
          <w:szCs w:val="20"/>
        </w:rPr>
        <w:t>.</w:t>
      </w:r>
    </w:p>
    <w:p w14:paraId="5C82FAA9" w14:textId="77777777" w:rsidR="004B12F6" w:rsidRPr="004B12F6" w:rsidRDefault="004B12F6" w:rsidP="006C063D">
      <w:pPr>
        <w:tabs>
          <w:tab w:val="left" w:pos="720"/>
        </w:tabs>
        <w:ind w:left="720" w:hanging="360"/>
        <w:jc w:val="both"/>
        <w:rPr>
          <w:sz w:val="20"/>
          <w:szCs w:val="20"/>
        </w:rPr>
      </w:pPr>
    </w:p>
    <w:p w14:paraId="27D6FF3C" w14:textId="56349A84" w:rsidR="004B12F6" w:rsidRPr="006C063D" w:rsidRDefault="000F2DC6" w:rsidP="006C063D">
      <w:pPr>
        <w:pStyle w:val="ListParagraph"/>
        <w:numPr>
          <w:ilvl w:val="0"/>
          <w:numId w:val="32"/>
        </w:numPr>
        <w:tabs>
          <w:tab w:val="left" w:pos="720"/>
        </w:tabs>
        <w:jc w:val="both"/>
        <w:rPr>
          <w:sz w:val="20"/>
          <w:szCs w:val="20"/>
        </w:rPr>
      </w:pPr>
      <w:r>
        <w:rPr>
          <w:sz w:val="20"/>
          <w:szCs w:val="20"/>
        </w:rPr>
        <w:t xml:space="preserve">CDBG Grantees </w:t>
      </w:r>
      <w:r w:rsidR="004B12F6" w:rsidRPr="006C063D">
        <w:rPr>
          <w:sz w:val="20"/>
          <w:szCs w:val="20"/>
        </w:rPr>
        <w:t xml:space="preserve">and contractors must give priority consideration to a Section 3 resident or business when that </w:t>
      </w:r>
      <w:r w:rsidR="004B12F6" w:rsidRPr="006C063D">
        <w:rPr>
          <w:sz w:val="20"/>
          <w:szCs w:val="20"/>
          <w:u w:val="single"/>
        </w:rPr>
        <w:t>Section 3 resident or business is equally qualified with other individuals or businesses that would be offered employment or contracting opportunities.</w:t>
      </w:r>
    </w:p>
    <w:p w14:paraId="7E0A7277" w14:textId="258CD122" w:rsidR="004B12F6" w:rsidRPr="004B12F6" w:rsidRDefault="004B12F6" w:rsidP="006C063D">
      <w:pPr>
        <w:tabs>
          <w:tab w:val="left" w:pos="720"/>
        </w:tabs>
        <w:ind w:left="720" w:firstLine="45"/>
        <w:jc w:val="both"/>
        <w:rPr>
          <w:sz w:val="20"/>
          <w:szCs w:val="20"/>
        </w:rPr>
      </w:pPr>
    </w:p>
    <w:p w14:paraId="71D63EFB" w14:textId="77777777" w:rsidR="004B12F6" w:rsidRPr="004B12F6" w:rsidRDefault="004B12F6" w:rsidP="006C063D">
      <w:pPr>
        <w:tabs>
          <w:tab w:val="left" w:pos="360"/>
        </w:tabs>
        <w:ind w:left="360" w:hanging="360"/>
        <w:jc w:val="both"/>
        <w:rPr>
          <w:sz w:val="20"/>
          <w:szCs w:val="20"/>
        </w:rPr>
      </w:pPr>
      <w:r w:rsidRPr="004B12F6">
        <w:rPr>
          <w:sz w:val="20"/>
          <w:szCs w:val="20"/>
        </w:rPr>
        <w:t>(b)</w:t>
      </w:r>
      <w:r w:rsidRPr="004B12F6">
        <w:rPr>
          <w:sz w:val="20"/>
          <w:szCs w:val="20"/>
        </w:rPr>
        <w:tab/>
        <w:t>Orders of priority consideration for employment and training opportunities.</w:t>
      </w:r>
    </w:p>
    <w:p w14:paraId="433B17D9" w14:textId="77777777" w:rsidR="004B12F6" w:rsidRPr="004B12F6" w:rsidRDefault="004B12F6" w:rsidP="004B12F6">
      <w:pPr>
        <w:jc w:val="both"/>
        <w:rPr>
          <w:sz w:val="20"/>
          <w:szCs w:val="20"/>
        </w:rPr>
      </w:pPr>
    </w:p>
    <w:p w14:paraId="4D0EB2A1" w14:textId="549CCA74" w:rsidR="004B12F6" w:rsidRPr="006C063D" w:rsidRDefault="000F2DC6" w:rsidP="006C063D">
      <w:pPr>
        <w:pStyle w:val="ListParagraph"/>
        <w:numPr>
          <w:ilvl w:val="0"/>
          <w:numId w:val="34"/>
        </w:numPr>
        <w:tabs>
          <w:tab w:val="left" w:pos="720"/>
        </w:tabs>
        <w:ind w:left="720"/>
        <w:jc w:val="both"/>
        <w:rPr>
          <w:sz w:val="20"/>
          <w:szCs w:val="20"/>
        </w:rPr>
      </w:pPr>
      <w:r>
        <w:rPr>
          <w:sz w:val="20"/>
          <w:szCs w:val="20"/>
        </w:rPr>
        <w:t xml:space="preserve">CDBG Grantees </w:t>
      </w:r>
      <w:r w:rsidR="004B12F6" w:rsidRPr="006C063D">
        <w:rPr>
          <w:sz w:val="20"/>
          <w:szCs w:val="20"/>
        </w:rPr>
        <w:t xml:space="preserve">that meet the funding thresholds shall direct their efforts to provide training and employment opportunities generated </w:t>
      </w:r>
      <w:r w:rsidR="0080704C" w:rsidRPr="006C063D">
        <w:rPr>
          <w:sz w:val="20"/>
          <w:szCs w:val="20"/>
        </w:rPr>
        <w:t>from the expenditure of Section 3 housing and community development financial assistance</w:t>
      </w:r>
      <w:r w:rsidR="004B12F6" w:rsidRPr="006C063D">
        <w:rPr>
          <w:sz w:val="20"/>
          <w:szCs w:val="20"/>
        </w:rPr>
        <w:t xml:space="preserve"> to Section 3 residents in the following order of priority consideration:</w:t>
      </w:r>
    </w:p>
    <w:p w14:paraId="47E79950" w14:textId="77777777" w:rsidR="004B12F6" w:rsidRPr="004B12F6" w:rsidRDefault="004B12F6" w:rsidP="006C063D">
      <w:pPr>
        <w:tabs>
          <w:tab w:val="left" w:pos="720"/>
        </w:tabs>
        <w:ind w:left="720" w:hanging="360"/>
        <w:jc w:val="both"/>
        <w:rPr>
          <w:sz w:val="20"/>
          <w:szCs w:val="20"/>
        </w:rPr>
      </w:pPr>
    </w:p>
    <w:p w14:paraId="1AF16F33" w14:textId="20293245" w:rsidR="004B12F6" w:rsidRPr="006C063D" w:rsidRDefault="004B12F6" w:rsidP="001D45AA">
      <w:pPr>
        <w:pStyle w:val="ListParagraph"/>
        <w:numPr>
          <w:ilvl w:val="0"/>
          <w:numId w:val="38"/>
        </w:numPr>
        <w:tabs>
          <w:tab w:val="left" w:pos="720"/>
        </w:tabs>
        <w:jc w:val="both"/>
        <w:rPr>
          <w:sz w:val="20"/>
          <w:szCs w:val="20"/>
        </w:rPr>
      </w:pPr>
      <w:r w:rsidRPr="006C063D">
        <w:rPr>
          <w:sz w:val="20"/>
          <w:szCs w:val="20"/>
        </w:rPr>
        <w:t xml:space="preserve">Section 3 </w:t>
      </w:r>
      <w:r w:rsidR="00966656">
        <w:rPr>
          <w:sz w:val="20"/>
          <w:szCs w:val="20"/>
        </w:rPr>
        <w:t>Workers</w:t>
      </w:r>
      <w:r w:rsidR="00966656" w:rsidRPr="006C063D">
        <w:rPr>
          <w:sz w:val="20"/>
          <w:szCs w:val="20"/>
        </w:rPr>
        <w:t xml:space="preserve"> </w:t>
      </w:r>
      <w:r w:rsidRPr="006C063D">
        <w:rPr>
          <w:sz w:val="20"/>
          <w:szCs w:val="20"/>
        </w:rPr>
        <w:t xml:space="preserve">residing in the service area where the </w:t>
      </w:r>
      <w:r w:rsidR="00612E48">
        <w:rPr>
          <w:sz w:val="20"/>
          <w:szCs w:val="20"/>
        </w:rPr>
        <w:t xml:space="preserve">CDBG funded project is </w:t>
      </w:r>
      <w:proofErr w:type="gramStart"/>
      <w:r w:rsidR="00612E48">
        <w:rPr>
          <w:sz w:val="20"/>
          <w:szCs w:val="20"/>
        </w:rPr>
        <w:t>located</w:t>
      </w:r>
      <w:r w:rsidRPr="006C063D">
        <w:rPr>
          <w:sz w:val="20"/>
          <w:szCs w:val="20"/>
        </w:rPr>
        <w:t>;</w:t>
      </w:r>
      <w:proofErr w:type="gramEnd"/>
    </w:p>
    <w:p w14:paraId="3B43C8E6" w14:textId="6E3EC30A" w:rsidR="004B12F6" w:rsidRPr="006C063D" w:rsidRDefault="004B12F6" w:rsidP="001D45AA">
      <w:pPr>
        <w:pStyle w:val="ListParagraph"/>
        <w:numPr>
          <w:ilvl w:val="0"/>
          <w:numId w:val="38"/>
        </w:numPr>
        <w:tabs>
          <w:tab w:val="left" w:pos="720"/>
        </w:tabs>
        <w:jc w:val="both"/>
        <w:rPr>
          <w:sz w:val="20"/>
          <w:szCs w:val="20"/>
        </w:rPr>
      </w:pPr>
      <w:r w:rsidRPr="006C063D">
        <w:rPr>
          <w:sz w:val="20"/>
          <w:szCs w:val="20"/>
        </w:rPr>
        <w:t>Section 3</w:t>
      </w:r>
      <w:r w:rsidR="000F7C09">
        <w:rPr>
          <w:sz w:val="20"/>
          <w:szCs w:val="20"/>
        </w:rPr>
        <w:t xml:space="preserve"> </w:t>
      </w:r>
      <w:r w:rsidR="00966656">
        <w:rPr>
          <w:sz w:val="20"/>
          <w:szCs w:val="20"/>
        </w:rPr>
        <w:t>Workers</w:t>
      </w:r>
      <w:r w:rsidRPr="006C063D">
        <w:rPr>
          <w:sz w:val="20"/>
          <w:szCs w:val="20"/>
        </w:rPr>
        <w:t xml:space="preserve"> participating in </w:t>
      </w:r>
      <w:r w:rsidR="00612E48">
        <w:rPr>
          <w:sz w:val="20"/>
          <w:szCs w:val="20"/>
        </w:rPr>
        <w:t xml:space="preserve">the </w:t>
      </w:r>
      <w:r w:rsidRPr="006C063D">
        <w:rPr>
          <w:sz w:val="20"/>
          <w:szCs w:val="20"/>
        </w:rPr>
        <w:t>D</w:t>
      </w:r>
      <w:r w:rsidR="00612E48">
        <w:rPr>
          <w:sz w:val="20"/>
          <w:szCs w:val="20"/>
        </w:rPr>
        <w:t xml:space="preserve">epartment </w:t>
      </w:r>
      <w:r w:rsidR="0080704C" w:rsidRPr="006C063D">
        <w:rPr>
          <w:sz w:val="20"/>
          <w:szCs w:val="20"/>
        </w:rPr>
        <w:t>of</w:t>
      </w:r>
      <w:r w:rsidR="00612E48">
        <w:rPr>
          <w:sz w:val="20"/>
          <w:szCs w:val="20"/>
        </w:rPr>
        <w:t xml:space="preserve"> </w:t>
      </w:r>
      <w:r w:rsidRPr="006C063D">
        <w:rPr>
          <w:sz w:val="20"/>
          <w:szCs w:val="20"/>
        </w:rPr>
        <w:t>L</w:t>
      </w:r>
      <w:r w:rsidR="00612E48">
        <w:rPr>
          <w:sz w:val="20"/>
          <w:szCs w:val="20"/>
        </w:rPr>
        <w:t>abor</w:t>
      </w:r>
      <w:r w:rsidRPr="006C063D">
        <w:rPr>
          <w:sz w:val="20"/>
          <w:szCs w:val="20"/>
        </w:rPr>
        <w:t xml:space="preserve"> </w:t>
      </w:r>
      <w:r w:rsidR="00D60030">
        <w:rPr>
          <w:sz w:val="20"/>
          <w:szCs w:val="20"/>
        </w:rPr>
        <w:t xml:space="preserve">(DOL) </w:t>
      </w:r>
      <w:r w:rsidRPr="006C063D">
        <w:rPr>
          <w:sz w:val="20"/>
          <w:szCs w:val="20"/>
        </w:rPr>
        <w:t xml:space="preserve">YouthBuild </w:t>
      </w:r>
      <w:proofErr w:type="gramStart"/>
      <w:r w:rsidRPr="006C063D">
        <w:rPr>
          <w:sz w:val="20"/>
          <w:szCs w:val="20"/>
        </w:rPr>
        <w:t>program;</w:t>
      </w:r>
      <w:proofErr w:type="gramEnd"/>
    </w:p>
    <w:p w14:paraId="4DB39808" w14:textId="4BB3C048" w:rsidR="004B12F6" w:rsidRPr="006C063D" w:rsidRDefault="004B12F6" w:rsidP="001D45AA">
      <w:pPr>
        <w:pStyle w:val="ListParagraph"/>
        <w:numPr>
          <w:ilvl w:val="0"/>
          <w:numId w:val="38"/>
        </w:numPr>
        <w:tabs>
          <w:tab w:val="left" w:pos="720"/>
        </w:tabs>
        <w:jc w:val="both"/>
        <w:rPr>
          <w:sz w:val="20"/>
          <w:szCs w:val="20"/>
        </w:rPr>
      </w:pPr>
      <w:r w:rsidRPr="006C063D">
        <w:rPr>
          <w:sz w:val="20"/>
          <w:szCs w:val="20"/>
        </w:rPr>
        <w:t xml:space="preserve">Other Section 3 </w:t>
      </w:r>
      <w:r w:rsidR="00966656">
        <w:rPr>
          <w:sz w:val="20"/>
          <w:szCs w:val="20"/>
        </w:rPr>
        <w:t>Workers</w:t>
      </w:r>
      <w:r w:rsidRPr="006C063D">
        <w:rPr>
          <w:sz w:val="20"/>
          <w:szCs w:val="20"/>
        </w:rPr>
        <w:t>.</w:t>
      </w:r>
    </w:p>
    <w:p w14:paraId="7DDC5B85" w14:textId="77777777" w:rsidR="004B12F6" w:rsidRPr="004B12F6" w:rsidRDefault="004B12F6" w:rsidP="006C063D">
      <w:pPr>
        <w:tabs>
          <w:tab w:val="left" w:pos="720"/>
        </w:tabs>
        <w:ind w:left="720" w:hanging="360"/>
        <w:jc w:val="both"/>
        <w:rPr>
          <w:sz w:val="20"/>
          <w:szCs w:val="20"/>
        </w:rPr>
      </w:pPr>
    </w:p>
    <w:p w14:paraId="787E79E7" w14:textId="1CCCBF67" w:rsidR="008F28FD" w:rsidRDefault="008F28FD" w:rsidP="001D45AA">
      <w:pPr>
        <w:tabs>
          <w:tab w:val="left" w:pos="1080"/>
        </w:tabs>
        <w:ind w:left="1080" w:hanging="360"/>
        <w:jc w:val="both"/>
        <w:rPr>
          <w:sz w:val="20"/>
          <w:szCs w:val="20"/>
        </w:rPr>
      </w:pPr>
    </w:p>
    <w:p w14:paraId="0948CF56" w14:textId="4946CE4A" w:rsidR="00F14EB7" w:rsidRDefault="00F14EB7" w:rsidP="00F14EB7">
      <w:pPr>
        <w:tabs>
          <w:tab w:val="left" w:pos="1080"/>
        </w:tabs>
        <w:jc w:val="both"/>
        <w:rPr>
          <w:sz w:val="20"/>
          <w:szCs w:val="20"/>
        </w:rPr>
      </w:pPr>
    </w:p>
    <w:tbl>
      <w:tblPr>
        <w:tblStyle w:val="TableGrid"/>
        <w:tblW w:w="0" w:type="auto"/>
        <w:tblLook w:val="04A0" w:firstRow="1" w:lastRow="0" w:firstColumn="1" w:lastColumn="0" w:noHBand="0" w:noVBand="1"/>
      </w:tblPr>
      <w:tblGrid>
        <w:gridCol w:w="1975"/>
        <w:gridCol w:w="5490"/>
        <w:gridCol w:w="2749"/>
      </w:tblGrid>
      <w:tr w:rsidR="004859BD" w14:paraId="138737A1" w14:textId="77777777" w:rsidTr="004859BD">
        <w:tc>
          <w:tcPr>
            <w:tcW w:w="1975" w:type="dxa"/>
          </w:tcPr>
          <w:p w14:paraId="2B592022" w14:textId="4EDEFBE6" w:rsidR="004859BD" w:rsidRDefault="004859BD" w:rsidP="00F14EB7">
            <w:pPr>
              <w:tabs>
                <w:tab w:val="left" w:pos="1080"/>
              </w:tabs>
              <w:jc w:val="both"/>
              <w:rPr>
                <w:sz w:val="20"/>
                <w:szCs w:val="20"/>
              </w:rPr>
            </w:pPr>
            <w:r>
              <w:rPr>
                <w:sz w:val="20"/>
                <w:szCs w:val="20"/>
              </w:rPr>
              <w:t>UGLG Name</w:t>
            </w:r>
          </w:p>
        </w:tc>
        <w:tc>
          <w:tcPr>
            <w:tcW w:w="8239" w:type="dxa"/>
            <w:gridSpan w:val="2"/>
          </w:tcPr>
          <w:p w14:paraId="23371757" w14:textId="2D5DD699" w:rsidR="004859BD" w:rsidRDefault="004859BD" w:rsidP="00F14EB7">
            <w:pPr>
              <w:tabs>
                <w:tab w:val="left" w:pos="1080"/>
              </w:tabs>
              <w:jc w:val="both"/>
              <w:rPr>
                <w:sz w:val="20"/>
                <w:szCs w:val="20"/>
              </w:rPr>
            </w:pPr>
            <w:r w:rsidRPr="00F14EB7">
              <w:rPr>
                <w:b/>
                <w:bCs/>
                <w:sz w:val="20"/>
                <w:szCs w:val="20"/>
              </w:rPr>
              <w:fldChar w:fldCharType="begin">
                <w:ffData>
                  <w:name w:val="Text1"/>
                  <w:enabled/>
                  <w:calcOnExit w:val="0"/>
                  <w:textInput/>
                </w:ffData>
              </w:fldChar>
            </w:r>
            <w:bookmarkStart w:id="1" w:name="Text1"/>
            <w:r w:rsidRPr="00F14EB7">
              <w:rPr>
                <w:b/>
                <w:bCs/>
                <w:sz w:val="20"/>
                <w:szCs w:val="20"/>
              </w:rPr>
              <w:instrText xml:space="preserve"> FORMTEXT </w:instrText>
            </w:r>
            <w:r w:rsidRPr="00F14EB7">
              <w:rPr>
                <w:b/>
                <w:bCs/>
                <w:sz w:val="20"/>
                <w:szCs w:val="20"/>
              </w:rPr>
            </w:r>
            <w:r w:rsidRPr="00F14EB7">
              <w:rPr>
                <w:b/>
                <w:bCs/>
                <w:sz w:val="20"/>
                <w:szCs w:val="20"/>
              </w:rPr>
              <w:fldChar w:fldCharType="separate"/>
            </w:r>
            <w:r w:rsidRPr="00F14EB7">
              <w:rPr>
                <w:b/>
                <w:bCs/>
                <w:noProof/>
                <w:sz w:val="20"/>
                <w:szCs w:val="20"/>
              </w:rPr>
              <w:t> </w:t>
            </w:r>
            <w:r w:rsidRPr="00F14EB7">
              <w:rPr>
                <w:b/>
                <w:bCs/>
                <w:noProof/>
                <w:sz w:val="20"/>
                <w:szCs w:val="20"/>
              </w:rPr>
              <w:t> </w:t>
            </w:r>
            <w:r w:rsidRPr="00F14EB7">
              <w:rPr>
                <w:b/>
                <w:bCs/>
                <w:noProof/>
                <w:sz w:val="20"/>
                <w:szCs w:val="20"/>
              </w:rPr>
              <w:t> </w:t>
            </w:r>
            <w:r w:rsidRPr="00F14EB7">
              <w:rPr>
                <w:b/>
                <w:bCs/>
                <w:noProof/>
                <w:sz w:val="20"/>
                <w:szCs w:val="20"/>
              </w:rPr>
              <w:t> </w:t>
            </w:r>
            <w:r w:rsidRPr="00F14EB7">
              <w:rPr>
                <w:b/>
                <w:bCs/>
                <w:noProof/>
                <w:sz w:val="20"/>
                <w:szCs w:val="20"/>
              </w:rPr>
              <w:t> </w:t>
            </w:r>
            <w:r w:rsidRPr="00F14EB7">
              <w:rPr>
                <w:b/>
                <w:bCs/>
                <w:sz w:val="20"/>
                <w:szCs w:val="20"/>
              </w:rPr>
              <w:fldChar w:fldCharType="end"/>
            </w:r>
            <w:bookmarkEnd w:id="1"/>
          </w:p>
        </w:tc>
      </w:tr>
      <w:tr w:rsidR="004859BD" w14:paraId="6A8EB40E" w14:textId="77777777" w:rsidTr="004859BD">
        <w:trPr>
          <w:trHeight w:val="1025"/>
        </w:trPr>
        <w:tc>
          <w:tcPr>
            <w:tcW w:w="1975" w:type="dxa"/>
            <w:vAlign w:val="center"/>
          </w:tcPr>
          <w:p w14:paraId="456DD8DB" w14:textId="0A143D8D" w:rsidR="004859BD" w:rsidRDefault="004859BD" w:rsidP="00F14EB7">
            <w:pPr>
              <w:tabs>
                <w:tab w:val="left" w:pos="1080"/>
              </w:tabs>
              <w:jc w:val="both"/>
              <w:rPr>
                <w:sz w:val="20"/>
                <w:szCs w:val="20"/>
              </w:rPr>
            </w:pPr>
            <w:r>
              <w:rPr>
                <w:sz w:val="20"/>
                <w:szCs w:val="20"/>
              </w:rPr>
              <w:t>Signature</w:t>
            </w:r>
          </w:p>
        </w:tc>
        <w:tc>
          <w:tcPr>
            <w:tcW w:w="5490" w:type="dxa"/>
            <w:vAlign w:val="center"/>
          </w:tcPr>
          <w:p w14:paraId="22251A55" w14:textId="77777777" w:rsidR="004859BD" w:rsidRDefault="004859BD" w:rsidP="00F14EB7">
            <w:pPr>
              <w:tabs>
                <w:tab w:val="left" w:pos="1080"/>
              </w:tabs>
              <w:jc w:val="both"/>
              <w:rPr>
                <w:sz w:val="20"/>
                <w:szCs w:val="20"/>
              </w:rPr>
            </w:pPr>
          </w:p>
        </w:tc>
        <w:tc>
          <w:tcPr>
            <w:tcW w:w="2749" w:type="dxa"/>
            <w:vAlign w:val="center"/>
          </w:tcPr>
          <w:p w14:paraId="57F19930" w14:textId="3E8C0ECB" w:rsidR="004859BD" w:rsidRDefault="004859BD" w:rsidP="00F14EB7">
            <w:pPr>
              <w:tabs>
                <w:tab w:val="left" w:pos="1080"/>
              </w:tabs>
              <w:jc w:val="both"/>
              <w:rPr>
                <w:sz w:val="20"/>
                <w:szCs w:val="20"/>
              </w:rPr>
            </w:pPr>
            <w:r>
              <w:rPr>
                <w:sz w:val="20"/>
                <w:szCs w:val="20"/>
              </w:rPr>
              <w:t xml:space="preserve">Date </w:t>
            </w:r>
          </w:p>
        </w:tc>
      </w:tr>
      <w:tr w:rsidR="004859BD" w14:paraId="501AC3CC" w14:textId="77777777" w:rsidTr="004859BD">
        <w:tc>
          <w:tcPr>
            <w:tcW w:w="1975" w:type="dxa"/>
          </w:tcPr>
          <w:p w14:paraId="7F9E7352" w14:textId="69D21594" w:rsidR="004859BD" w:rsidRDefault="004859BD" w:rsidP="00F14EB7">
            <w:pPr>
              <w:tabs>
                <w:tab w:val="left" w:pos="1080"/>
              </w:tabs>
              <w:jc w:val="both"/>
              <w:rPr>
                <w:sz w:val="20"/>
                <w:szCs w:val="20"/>
              </w:rPr>
            </w:pPr>
            <w:r>
              <w:rPr>
                <w:sz w:val="20"/>
                <w:szCs w:val="20"/>
              </w:rPr>
              <w:t>Printed Name</w:t>
            </w:r>
          </w:p>
        </w:tc>
        <w:tc>
          <w:tcPr>
            <w:tcW w:w="8239" w:type="dxa"/>
            <w:gridSpan w:val="2"/>
          </w:tcPr>
          <w:p w14:paraId="2B82B306" w14:textId="5DD0167C" w:rsidR="004859BD" w:rsidRDefault="004859BD" w:rsidP="00F14EB7">
            <w:pPr>
              <w:tabs>
                <w:tab w:val="left" w:pos="1080"/>
              </w:tabs>
              <w:jc w:val="both"/>
              <w:rPr>
                <w:sz w:val="20"/>
                <w:szCs w:val="20"/>
              </w:rPr>
            </w:pPr>
            <w:r w:rsidRPr="00F14EB7">
              <w:rPr>
                <w:b/>
                <w:bCs/>
                <w:sz w:val="20"/>
                <w:szCs w:val="20"/>
              </w:rPr>
              <w:fldChar w:fldCharType="begin">
                <w:ffData>
                  <w:name w:val="Text1"/>
                  <w:enabled/>
                  <w:calcOnExit w:val="0"/>
                  <w:textInput/>
                </w:ffData>
              </w:fldChar>
            </w:r>
            <w:r w:rsidRPr="00F14EB7">
              <w:rPr>
                <w:b/>
                <w:bCs/>
                <w:sz w:val="20"/>
                <w:szCs w:val="20"/>
              </w:rPr>
              <w:instrText xml:space="preserve"> FORMTEXT </w:instrText>
            </w:r>
            <w:r w:rsidRPr="00F14EB7">
              <w:rPr>
                <w:b/>
                <w:bCs/>
                <w:sz w:val="20"/>
                <w:szCs w:val="20"/>
              </w:rPr>
            </w:r>
            <w:r w:rsidRPr="00F14EB7">
              <w:rPr>
                <w:b/>
                <w:bCs/>
                <w:sz w:val="20"/>
                <w:szCs w:val="20"/>
              </w:rPr>
              <w:fldChar w:fldCharType="separate"/>
            </w:r>
            <w:r w:rsidRPr="00F14EB7">
              <w:rPr>
                <w:b/>
                <w:bCs/>
                <w:noProof/>
                <w:sz w:val="20"/>
                <w:szCs w:val="20"/>
              </w:rPr>
              <w:t> </w:t>
            </w:r>
            <w:r w:rsidRPr="00F14EB7">
              <w:rPr>
                <w:b/>
                <w:bCs/>
                <w:noProof/>
                <w:sz w:val="20"/>
                <w:szCs w:val="20"/>
              </w:rPr>
              <w:t> </w:t>
            </w:r>
            <w:r w:rsidRPr="00F14EB7">
              <w:rPr>
                <w:b/>
                <w:bCs/>
                <w:noProof/>
                <w:sz w:val="20"/>
                <w:szCs w:val="20"/>
              </w:rPr>
              <w:t> </w:t>
            </w:r>
            <w:r w:rsidRPr="00F14EB7">
              <w:rPr>
                <w:b/>
                <w:bCs/>
                <w:noProof/>
                <w:sz w:val="20"/>
                <w:szCs w:val="20"/>
              </w:rPr>
              <w:t> </w:t>
            </w:r>
            <w:r w:rsidRPr="00F14EB7">
              <w:rPr>
                <w:b/>
                <w:bCs/>
                <w:noProof/>
                <w:sz w:val="20"/>
                <w:szCs w:val="20"/>
              </w:rPr>
              <w:t> </w:t>
            </w:r>
            <w:r w:rsidRPr="00F14EB7">
              <w:rPr>
                <w:b/>
                <w:bCs/>
                <w:sz w:val="20"/>
                <w:szCs w:val="20"/>
              </w:rPr>
              <w:fldChar w:fldCharType="end"/>
            </w:r>
          </w:p>
        </w:tc>
      </w:tr>
      <w:tr w:rsidR="004859BD" w14:paraId="1186A3A9" w14:textId="77777777" w:rsidTr="004859BD">
        <w:tc>
          <w:tcPr>
            <w:tcW w:w="1975" w:type="dxa"/>
          </w:tcPr>
          <w:p w14:paraId="2DD6420D" w14:textId="00A494A5" w:rsidR="004859BD" w:rsidRDefault="004859BD" w:rsidP="00F14EB7">
            <w:pPr>
              <w:tabs>
                <w:tab w:val="left" w:pos="1080"/>
              </w:tabs>
              <w:jc w:val="both"/>
              <w:rPr>
                <w:sz w:val="20"/>
                <w:szCs w:val="20"/>
              </w:rPr>
            </w:pPr>
            <w:r>
              <w:rPr>
                <w:sz w:val="20"/>
                <w:szCs w:val="20"/>
              </w:rPr>
              <w:t>Title</w:t>
            </w:r>
          </w:p>
        </w:tc>
        <w:tc>
          <w:tcPr>
            <w:tcW w:w="8239" w:type="dxa"/>
            <w:gridSpan w:val="2"/>
          </w:tcPr>
          <w:p w14:paraId="0A5F9FEB" w14:textId="7BF4E6FD" w:rsidR="004859BD" w:rsidRDefault="004859BD" w:rsidP="00F14EB7">
            <w:pPr>
              <w:tabs>
                <w:tab w:val="left" w:pos="1080"/>
              </w:tabs>
              <w:jc w:val="both"/>
              <w:rPr>
                <w:sz w:val="20"/>
                <w:szCs w:val="20"/>
              </w:rPr>
            </w:pPr>
            <w:r w:rsidRPr="00F14EB7">
              <w:rPr>
                <w:b/>
                <w:bCs/>
                <w:sz w:val="20"/>
                <w:szCs w:val="20"/>
              </w:rPr>
              <w:fldChar w:fldCharType="begin">
                <w:ffData>
                  <w:name w:val="Text1"/>
                  <w:enabled/>
                  <w:calcOnExit w:val="0"/>
                  <w:textInput/>
                </w:ffData>
              </w:fldChar>
            </w:r>
            <w:r w:rsidRPr="00F14EB7">
              <w:rPr>
                <w:b/>
                <w:bCs/>
                <w:sz w:val="20"/>
                <w:szCs w:val="20"/>
              </w:rPr>
              <w:instrText xml:space="preserve"> FORMTEXT </w:instrText>
            </w:r>
            <w:r w:rsidRPr="00F14EB7">
              <w:rPr>
                <w:b/>
                <w:bCs/>
                <w:sz w:val="20"/>
                <w:szCs w:val="20"/>
              </w:rPr>
            </w:r>
            <w:r w:rsidRPr="00F14EB7">
              <w:rPr>
                <w:b/>
                <w:bCs/>
                <w:sz w:val="20"/>
                <w:szCs w:val="20"/>
              </w:rPr>
              <w:fldChar w:fldCharType="separate"/>
            </w:r>
            <w:r w:rsidRPr="00F14EB7">
              <w:rPr>
                <w:b/>
                <w:bCs/>
                <w:noProof/>
                <w:sz w:val="20"/>
                <w:szCs w:val="20"/>
              </w:rPr>
              <w:t> </w:t>
            </w:r>
            <w:r w:rsidRPr="00F14EB7">
              <w:rPr>
                <w:b/>
                <w:bCs/>
                <w:noProof/>
                <w:sz w:val="20"/>
                <w:szCs w:val="20"/>
              </w:rPr>
              <w:t> </w:t>
            </w:r>
            <w:r w:rsidRPr="00F14EB7">
              <w:rPr>
                <w:b/>
                <w:bCs/>
                <w:noProof/>
                <w:sz w:val="20"/>
                <w:szCs w:val="20"/>
              </w:rPr>
              <w:t> </w:t>
            </w:r>
            <w:r w:rsidRPr="00F14EB7">
              <w:rPr>
                <w:b/>
                <w:bCs/>
                <w:noProof/>
                <w:sz w:val="20"/>
                <w:szCs w:val="20"/>
              </w:rPr>
              <w:t> </w:t>
            </w:r>
            <w:r w:rsidRPr="00F14EB7">
              <w:rPr>
                <w:b/>
                <w:bCs/>
                <w:noProof/>
                <w:sz w:val="20"/>
                <w:szCs w:val="20"/>
              </w:rPr>
              <w:t> </w:t>
            </w:r>
            <w:r w:rsidRPr="00F14EB7">
              <w:rPr>
                <w:b/>
                <w:bCs/>
                <w:sz w:val="20"/>
                <w:szCs w:val="20"/>
              </w:rPr>
              <w:fldChar w:fldCharType="end"/>
            </w:r>
          </w:p>
        </w:tc>
      </w:tr>
    </w:tbl>
    <w:p w14:paraId="7D4E70FE" w14:textId="77777777" w:rsidR="004859BD" w:rsidRDefault="004859BD"/>
    <w:tbl>
      <w:tblPr>
        <w:tblStyle w:val="TableGrid"/>
        <w:tblW w:w="0" w:type="auto"/>
        <w:tblLook w:val="04A0" w:firstRow="1" w:lastRow="0" w:firstColumn="1" w:lastColumn="0" w:noHBand="0" w:noVBand="1"/>
      </w:tblPr>
      <w:tblGrid>
        <w:gridCol w:w="1975"/>
        <w:gridCol w:w="8239"/>
      </w:tblGrid>
      <w:tr w:rsidR="004859BD" w14:paraId="65D87CED" w14:textId="77777777" w:rsidTr="008C57E2">
        <w:trPr>
          <w:trHeight w:val="350"/>
        </w:trPr>
        <w:tc>
          <w:tcPr>
            <w:tcW w:w="1975" w:type="dxa"/>
            <w:shd w:val="clear" w:color="auto" w:fill="auto"/>
            <w:vAlign w:val="center"/>
          </w:tcPr>
          <w:p w14:paraId="3585315D" w14:textId="499D19AB" w:rsidR="004859BD" w:rsidRPr="003241CF" w:rsidRDefault="004859BD" w:rsidP="00F14EB7">
            <w:pPr>
              <w:tabs>
                <w:tab w:val="left" w:pos="1080"/>
              </w:tabs>
              <w:jc w:val="both"/>
              <w:rPr>
                <w:sz w:val="20"/>
                <w:szCs w:val="20"/>
                <w:highlight w:val="yellow"/>
              </w:rPr>
            </w:pPr>
            <w:r w:rsidRPr="003654B8">
              <w:rPr>
                <w:sz w:val="20"/>
                <w:szCs w:val="20"/>
              </w:rPr>
              <w:t xml:space="preserve">Date Adopted </w:t>
            </w:r>
          </w:p>
        </w:tc>
        <w:tc>
          <w:tcPr>
            <w:tcW w:w="8239" w:type="dxa"/>
          </w:tcPr>
          <w:p w14:paraId="5E405A63" w14:textId="77777777" w:rsidR="004859BD" w:rsidRDefault="004859BD" w:rsidP="00F14EB7">
            <w:pPr>
              <w:tabs>
                <w:tab w:val="left" w:pos="1080"/>
              </w:tabs>
              <w:jc w:val="both"/>
              <w:rPr>
                <w:sz w:val="20"/>
                <w:szCs w:val="20"/>
              </w:rPr>
            </w:pPr>
          </w:p>
        </w:tc>
      </w:tr>
    </w:tbl>
    <w:p w14:paraId="074E7B4B" w14:textId="40693C06" w:rsidR="00670E8D" w:rsidRDefault="00670E8D" w:rsidP="00E86E50">
      <w:pPr>
        <w:tabs>
          <w:tab w:val="left" w:pos="1080"/>
        </w:tabs>
        <w:jc w:val="both"/>
        <w:rPr>
          <w:sz w:val="20"/>
          <w:szCs w:val="20"/>
        </w:rPr>
      </w:pPr>
    </w:p>
    <w:sectPr w:rsidR="00670E8D" w:rsidSect="007B77A0">
      <w:headerReference w:type="default" r:id="rId16"/>
      <w:footerReference w:type="default" r:id="rId17"/>
      <w:type w:val="continuous"/>
      <w:pgSz w:w="12240" w:h="15840"/>
      <w:pgMar w:top="1008" w:right="1008" w:bottom="1008" w:left="1008" w:header="720" w:footer="720"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3818" w14:textId="77777777" w:rsidR="00823B8F" w:rsidRDefault="00823B8F" w:rsidP="004B16FE">
      <w:r>
        <w:separator/>
      </w:r>
    </w:p>
  </w:endnote>
  <w:endnote w:type="continuationSeparator" w:id="0">
    <w:p w14:paraId="5B270012" w14:textId="77777777" w:rsidR="00823B8F" w:rsidRDefault="00823B8F" w:rsidP="004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3F7E" w14:textId="77777777" w:rsidR="004B16FE" w:rsidRDefault="004B16FE" w:rsidP="004B16FE">
    <w:pPr>
      <w:pStyle w:val="LFTFooterText"/>
      <w:pBdr>
        <w:bottom w:val="single" w:sz="6" w:space="1" w:color="auto"/>
      </w:pBdr>
      <w:jc w:val="left"/>
    </w:pPr>
  </w:p>
  <w:p w14:paraId="7C31A8CD" w14:textId="199FEB62" w:rsidR="007540A5" w:rsidRDefault="00C00607" w:rsidP="007540A5">
    <w:pPr>
      <w:pStyle w:val="LFTFooterText"/>
      <w:tabs>
        <w:tab w:val="clear" w:pos="8280"/>
        <w:tab w:val="right" w:pos="10224"/>
      </w:tabs>
      <w:jc w:val="center"/>
    </w:pPr>
    <w:r>
      <w:t xml:space="preserve">CHAPTER 9 - </w:t>
    </w:r>
    <w:r w:rsidR="004B12F6">
      <w:t>SECTION 3 P</w:t>
    </w:r>
    <w:r w:rsidR="005A118E">
      <w:t>OLICY</w:t>
    </w:r>
    <w:r w:rsidR="007540A5" w:rsidRPr="007540A5">
      <w:tab/>
    </w:r>
    <w:r w:rsidR="007540A5" w:rsidRPr="007540A5">
      <w:tab/>
    </w:r>
    <w:r w:rsidR="000831DE">
      <w:t>10</w:t>
    </w:r>
    <w:r w:rsidR="00F64C9A">
      <w:t>/</w:t>
    </w:r>
    <w:r w:rsidR="000831DE">
      <w:t>10</w:t>
    </w:r>
    <w:r w:rsidR="00F64C9A">
      <w:t>/22</w:t>
    </w:r>
  </w:p>
  <w:p w14:paraId="1825AD1F" w14:textId="77777777" w:rsidR="004B16FE" w:rsidRDefault="004B16FE" w:rsidP="004B16FE">
    <w:pPr>
      <w:pStyle w:val="LFTFooterText"/>
      <w:tabs>
        <w:tab w:val="clear" w:pos="8280"/>
        <w:tab w:val="right" w:pos="9450"/>
      </w:tabs>
      <w:jc w:val="center"/>
    </w:pPr>
    <w:r>
      <w:fldChar w:fldCharType="begin"/>
    </w:r>
    <w:r>
      <w:instrText xml:space="preserve"> PAGE   \* MERGEFORMAT </w:instrText>
    </w:r>
    <w:r>
      <w:fldChar w:fldCharType="separate"/>
    </w:r>
    <w:r w:rsidR="008F28F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81BE" w14:textId="77777777" w:rsidR="00823B8F" w:rsidRDefault="00823B8F" w:rsidP="004B16FE">
      <w:r>
        <w:separator/>
      </w:r>
    </w:p>
  </w:footnote>
  <w:footnote w:type="continuationSeparator" w:id="0">
    <w:p w14:paraId="53DA52AD" w14:textId="77777777" w:rsidR="00823B8F" w:rsidRDefault="00823B8F" w:rsidP="004B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969" w14:textId="77777777" w:rsidR="00906A37" w:rsidRPr="00906A37" w:rsidRDefault="00906A37" w:rsidP="00906A37">
    <w:pPr>
      <w:pBdr>
        <w:bottom w:val="single" w:sz="2" w:space="1" w:color="auto"/>
      </w:pBdr>
      <w:tabs>
        <w:tab w:val="center" w:pos="4680"/>
        <w:tab w:val="right" w:pos="10224"/>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p w14:paraId="25ACC729" w14:textId="77777777" w:rsidR="00934693" w:rsidRPr="00934693" w:rsidRDefault="00934693" w:rsidP="0093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6E"/>
    <w:multiLevelType w:val="hybridMultilevel"/>
    <w:tmpl w:val="F2DA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C93"/>
    <w:multiLevelType w:val="hybridMultilevel"/>
    <w:tmpl w:val="427E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C77"/>
    <w:multiLevelType w:val="hybridMultilevel"/>
    <w:tmpl w:val="A9F24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DDF"/>
    <w:multiLevelType w:val="hybridMultilevel"/>
    <w:tmpl w:val="B9EC1178"/>
    <w:lvl w:ilvl="0" w:tplc="ACE4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0F2B"/>
    <w:multiLevelType w:val="hybridMultilevel"/>
    <w:tmpl w:val="1EA872B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F296A"/>
    <w:multiLevelType w:val="hybridMultilevel"/>
    <w:tmpl w:val="E954DC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3190"/>
    <w:multiLevelType w:val="hybridMultilevel"/>
    <w:tmpl w:val="D56C16C6"/>
    <w:lvl w:ilvl="0" w:tplc="953CC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A0B46"/>
    <w:multiLevelType w:val="hybridMultilevel"/>
    <w:tmpl w:val="49DAC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91C27"/>
    <w:multiLevelType w:val="hybridMultilevel"/>
    <w:tmpl w:val="6F5EE110"/>
    <w:lvl w:ilvl="0" w:tplc="976C8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93381"/>
    <w:multiLevelType w:val="hybridMultilevel"/>
    <w:tmpl w:val="4A086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E7D2D"/>
    <w:multiLevelType w:val="hybridMultilevel"/>
    <w:tmpl w:val="DF5A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712E"/>
    <w:multiLevelType w:val="hybridMultilevel"/>
    <w:tmpl w:val="75F82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80A76"/>
    <w:multiLevelType w:val="hybridMultilevel"/>
    <w:tmpl w:val="0E2E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D043E"/>
    <w:multiLevelType w:val="hybridMultilevel"/>
    <w:tmpl w:val="BA3AD41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874C1"/>
    <w:multiLevelType w:val="hybridMultilevel"/>
    <w:tmpl w:val="AF0AC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010C9"/>
    <w:multiLevelType w:val="hybridMultilevel"/>
    <w:tmpl w:val="445C0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6E4B"/>
    <w:multiLevelType w:val="hybridMultilevel"/>
    <w:tmpl w:val="41EE9424"/>
    <w:lvl w:ilvl="0" w:tplc="976C8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50BEC"/>
    <w:multiLevelType w:val="hybridMultilevel"/>
    <w:tmpl w:val="2D6E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503F3"/>
    <w:multiLevelType w:val="hybridMultilevel"/>
    <w:tmpl w:val="4D76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F2533"/>
    <w:multiLevelType w:val="hybridMultilevel"/>
    <w:tmpl w:val="94E2083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A9450E"/>
    <w:multiLevelType w:val="hybridMultilevel"/>
    <w:tmpl w:val="E934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F36C5"/>
    <w:multiLevelType w:val="hybridMultilevel"/>
    <w:tmpl w:val="E894F298"/>
    <w:lvl w:ilvl="0" w:tplc="953CC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C71B59"/>
    <w:multiLevelType w:val="hybridMultilevel"/>
    <w:tmpl w:val="94B0D030"/>
    <w:lvl w:ilvl="0" w:tplc="778238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2E4D68"/>
    <w:multiLevelType w:val="hybridMultilevel"/>
    <w:tmpl w:val="8750AAD8"/>
    <w:lvl w:ilvl="0" w:tplc="4A02B5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623F6"/>
    <w:multiLevelType w:val="hybridMultilevel"/>
    <w:tmpl w:val="A35A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B0D8A"/>
    <w:multiLevelType w:val="hybridMultilevel"/>
    <w:tmpl w:val="2C0C47D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F2F62"/>
    <w:multiLevelType w:val="hybridMultilevel"/>
    <w:tmpl w:val="6F32735C"/>
    <w:lvl w:ilvl="0" w:tplc="4A02B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535C4E"/>
    <w:multiLevelType w:val="hybridMultilevel"/>
    <w:tmpl w:val="CD34E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7F6A"/>
    <w:multiLevelType w:val="hybridMultilevel"/>
    <w:tmpl w:val="50D452EC"/>
    <w:lvl w:ilvl="0" w:tplc="976C8AD2">
      <w:start w:val="1"/>
      <w:numFmt w:val="decimal"/>
      <w:lvlText w:val="(%1)"/>
      <w:lvlJc w:val="left"/>
      <w:pPr>
        <w:ind w:left="720" w:hanging="360"/>
      </w:pPr>
      <w:rPr>
        <w:rFonts w:hint="default"/>
      </w:rPr>
    </w:lvl>
    <w:lvl w:ilvl="1" w:tplc="76E845C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C0529"/>
    <w:multiLevelType w:val="hybridMultilevel"/>
    <w:tmpl w:val="5DFE41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D5933"/>
    <w:multiLevelType w:val="hybridMultilevel"/>
    <w:tmpl w:val="06BC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3380B"/>
    <w:multiLevelType w:val="hybridMultilevel"/>
    <w:tmpl w:val="85B8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85940"/>
    <w:multiLevelType w:val="hybridMultilevel"/>
    <w:tmpl w:val="526C7C10"/>
    <w:lvl w:ilvl="0" w:tplc="76E845C4">
      <w:start w:val="1"/>
      <w:numFmt w:val="lowerRoman"/>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B978FC"/>
    <w:multiLevelType w:val="hybridMultilevel"/>
    <w:tmpl w:val="378E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47C69"/>
    <w:multiLevelType w:val="hybridMultilevel"/>
    <w:tmpl w:val="08EA7508"/>
    <w:lvl w:ilvl="0" w:tplc="18E8D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55DD8"/>
    <w:multiLevelType w:val="hybridMultilevel"/>
    <w:tmpl w:val="49220B24"/>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625B01E7"/>
    <w:multiLevelType w:val="hybridMultilevel"/>
    <w:tmpl w:val="33B6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B7636"/>
    <w:multiLevelType w:val="hybridMultilevel"/>
    <w:tmpl w:val="94FE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02DBF"/>
    <w:multiLevelType w:val="hybridMultilevel"/>
    <w:tmpl w:val="56E0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34036"/>
    <w:multiLevelType w:val="hybridMultilevel"/>
    <w:tmpl w:val="232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118BD"/>
    <w:multiLevelType w:val="hybridMultilevel"/>
    <w:tmpl w:val="894A3F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66DA7"/>
    <w:multiLevelType w:val="hybridMultilevel"/>
    <w:tmpl w:val="CC464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045BB"/>
    <w:multiLevelType w:val="hybridMultilevel"/>
    <w:tmpl w:val="A46EB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B2C86"/>
    <w:multiLevelType w:val="hybridMultilevel"/>
    <w:tmpl w:val="A854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C7B5A"/>
    <w:multiLevelType w:val="hybridMultilevel"/>
    <w:tmpl w:val="0EDAF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0183F"/>
    <w:multiLevelType w:val="hybridMultilevel"/>
    <w:tmpl w:val="C69C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432472">
    <w:abstractNumId w:val="1"/>
  </w:num>
  <w:num w:numId="2" w16cid:durableId="1744840229">
    <w:abstractNumId w:val="0"/>
  </w:num>
  <w:num w:numId="3" w16cid:durableId="2070496427">
    <w:abstractNumId w:val="31"/>
  </w:num>
  <w:num w:numId="4" w16cid:durableId="1057627456">
    <w:abstractNumId w:val="7"/>
  </w:num>
  <w:num w:numId="5" w16cid:durableId="1789276432">
    <w:abstractNumId w:val="39"/>
  </w:num>
  <w:num w:numId="6" w16cid:durableId="136922983">
    <w:abstractNumId w:val="36"/>
  </w:num>
  <w:num w:numId="7" w16cid:durableId="704216574">
    <w:abstractNumId w:val="15"/>
  </w:num>
  <w:num w:numId="8" w16cid:durableId="1061829519">
    <w:abstractNumId w:val="9"/>
  </w:num>
  <w:num w:numId="9" w16cid:durableId="504323903">
    <w:abstractNumId w:val="44"/>
  </w:num>
  <w:num w:numId="10" w16cid:durableId="439841709">
    <w:abstractNumId w:val="45"/>
  </w:num>
  <w:num w:numId="11" w16cid:durableId="922689117">
    <w:abstractNumId w:val="33"/>
  </w:num>
  <w:num w:numId="12" w16cid:durableId="288828928">
    <w:abstractNumId w:val="11"/>
  </w:num>
  <w:num w:numId="13" w16cid:durableId="1558974583">
    <w:abstractNumId w:val="10"/>
  </w:num>
  <w:num w:numId="14" w16cid:durableId="1731884512">
    <w:abstractNumId w:val="20"/>
  </w:num>
  <w:num w:numId="15" w16cid:durableId="1871646619">
    <w:abstractNumId w:val="43"/>
  </w:num>
  <w:num w:numId="16" w16cid:durableId="1268922298">
    <w:abstractNumId w:val="37"/>
  </w:num>
  <w:num w:numId="17" w16cid:durableId="607742599">
    <w:abstractNumId w:val="40"/>
  </w:num>
  <w:num w:numId="18" w16cid:durableId="1503397107">
    <w:abstractNumId w:val="41"/>
  </w:num>
  <w:num w:numId="19" w16cid:durableId="884296935">
    <w:abstractNumId w:val="2"/>
  </w:num>
  <w:num w:numId="20" w16cid:durableId="653418076">
    <w:abstractNumId w:val="27"/>
  </w:num>
  <w:num w:numId="21" w16cid:durableId="304313202">
    <w:abstractNumId w:val="22"/>
  </w:num>
  <w:num w:numId="22" w16cid:durableId="734622576">
    <w:abstractNumId w:val="12"/>
  </w:num>
  <w:num w:numId="23" w16cid:durableId="860246118">
    <w:abstractNumId w:val="42"/>
  </w:num>
  <w:num w:numId="24" w16cid:durableId="2055496494">
    <w:abstractNumId w:val="29"/>
  </w:num>
  <w:num w:numId="25" w16cid:durableId="56167266">
    <w:abstractNumId w:val="30"/>
  </w:num>
  <w:num w:numId="26" w16cid:durableId="1069115996">
    <w:abstractNumId w:val="34"/>
  </w:num>
  <w:num w:numId="27" w16cid:durableId="2022471455">
    <w:abstractNumId w:val="25"/>
  </w:num>
  <w:num w:numId="28" w16cid:durableId="850991630">
    <w:abstractNumId w:val="24"/>
  </w:num>
  <w:num w:numId="29" w16cid:durableId="1252817643">
    <w:abstractNumId w:val="18"/>
  </w:num>
  <w:num w:numId="30" w16cid:durableId="340360187">
    <w:abstractNumId w:val="3"/>
  </w:num>
  <w:num w:numId="31" w16cid:durableId="1159036720">
    <w:abstractNumId w:val="38"/>
  </w:num>
  <w:num w:numId="32" w16cid:durableId="1570844146">
    <w:abstractNumId w:val="5"/>
  </w:num>
  <w:num w:numId="33" w16cid:durableId="1339313827">
    <w:abstractNumId w:val="16"/>
  </w:num>
  <w:num w:numId="34" w16cid:durableId="510030523">
    <w:abstractNumId w:val="13"/>
  </w:num>
  <w:num w:numId="35" w16cid:durableId="935331252">
    <w:abstractNumId w:val="28"/>
  </w:num>
  <w:num w:numId="36" w16cid:durableId="1526362980">
    <w:abstractNumId w:val="19"/>
  </w:num>
  <w:num w:numId="37" w16cid:durableId="328994257">
    <w:abstractNumId w:val="4"/>
  </w:num>
  <w:num w:numId="38" w16cid:durableId="1493839118">
    <w:abstractNumId w:val="32"/>
  </w:num>
  <w:num w:numId="39" w16cid:durableId="1488866553">
    <w:abstractNumId w:val="14"/>
  </w:num>
  <w:num w:numId="40" w16cid:durableId="450132499">
    <w:abstractNumId w:val="8"/>
  </w:num>
  <w:num w:numId="41" w16cid:durableId="1266186758">
    <w:abstractNumId w:val="35"/>
  </w:num>
  <w:num w:numId="42" w16cid:durableId="563641867">
    <w:abstractNumId w:val="17"/>
  </w:num>
  <w:num w:numId="43" w16cid:durableId="1372657485">
    <w:abstractNumId w:val="26"/>
  </w:num>
  <w:num w:numId="44" w16cid:durableId="785663005">
    <w:abstractNumId w:val="23"/>
  </w:num>
  <w:num w:numId="45" w16cid:durableId="1629967847">
    <w:abstractNumId w:val="6"/>
  </w:num>
  <w:num w:numId="46" w16cid:durableId="8021613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FE"/>
    <w:rsid w:val="0000099F"/>
    <w:rsid w:val="00011666"/>
    <w:rsid w:val="00017AC2"/>
    <w:rsid w:val="00027BB2"/>
    <w:rsid w:val="00027DDB"/>
    <w:rsid w:val="00044584"/>
    <w:rsid w:val="000550E9"/>
    <w:rsid w:val="00061FA5"/>
    <w:rsid w:val="00083162"/>
    <w:rsid w:val="000831DE"/>
    <w:rsid w:val="000B59CF"/>
    <w:rsid w:val="000C5268"/>
    <w:rsid w:val="000E6F7A"/>
    <w:rsid w:val="000F2DC6"/>
    <w:rsid w:val="000F48F0"/>
    <w:rsid w:val="000F7C09"/>
    <w:rsid w:val="00120BCF"/>
    <w:rsid w:val="0013319A"/>
    <w:rsid w:val="00152207"/>
    <w:rsid w:val="00173D0C"/>
    <w:rsid w:val="001B68C6"/>
    <w:rsid w:val="001D1324"/>
    <w:rsid w:val="001D1480"/>
    <w:rsid w:val="001D45AA"/>
    <w:rsid w:val="00224388"/>
    <w:rsid w:val="002765A4"/>
    <w:rsid w:val="00282850"/>
    <w:rsid w:val="00296840"/>
    <w:rsid w:val="002D547D"/>
    <w:rsid w:val="002D7652"/>
    <w:rsid w:val="002D7ECB"/>
    <w:rsid w:val="003150F9"/>
    <w:rsid w:val="003241CF"/>
    <w:rsid w:val="003553C7"/>
    <w:rsid w:val="003654B8"/>
    <w:rsid w:val="00391593"/>
    <w:rsid w:val="003A2052"/>
    <w:rsid w:val="003E1D39"/>
    <w:rsid w:val="003E721E"/>
    <w:rsid w:val="004510C1"/>
    <w:rsid w:val="004859BD"/>
    <w:rsid w:val="004A22DA"/>
    <w:rsid w:val="004A38C6"/>
    <w:rsid w:val="004B12F6"/>
    <w:rsid w:val="004B16FE"/>
    <w:rsid w:val="004D2CB9"/>
    <w:rsid w:val="00506A43"/>
    <w:rsid w:val="00531AB6"/>
    <w:rsid w:val="0056441C"/>
    <w:rsid w:val="005A118E"/>
    <w:rsid w:val="005B1906"/>
    <w:rsid w:val="005C7934"/>
    <w:rsid w:val="005E1336"/>
    <w:rsid w:val="005F163F"/>
    <w:rsid w:val="00612E48"/>
    <w:rsid w:val="00620D0C"/>
    <w:rsid w:val="00640393"/>
    <w:rsid w:val="0065779F"/>
    <w:rsid w:val="00670E8D"/>
    <w:rsid w:val="00675428"/>
    <w:rsid w:val="00684D4D"/>
    <w:rsid w:val="006A543E"/>
    <w:rsid w:val="006B251B"/>
    <w:rsid w:val="006C063D"/>
    <w:rsid w:val="006E359C"/>
    <w:rsid w:val="00732236"/>
    <w:rsid w:val="00751BF4"/>
    <w:rsid w:val="007540A5"/>
    <w:rsid w:val="007702A0"/>
    <w:rsid w:val="007925C2"/>
    <w:rsid w:val="00792BB4"/>
    <w:rsid w:val="007B77A0"/>
    <w:rsid w:val="0080704C"/>
    <w:rsid w:val="00816198"/>
    <w:rsid w:val="00823B8F"/>
    <w:rsid w:val="00851321"/>
    <w:rsid w:val="00864CF7"/>
    <w:rsid w:val="008C2E21"/>
    <w:rsid w:val="008C57E2"/>
    <w:rsid w:val="008F28FD"/>
    <w:rsid w:val="00906A37"/>
    <w:rsid w:val="00934693"/>
    <w:rsid w:val="00935200"/>
    <w:rsid w:val="009355B0"/>
    <w:rsid w:val="0093617E"/>
    <w:rsid w:val="0093770D"/>
    <w:rsid w:val="00966656"/>
    <w:rsid w:val="009812A3"/>
    <w:rsid w:val="0098517C"/>
    <w:rsid w:val="009A7618"/>
    <w:rsid w:val="009B4FB9"/>
    <w:rsid w:val="009F72CB"/>
    <w:rsid w:val="00A10BDA"/>
    <w:rsid w:val="00A50112"/>
    <w:rsid w:val="00A6704F"/>
    <w:rsid w:val="00A85753"/>
    <w:rsid w:val="00AB123D"/>
    <w:rsid w:val="00AC1068"/>
    <w:rsid w:val="00AD5EEC"/>
    <w:rsid w:val="00B06716"/>
    <w:rsid w:val="00B5124C"/>
    <w:rsid w:val="00B82E0D"/>
    <w:rsid w:val="00BE31CA"/>
    <w:rsid w:val="00C00607"/>
    <w:rsid w:val="00C0163C"/>
    <w:rsid w:val="00C06DBB"/>
    <w:rsid w:val="00C0757A"/>
    <w:rsid w:val="00C33F5B"/>
    <w:rsid w:val="00C37713"/>
    <w:rsid w:val="00C626D9"/>
    <w:rsid w:val="00C642DD"/>
    <w:rsid w:val="00C96AEA"/>
    <w:rsid w:val="00CA4376"/>
    <w:rsid w:val="00CF3153"/>
    <w:rsid w:val="00CF4943"/>
    <w:rsid w:val="00D223F5"/>
    <w:rsid w:val="00D3690A"/>
    <w:rsid w:val="00D60030"/>
    <w:rsid w:val="00D7698D"/>
    <w:rsid w:val="00D80CFE"/>
    <w:rsid w:val="00DB3256"/>
    <w:rsid w:val="00DC2458"/>
    <w:rsid w:val="00E1139B"/>
    <w:rsid w:val="00E11433"/>
    <w:rsid w:val="00E32FCA"/>
    <w:rsid w:val="00E3730F"/>
    <w:rsid w:val="00E41E33"/>
    <w:rsid w:val="00E516C5"/>
    <w:rsid w:val="00E767AE"/>
    <w:rsid w:val="00E76AD5"/>
    <w:rsid w:val="00E86E50"/>
    <w:rsid w:val="00EB056A"/>
    <w:rsid w:val="00EF37B7"/>
    <w:rsid w:val="00F14EB7"/>
    <w:rsid w:val="00F556D6"/>
    <w:rsid w:val="00F64C9A"/>
    <w:rsid w:val="00F64E81"/>
    <w:rsid w:val="00FA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F03C6"/>
  <w15:docId w15:val="{A3D76724-8EAF-40BF-AF9C-29C60D3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6FE"/>
    <w:pPr>
      <w:tabs>
        <w:tab w:val="center" w:pos="4680"/>
        <w:tab w:val="right" w:pos="9360"/>
      </w:tabs>
    </w:pPr>
  </w:style>
  <w:style w:type="character" w:customStyle="1" w:styleId="HeaderChar">
    <w:name w:val="Header Char"/>
    <w:basedOn w:val="DefaultParagraphFont"/>
    <w:link w:val="Header"/>
    <w:uiPriority w:val="99"/>
    <w:rsid w:val="004B16FE"/>
  </w:style>
  <w:style w:type="paragraph" w:styleId="Footer">
    <w:name w:val="footer"/>
    <w:basedOn w:val="Normal"/>
    <w:link w:val="FooterChar"/>
    <w:uiPriority w:val="99"/>
    <w:unhideWhenUsed/>
    <w:rsid w:val="004B16FE"/>
    <w:pPr>
      <w:tabs>
        <w:tab w:val="center" w:pos="4680"/>
        <w:tab w:val="right" w:pos="9360"/>
      </w:tabs>
    </w:pPr>
  </w:style>
  <w:style w:type="character" w:customStyle="1" w:styleId="FooterChar">
    <w:name w:val="Footer Char"/>
    <w:basedOn w:val="DefaultParagraphFont"/>
    <w:link w:val="Footer"/>
    <w:uiPriority w:val="99"/>
    <w:rsid w:val="004B16FE"/>
  </w:style>
  <w:style w:type="paragraph" w:customStyle="1" w:styleId="LFTFooterText">
    <w:name w:val="LFT Footer Text"/>
    <w:basedOn w:val="Normal"/>
    <w:qFormat/>
    <w:rsid w:val="004B16FE"/>
    <w:pPr>
      <w:tabs>
        <w:tab w:val="center" w:pos="4680"/>
        <w:tab w:val="right" w:pos="8280"/>
      </w:tabs>
      <w:jc w:val="right"/>
    </w:pPr>
    <w:rPr>
      <w:rFonts w:asciiTheme="majorHAnsi" w:hAnsiTheme="majorHAnsi"/>
      <w:color w:val="000000" w:themeColor="text1"/>
      <w:sz w:val="18"/>
    </w:rPr>
  </w:style>
  <w:style w:type="paragraph" w:styleId="ListParagraph">
    <w:name w:val="List Paragraph"/>
    <w:basedOn w:val="Normal"/>
    <w:uiPriority w:val="34"/>
    <w:qFormat/>
    <w:rsid w:val="00DC2458"/>
    <w:pPr>
      <w:ind w:left="720"/>
      <w:contextualSpacing/>
    </w:pPr>
  </w:style>
  <w:style w:type="character" w:styleId="Hyperlink">
    <w:name w:val="Hyperlink"/>
    <w:basedOn w:val="DefaultParagraphFont"/>
    <w:uiPriority w:val="99"/>
    <w:unhideWhenUsed/>
    <w:rsid w:val="00934693"/>
    <w:rPr>
      <w:color w:val="0563C1" w:themeColor="hyperlink"/>
      <w:u w:val="single"/>
    </w:rPr>
  </w:style>
  <w:style w:type="character" w:styleId="UnresolvedMention">
    <w:name w:val="Unresolved Mention"/>
    <w:basedOn w:val="DefaultParagraphFont"/>
    <w:uiPriority w:val="99"/>
    <w:semiHidden/>
    <w:unhideWhenUsed/>
    <w:rsid w:val="004B12F6"/>
    <w:rPr>
      <w:color w:val="605E5C"/>
      <w:shd w:val="clear" w:color="auto" w:fill="E1DFDD"/>
    </w:rPr>
  </w:style>
  <w:style w:type="paragraph" w:styleId="Revision">
    <w:name w:val="Revision"/>
    <w:hidden/>
    <w:uiPriority w:val="99"/>
    <w:semiHidden/>
    <w:rsid w:val="009A7618"/>
  </w:style>
  <w:style w:type="character" w:styleId="CommentReference">
    <w:name w:val="annotation reference"/>
    <w:basedOn w:val="DefaultParagraphFont"/>
    <w:uiPriority w:val="99"/>
    <w:semiHidden/>
    <w:unhideWhenUsed/>
    <w:rsid w:val="009A7618"/>
    <w:rPr>
      <w:sz w:val="16"/>
      <w:szCs w:val="16"/>
    </w:rPr>
  </w:style>
  <w:style w:type="paragraph" w:styleId="CommentText">
    <w:name w:val="annotation text"/>
    <w:basedOn w:val="Normal"/>
    <w:link w:val="CommentTextChar"/>
    <w:uiPriority w:val="99"/>
    <w:unhideWhenUsed/>
    <w:rsid w:val="009A7618"/>
    <w:rPr>
      <w:sz w:val="20"/>
      <w:szCs w:val="20"/>
    </w:rPr>
  </w:style>
  <w:style w:type="character" w:customStyle="1" w:styleId="CommentTextChar">
    <w:name w:val="Comment Text Char"/>
    <w:basedOn w:val="DefaultParagraphFont"/>
    <w:link w:val="CommentText"/>
    <w:uiPriority w:val="99"/>
    <w:rsid w:val="009A7618"/>
    <w:rPr>
      <w:sz w:val="20"/>
      <w:szCs w:val="20"/>
    </w:rPr>
  </w:style>
  <w:style w:type="paragraph" w:styleId="CommentSubject">
    <w:name w:val="annotation subject"/>
    <w:basedOn w:val="CommentText"/>
    <w:next w:val="CommentText"/>
    <w:link w:val="CommentSubjectChar"/>
    <w:uiPriority w:val="99"/>
    <w:semiHidden/>
    <w:unhideWhenUsed/>
    <w:rsid w:val="009A7618"/>
    <w:rPr>
      <w:b/>
      <w:bCs/>
    </w:rPr>
  </w:style>
  <w:style w:type="character" w:customStyle="1" w:styleId="CommentSubjectChar">
    <w:name w:val="Comment Subject Char"/>
    <w:basedOn w:val="CommentTextChar"/>
    <w:link w:val="CommentSubject"/>
    <w:uiPriority w:val="99"/>
    <w:semiHidden/>
    <w:rsid w:val="009A7618"/>
    <w:rPr>
      <w:b/>
      <w:bCs/>
      <w:sz w:val="20"/>
      <w:szCs w:val="20"/>
    </w:rPr>
  </w:style>
  <w:style w:type="character" w:styleId="FollowedHyperlink">
    <w:name w:val="FollowedHyperlink"/>
    <w:basedOn w:val="DefaultParagraphFont"/>
    <w:uiPriority w:val="99"/>
    <w:semiHidden/>
    <w:unhideWhenUsed/>
    <w:rsid w:val="000F7C09"/>
    <w:rPr>
      <w:color w:val="954F72" w:themeColor="followedHyperlink"/>
      <w:u w:val="single"/>
    </w:rPr>
  </w:style>
  <w:style w:type="table" w:styleId="TableGrid">
    <w:name w:val="Table Grid"/>
    <w:basedOn w:val="TableNormal"/>
    <w:uiPriority w:val="39"/>
    <w:rsid w:val="00F1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dotjboss.state.mi.us/MUCPWeb/welcome.htm;jsessionid=76aTc2whR2nfrhH51iMuL9e5EGBUSaF55V9XB-jn.appprode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text-idx?SID=5da6d18b8ba9ebcbb6181484796299d3&amp;mc=true&amp;tpl=/ecfrbrowse/Title24/24cfr75_main_02.tpl" TargetMode="External"/><Relationship Id="rId12" Type="http://schemas.openxmlformats.org/officeDocument/2006/relationships/hyperlink" Target="https://www.michigan.gov/mdot/-/media/Project/Websites/MDOT/Business/Contractors/DBE/Directories/Small-Business-Contractor-Directory.pdf?rev=87f5caeb5b4d4aa09bc993bf9537eb96&amp;hash=E05B52AB56DEC2771752082E55E94F3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www.miplace.org%2F4a72df%2Fglobalassets%2Fdocuments%2Fcdbg%2Fresources%2Fmbe-wbe-dbe.xlsx&amp;wdOrigin=BROWSELINK" TargetMode="External"/><Relationship Id="rId5" Type="http://schemas.openxmlformats.org/officeDocument/2006/relationships/footnotes" Target="footnotes.xml"/><Relationship Id="rId15" Type="http://schemas.openxmlformats.org/officeDocument/2006/relationships/hyperlink" Target="https://affordablehousingonline.com/housing-authorities/Michigan" TargetMode="External"/><Relationship Id="rId10" Type="http://schemas.openxmlformats.org/officeDocument/2006/relationships/hyperlink" Target="https://hudapps.hud.gov/OpportunityPor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higanworks.org/" TargetMode="External"/><Relationship Id="rId14" Type="http://schemas.openxmlformats.org/officeDocument/2006/relationships/hyperlink" Target="https://www.michigan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 (MEDC)</cp:lastModifiedBy>
  <cp:revision>11</cp:revision>
  <cp:lastPrinted>2022-07-05T20:22:00Z</cp:lastPrinted>
  <dcterms:created xsi:type="dcterms:W3CDTF">2022-10-10T02:42:00Z</dcterms:created>
  <dcterms:modified xsi:type="dcterms:W3CDTF">2022-10-11T12:21:00Z</dcterms:modified>
</cp:coreProperties>
</file>