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8C" w:rsidRPr="008569C4" w:rsidRDefault="002A5F8C" w:rsidP="008569C4">
      <w:pPr>
        <w:jc w:val="center"/>
        <w:rPr>
          <w:rFonts w:asciiTheme="minorHAnsi" w:hAnsiTheme="minorHAnsi"/>
          <w:b/>
          <w:sz w:val="28"/>
        </w:rPr>
      </w:pPr>
      <w:r w:rsidRPr="008569C4">
        <w:rPr>
          <w:rFonts w:asciiTheme="minorHAnsi" w:hAnsiTheme="minorHAnsi"/>
          <w:b/>
          <w:sz w:val="28"/>
        </w:rPr>
        <w:t>SAMPLE</w:t>
      </w:r>
    </w:p>
    <w:p w:rsidR="002A5F8C" w:rsidRPr="008569C4" w:rsidRDefault="002A5F8C" w:rsidP="008569C4">
      <w:pPr>
        <w:jc w:val="center"/>
        <w:rPr>
          <w:rFonts w:asciiTheme="minorHAnsi" w:hAnsiTheme="minorHAnsi"/>
          <w:b/>
          <w:sz w:val="28"/>
        </w:rPr>
      </w:pPr>
    </w:p>
    <w:p w:rsidR="006369EA" w:rsidRPr="008569C4" w:rsidRDefault="002A5F8C" w:rsidP="008569C4">
      <w:pPr>
        <w:jc w:val="center"/>
        <w:rPr>
          <w:rFonts w:asciiTheme="minorHAnsi" w:hAnsiTheme="minorHAnsi"/>
          <w:b/>
          <w:sz w:val="28"/>
        </w:rPr>
      </w:pPr>
      <w:r w:rsidRPr="008569C4">
        <w:rPr>
          <w:rFonts w:asciiTheme="minorHAnsi" w:hAnsiTheme="minorHAnsi"/>
          <w:b/>
          <w:sz w:val="28"/>
        </w:rPr>
        <w:t>STATEMENT OF JUST COMPENSATION</w:t>
      </w:r>
    </w:p>
    <w:p w:rsidR="006369EA" w:rsidRPr="008569C4" w:rsidRDefault="006369EA" w:rsidP="008569C4">
      <w:pPr>
        <w:jc w:val="center"/>
        <w:rPr>
          <w:rFonts w:asciiTheme="minorHAnsi" w:hAnsiTheme="minorHAnsi"/>
        </w:rPr>
      </w:pPr>
    </w:p>
    <w:p w:rsidR="006369EA" w:rsidRPr="008569C4" w:rsidRDefault="006369EA" w:rsidP="008569C4">
      <w:pPr>
        <w:jc w:val="center"/>
        <w:rPr>
          <w:rFonts w:asciiTheme="minorHAnsi" w:hAnsiTheme="minorHAnsi"/>
        </w:rPr>
      </w:pP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3600"/>
        <w:gridCol w:w="4050"/>
      </w:tblGrid>
      <w:tr w:rsidR="006369EA" w:rsidRPr="008569C4">
        <w:tc>
          <w:tcPr>
            <w:tcW w:w="3600" w:type="dxa"/>
          </w:tcPr>
          <w:p w:rsidR="006369EA" w:rsidRPr="008569C4" w:rsidRDefault="006369EA" w:rsidP="008569C4">
            <w:pPr>
              <w:jc w:val="center"/>
              <w:rPr>
                <w:rFonts w:asciiTheme="minorHAnsi" w:hAnsiTheme="minorHAnsi"/>
                <w:b/>
              </w:rPr>
            </w:pPr>
            <w:r w:rsidRPr="008569C4">
              <w:rPr>
                <w:rFonts w:asciiTheme="minorHAnsi" w:hAnsiTheme="minorHAnsi"/>
                <w:b/>
              </w:rPr>
              <w:t>R</w:t>
            </w:r>
            <w:bookmarkStart w:id="0" w:name="Text1"/>
            <w:r w:rsidRPr="008569C4">
              <w:rPr>
                <w:rFonts w:asciiTheme="minorHAnsi" w:hAnsiTheme="minorHAnsi"/>
                <w:b/>
              </w:rPr>
              <w:t>ESOLUTION IDENTIFIER NO.</w:t>
            </w:r>
          </w:p>
        </w:tc>
        <w:tc>
          <w:tcPr>
            <w:tcW w:w="4050" w:type="dxa"/>
            <w:tcBorders>
              <w:bottom w:val="single" w:sz="6" w:space="0" w:color="auto"/>
            </w:tcBorders>
          </w:tcPr>
          <w:p w:rsidR="006369EA" w:rsidRPr="008569C4" w:rsidRDefault="006369EA" w:rsidP="008569C4">
            <w:pPr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="0006762E" w:rsidRPr="008569C4">
              <w:rPr>
                <w:rFonts w:asciiTheme="minorHAnsi" w:hAnsiTheme="minorHAnsi"/>
              </w:rPr>
              <w:t> </w:t>
            </w:r>
            <w:r w:rsidR="0006762E" w:rsidRPr="008569C4">
              <w:rPr>
                <w:rFonts w:asciiTheme="minorHAnsi" w:hAnsiTheme="minorHAnsi"/>
              </w:rPr>
              <w:t> </w:t>
            </w:r>
            <w:r w:rsidR="0006762E" w:rsidRPr="008569C4">
              <w:rPr>
                <w:rFonts w:asciiTheme="minorHAnsi" w:hAnsiTheme="minorHAnsi"/>
              </w:rPr>
              <w:t> </w:t>
            </w:r>
            <w:r w:rsidR="0006762E" w:rsidRPr="008569C4">
              <w:rPr>
                <w:rFonts w:asciiTheme="minorHAnsi" w:hAnsiTheme="minorHAnsi"/>
              </w:rPr>
              <w:t> </w:t>
            </w:r>
            <w:r w:rsidR="0006762E" w:rsidRPr="008569C4">
              <w:rPr>
                <w:rFonts w:asciiTheme="minorHAnsi" w:hAnsiTheme="minorHAnsi"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</w:tbl>
    <w:p w:rsidR="006369EA" w:rsidRPr="008569C4" w:rsidRDefault="006369EA" w:rsidP="008569C4">
      <w:pPr>
        <w:jc w:val="center"/>
        <w:rPr>
          <w:rFonts w:asciiTheme="minorHAnsi" w:hAnsiTheme="minorHAnsi"/>
        </w:rPr>
      </w:pPr>
    </w:p>
    <w:p w:rsidR="006962B0" w:rsidRPr="008569C4" w:rsidRDefault="006962B0" w:rsidP="008569C4">
      <w:pPr>
        <w:rPr>
          <w:rFonts w:asciiTheme="minorHAnsi" w:hAnsiTheme="minorHAnsi"/>
        </w:rPr>
      </w:pPr>
    </w:p>
    <w:p w:rsidR="00DA18FA" w:rsidRPr="008569C4" w:rsidRDefault="00DA18FA" w:rsidP="008569C4">
      <w:pPr>
        <w:rPr>
          <w:rFonts w:asciiTheme="minorHAnsi" w:hAnsiTheme="minorHAnsi"/>
        </w:rPr>
      </w:pPr>
      <w:r w:rsidRPr="008569C4">
        <w:rPr>
          <w:rFonts w:asciiTheme="minorHAnsi" w:hAnsiTheme="minorHAnsi"/>
          <w:b/>
        </w:rPr>
        <w:t>WHEREAS</w:t>
      </w:r>
      <w:r w:rsidRPr="008569C4">
        <w:rPr>
          <w:rFonts w:asciiTheme="minorHAnsi" w:hAnsiTheme="minorHAnsi"/>
        </w:rPr>
        <w:t>, waiver valuation or appraisal report(s) by ___</w:t>
      </w:r>
      <w:r w:rsidR="00AB6F0F" w:rsidRPr="008569C4">
        <w:rPr>
          <w:rFonts w:asciiTheme="minorHAnsi" w:hAnsiTheme="minorHAnsi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 w:rsidR="00AB6F0F" w:rsidRPr="008569C4">
        <w:rPr>
          <w:rFonts w:asciiTheme="minorHAnsi" w:hAnsiTheme="minorHAnsi"/>
          <w:u w:val="single"/>
        </w:rPr>
        <w:instrText xml:space="preserve"> FORMTEXT </w:instrText>
      </w:r>
      <w:r w:rsidR="00AB6F0F" w:rsidRPr="008569C4">
        <w:rPr>
          <w:rFonts w:asciiTheme="minorHAnsi" w:hAnsiTheme="minorHAnsi"/>
          <w:u w:val="single"/>
        </w:rPr>
      </w:r>
      <w:r w:rsidR="00AB6F0F" w:rsidRPr="008569C4">
        <w:rPr>
          <w:rFonts w:asciiTheme="minorHAnsi" w:hAnsiTheme="minorHAnsi"/>
          <w:u w:val="single"/>
        </w:rPr>
        <w:fldChar w:fldCharType="separate"/>
      </w:r>
      <w:r w:rsidR="00AB6F0F" w:rsidRPr="008569C4">
        <w:rPr>
          <w:rFonts w:asciiTheme="minorHAnsi" w:hAnsiTheme="minorHAnsi"/>
          <w:noProof/>
          <w:u w:val="single"/>
        </w:rPr>
        <w:t> </w:t>
      </w:r>
      <w:r w:rsidR="00AB6F0F" w:rsidRPr="008569C4">
        <w:rPr>
          <w:rFonts w:asciiTheme="minorHAnsi" w:hAnsiTheme="minorHAnsi"/>
          <w:noProof/>
          <w:u w:val="single"/>
        </w:rPr>
        <w:t> </w:t>
      </w:r>
      <w:r w:rsidR="00AB6F0F" w:rsidRPr="008569C4">
        <w:rPr>
          <w:rFonts w:asciiTheme="minorHAnsi" w:hAnsiTheme="minorHAnsi"/>
          <w:noProof/>
          <w:u w:val="single"/>
        </w:rPr>
        <w:t> </w:t>
      </w:r>
      <w:r w:rsidR="00AB6F0F" w:rsidRPr="008569C4">
        <w:rPr>
          <w:rFonts w:asciiTheme="minorHAnsi" w:hAnsiTheme="minorHAnsi"/>
          <w:noProof/>
          <w:u w:val="single"/>
        </w:rPr>
        <w:t> </w:t>
      </w:r>
      <w:r w:rsidR="00AB6F0F" w:rsidRPr="008569C4">
        <w:rPr>
          <w:rFonts w:asciiTheme="minorHAnsi" w:hAnsiTheme="minorHAnsi"/>
          <w:noProof/>
          <w:u w:val="single"/>
        </w:rPr>
        <w:t> </w:t>
      </w:r>
      <w:r w:rsidR="00AB6F0F" w:rsidRPr="008569C4">
        <w:rPr>
          <w:rFonts w:asciiTheme="minorHAnsi" w:hAnsiTheme="minorHAnsi"/>
          <w:u w:val="single"/>
        </w:rPr>
        <w:fldChar w:fldCharType="end"/>
      </w:r>
      <w:bookmarkEnd w:id="1"/>
      <w:r w:rsidRPr="008569C4">
        <w:rPr>
          <w:rFonts w:asciiTheme="minorHAnsi" w:hAnsiTheme="minorHAnsi"/>
        </w:rPr>
        <w:t>__</w:t>
      </w:r>
      <w:r w:rsidR="00AB6F0F" w:rsidRPr="008569C4">
        <w:rPr>
          <w:rFonts w:asciiTheme="minorHAnsi" w:hAnsiTheme="minorHAnsi"/>
        </w:rPr>
        <w:t xml:space="preserve">_ </w:t>
      </w:r>
      <w:r w:rsidRPr="008569C4">
        <w:rPr>
          <w:rFonts w:asciiTheme="minorHAnsi" w:hAnsiTheme="minorHAnsi"/>
        </w:rPr>
        <w:t>for parcel(s) shown below was presented to the Council for their review; and</w:t>
      </w:r>
    </w:p>
    <w:p w:rsidR="00DA18FA" w:rsidRPr="008569C4" w:rsidRDefault="00DA18FA" w:rsidP="008569C4">
      <w:pPr>
        <w:rPr>
          <w:rFonts w:asciiTheme="minorHAnsi" w:hAnsiTheme="minorHAnsi"/>
        </w:rPr>
      </w:pPr>
    </w:p>
    <w:p w:rsidR="006369EA" w:rsidRPr="008569C4" w:rsidRDefault="002A5F8C" w:rsidP="008569C4">
      <w:pPr>
        <w:jc w:val="both"/>
        <w:rPr>
          <w:rFonts w:asciiTheme="minorHAnsi" w:hAnsiTheme="minorHAnsi"/>
        </w:rPr>
      </w:pPr>
      <w:r w:rsidRPr="008569C4">
        <w:rPr>
          <w:rFonts w:asciiTheme="minorHAnsi" w:hAnsiTheme="minorHAnsi"/>
          <w:b/>
        </w:rPr>
        <w:t>WHEREAS</w:t>
      </w:r>
      <w:r w:rsidRPr="008569C4">
        <w:rPr>
          <w:rFonts w:asciiTheme="minorHAnsi" w:hAnsiTheme="minorHAnsi"/>
        </w:rPr>
        <w:t xml:space="preserve">, </w:t>
      </w:r>
      <w:r w:rsidR="006369EA" w:rsidRPr="008569C4">
        <w:rPr>
          <w:rFonts w:asciiTheme="minorHAnsi" w:hAnsiTheme="minorHAnsi"/>
        </w:rPr>
        <w:t>a review appraiser has confirmed and certified to the validity of the valuation established in the appraisal reports</w:t>
      </w:r>
      <w:r w:rsidR="0006762E" w:rsidRPr="008569C4">
        <w:rPr>
          <w:rFonts w:asciiTheme="minorHAnsi" w:hAnsiTheme="minorHAnsi"/>
        </w:rPr>
        <w:t xml:space="preserve"> (if an appraisal was prepared)</w:t>
      </w:r>
      <w:r w:rsidR="006369EA" w:rsidRPr="008569C4">
        <w:rPr>
          <w:rFonts w:asciiTheme="minorHAnsi" w:hAnsiTheme="minorHAnsi"/>
        </w:rPr>
        <w:t>; and</w:t>
      </w:r>
    </w:p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p w:rsidR="006369EA" w:rsidRPr="008569C4" w:rsidRDefault="002A5F8C" w:rsidP="008569C4">
      <w:pPr>
        <w:jc w:val="both"/>
        <w:rPr>
          <w:rFonts w:asciiTheme="minorHAnsi" w:hAnsiTheme="minorHAnsi"/>
        </w:rPr>
      </w:pPr>
      <w:r w:rsidRPr="008569C4">
        <w:rPr>
          <w:rFonts w:asciiTheme="minorHAnsi" w:hAnsiTheme="minorHAnsi"/>
          <w:b/>
        </w:rPr>
        <w:t>WHEREAS</w:t>
      </w:r>
      <w:r w:rsidRPr="008569C4">
        <w:rPr>
          <w:rFonts w:asciiTheme="minorHAnsi" w:hAnsiTheme="minorHAnsi"/>
        </w:rPr>
        <w:t xml:space="preserve">, </w:t>
      </w:r>
      <w:r w:rsidR="006369EA" w:rsidRPr="008569C4">
        <w:rPr>
          <w:rFonts w:asciiTheme="minorHAnsi" w:hAnsiTheme="minorHAnsi"/>
        </w:rPr>
        <w:t>all work performed to date is in compliance with the Final Government</w:t>
      </w:r>
      <w:r w:rsidR="0006762E" w:rsidRPr="008569C4">
        <w:rPr>
          <w:rFonts w:asciiTheme="minorHAnsi" w:hAnsiTheme="minorHAnsi"/>
        </w:rPr>
        <w:t>-</w:t>
      </w:r>
      <w:r w:rsidR="006369EA" w:rsidRPr="008569C4">
        <w:rPr>
          <w:rFonts w:asciiTheme="minorHAnsi" w:hAnsiTheme="minorHAnsi"/>
        </w:rPr>
        <w:t>wide Rule Implementing Changes to the Uniform Reloc</w:t>
      </w:r>
      <w:r w:rsidR="008569C4">
        <w:rPr>
          <w:rFonts w:asciiTheme="minorHAnsi" w:hAnsiTheme="minorHAnsi"/>
        </w:rPr>
        <w:t xml:space="preserve">ation Act (Public Law 100-17), </w:t>
      </w:r>
      <w:r w:rsidR="006369EA" w:rsidRPr="008569C4">
        <w:rPr>
          <w:rFonts w:asciiTheme="minorHAnsi" w:hAnsiTheme="minorHAnsi"/>
        </w:rPr>
        <w:t>State Law, and Grants Administration Policies and Procedures.</w:t>
      </w:r>
    </w:p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p w:rsidR="006369EA" w:rsidRPr="008569C4" w:rsidRDefault="006369EA" w:rsidP="008569C4">
      <w:pPr>
        <w:jc w:val="both"/>
        <w:rPr>
          <w:rFonts w:asciiTheme="minorHAnsi" w:hAnsiTheme="minorHAnsi"/>
          <w:b/>
        </w:rPr>
      </w:pPr>
      <w:r w:rsidRPr="008569C4">
        <w:rPr>
          <w:rFonts w:asciiTheme="minorHAnsi" w:hAnsiTheme="minorHAnsi"/>
          <w:b/>
        </w:rPr>
        <w:t>NOW, THEREFORE BE IT RESOLVED:</w:t>
      </w:r>
    </w:p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p w:rsidR="006369EA" w:rsidRPr="008569C4" w:rsidRDefault="006369EA" w:rsidP="008569C4">
      <w:pPr>
        <w:jc w:val="both"/>
        <w:rPr>
          <w:rFonts w:asciiTheme="minorHAnsi" w:hAnsiTheme="minorHAnsi"/>
        </w:rPr>
      </w:pPr>
      <w:r w:rsidRPr="008569C4">
        <w:rPr>
          <w:rFonts w:asciiTheme="minorHAnsi" w:hAnsiTheme="minorHAnsi"/>
        </w:rPr>
        <w:t>That just compensation is hereby established for each parcel of property to be acquired as follows:</w:t>
      </w:r>
    </w:p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6369EA" w:rsidRPr="008569C4"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t>Parcel #:</w:t>
            </w:r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t>Address:</w:t>
            </w:r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t>Just Compensation Amount:</w:t>
            </w:r>
          </w:p>
        </w:tc>
      </w:tr>
      <w:tr w:rsidR="006369EA" w:rsidRPr="008569C4"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</w:p>
        </w:tc>
      </w:tr>
      <w:tr w:rsidR="006369EA" w:rsidRPr="008569C4"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bookmarkStart w:id="3" w:name="_GoBack"/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bookmarkEnd w:id="3"/>
            <w:r w:rsidRPr="008569C4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tr w:rsidR="006369EA" w:rsidRPr="008569C4"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6"/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7"/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8"/>
          </w:p>
        </w:tc>
      </w:tr>
      <w:tr w:rsidR="006369EA" w:rsidRPr="008569C4"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9"/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10"/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  <w:tr w:rsidR="006369EA" w:rsidRPr="008569C4"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12"/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13"/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14"/>
          </w:p>
        </w:tc>
      </w:tr>
      <w:tr w:rsidR="006369EA" w:rsidRPr="008569C4"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15"/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16"/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17"/>
          </w:p>
        </w:tc>
      </w:tr>
      <w:tr w:rsidR="006369EA" w:rsidRPr="008569C4"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18"/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19"/>
          </w:p>
        </w:tc>
        <w:tc>
          <w:tcPr>
            <w:tcW w:w="2952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</w:tbl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990"/>
        <w:gridCol w:w="3888"/>
      </w:tblGrid>
      <w:tr w:rsidR="006369EA" w:rsidRPr="008569C4">
        <w:tc>
          <w:tcPr>
            <w:tcW w:w="3978" w:type="dxa"/>
            <w:tcBorders>
              <w:bottom w:val="single" w:sz="6" w:space="0" w:color="auto"/>
            </w:tcBorders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888" w:type="dxa"/>
            <w:tcBorders>
              <w:bottom w:val="single" w:sz="6" w:space="0" w:color="auto"/>
            </w:tcBorders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</w:p>
        </w:tc>
      </w:tr>
      <w:tr w:rsidR="006369EA" w:rsidRPr="008569C4">
        <w:tc>
          <w:tcPr>
            <w:tcW w:w="3978" w:type="dxa"/>
          </w:tcPr>
          <w:p w:rsidR="006369EA" w:rsidRPr="008569C4" w:rsidRDefault="006369EA" w:rsidP="008569C4">
            <w:pPr>
              <w:jc w:val="center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t>Signature of Chief Elected Official</w:t>
            </w:r>
          </w:p>
        </w:tc>
        <w:tc>
          <w:tcPr>
            <w:tcW w:w="990" w:type="dxa"/>
          </w:tcPr>
          <w:p w:rsidR="006369EA" w:rsidRPr="008569C4" w:rsidRDefault="006369EA" w:rsidP="008569C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888" w:type="dxa"/>
          </w:tcPr>
          <w:p w:rsidR="006369EA" w:rsidRPr="008569C4" w:rsidRDefault="006369EA" w:rsidP="008569C4">
            <w:pPr>
              <w:jc w:val="center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t>Attest</w:t>
            </w:r>
          </w:p>
        </w:tc>
      </w:tr>
    </w:tbl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3240"/>
        <w:gridCol w:w="990"/>
        <w:gridCol w:w="720"/>
        <w:gridCol w:w="3167"/>
      </w:tblGrid>
      <w:tr w:rsidR="006369EA" w:rsidRPr="008569C4">
        <w:tc>
          <w:tcPr>
            <w:tcW w:w="738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t>Date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21"/>
          </w:p>
        </w:tc>
        <w:tc>
          <w:tcPr>
            <w:tcW w:w="990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t>Date</w:t>
            </w:r>
          </w:p>
        </w:tc>
        <w:tc>
          <w:tcPr>
            <w:tcW w:w="3167" w:type="dxa"/>
            <w:tcBorders>
              <w:bottom w:val="single" w:sz="6" w:space="0" w:color="auto"/>
            </w:tcBorders>
          </w:tcPr>
          <w:p w:rsidR="006369EA" w:rsidRPr="008569C4" w:rsidRDefault="006369EA" w:rsidP="008569C4">
            <w:pPr>
              <w:jc w:val="both"/>
              <w:rPr>
                <w:rFonts w:asciiTheme="minorHAnsi" w:hAnsiTheme="minorHAnsi"/>
              </w:rPr>
            </w:pPr>
            <w:r w:rsidRPr="008569C4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8569C4">
              <w:rPr>
                <w:rFonts w:asciiTheme="minorHAnsi" w:hAnsiTheme="minorHAnsi"/>
              </w:rPr>
              <w:instrText xml:space="preserve"> FORMTEXT </w:instrText>
            </w:r>
            <w:r w:rsidRPr="008569C4">
              <w:rPr>
                <w:rFonts w:asciiTheme="minorHAnsi" w:hAnsiTheme="minorHAnsi"/>
              </w:rPr>
            </w:r>
            <w:r w:rsidRPr="008569C4">
              <w:rPr>
                <w:rFonts w:asciiTheme="minorHAnsi" w:hAnsiTheme="minorHAnsi"/>
              </w:rPr>
              <w:fldChar w:fldCharType="separate"/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  <w:noProof/>
              </w:rPr>
              <w:t> </w:t>
            </w:r>
            <w:r w:rsidRPr="008569C4">
              <w:rPr>
                <w:rFonts w:asciiTheme="minorHAnsi" w:hAnsiTheme="minorHAnsi"/>
              </w:rPr>
              <w:fldChar w:fldCharType="end"/>
            </w:r>
            <w:bookmarkEnd w:id="22"/>
          </w:p>
        </w:tc>
      </w:tr>
    </w:tbl>
    <w:p w:rsidR="006369EA" w:rsidRPr="008569C4" w:rsidRDefault="006369EA" w:rsidP="008569C4">
      <w:pPr>
        <w:jc w:val="both"/>
        <w:rPr>
          <w:rFonts w:asciiTheme="minorHAnsi" w:hAnsiTheme="minorHAnsi"/>
        </w:rPr>
      </w:pPr>
    </w:p>
    <w:sectPr w:rsidR="006369EA" w:rsidRPr="008569C4" w:rsidSect="00DA18FA">
      <w:headerReference w:type="default" r:id="rId6"/>
      <w:footerReference w:type="default" r:id="rId7"/>
      <w:pgSz w:w="12240" w:h="15840"/>
      <w:pgMar w:top="1440" w:right="1800" w:bottom="144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59" w:rsidRDefault="00EF4F59" w:rsidP="005968B6">
      <w:r>
        <w:separator/>
      </w:r>
    </w:p>
  </w:endnote>
  <w:endnote w:type="continuationSeparator" w:id="0">
    <w:p w:rsidR="00EF4F59" w:rsidRDefault="00EF4F59" w:rsidP="0059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8C" w:rsidRPr="002A5F8C" w:rsidRDefault="002A5F8C" w:rsidP="002A5F8C">
    <w:pPr>
      <w:pBdr>
        <w:bottom w:val="single" w:sz="6" w:space="1" w:color="auto"/>
      </w:pBdr>
      <w:tabs>
        <w:tab w:val="center" w:pos="4320"/>
        <w:tab w:val="right" w:pos="8640"/>
      </w:tabs>
      <w:overflowPunct/>
      <w:autoSpaceDE/>
      <w:autoSpaceDN/>
      <w:adjustRightInd/>
      <w:textAlignment w:val="auto"/>
      <w:rPr>
        <w:rFonts w:asciiTheme="minorHAnsi" w:hAnsiTheme="minorHAnsi"/>
        <w:sz w:val="18"/>
        <w:szCs w:val="24"/>
      </w:rPr>
    </w:pPr>
  </w:p>
  <w:p w:rsidR="00DA18FA" w:rsidRPr="008569C4" w:rsidRDefault="008569C4" w:rsidP="002A5F8C">
    <w:pPr>
      <w:tabs>
        <w:tab w:val="center" w:pos="4320"/>
        <w:tab w:val="right" w:pos="8820"/>
      </w:tabs>
      <w:overflowPunct/>
      <w:autoSpaceDE/>
      <w:autoSpaceDN/>
      <w:adjustRightInd/>
      <w:textAlignment w:val="auto"/>
      <w:rPr>
        <w:rFonts w:asciiTheme="majorHAnsi" w:hAnsiTheme="majorHAnsi"/>
        <w:sz w:val="18"/>
        <w:szCs w:val="24"/>
      </w:rPr>
    </w:pPr>
    <w:r w:rsidRPr="008569C4">
      <w:rPr>
        <w:rFonts w:asciiTheme="majorHAnsi" w:hAnsiTheme="majorHAnsi"/>
        <w:sz w:val="18"/>
        <w:szCs w:val="24"/>
      </w:rPr>
      <w:t>6-I STATEMENT OF JUST COMPENSATION, SAMPLE</w:t>
    </w:r>
    <w:r w:rsidRPr="008569C4">
      <w:rPr>
        <w:rFonts w:asciiTheme="majorHAnsi" w:hAnsiTheme="majorHAnsi"/>
        <w:sz w:val="18"/>
        <w:szCs w:val="24"/>
      </w:rPr>
      <w:tab/>
    </w:r>
    <w:r w:rsidRPr="008569C4">
      <w:rPr>
        <w:rFonts w:asciiTheme="majorHAnsi" w:hAnsiTheme="majorHAnsi"/>
        <w:sz w:val="18"/>
        <w:szCs w:val="24"/>
      </w:rPr>
      <w:tab/>
      <w:t>09/2013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59" w:rsidRDefault="00EF4F59" w:rsidP="005968B6">
      <w:r>
        <w:separator/>
      </w:r>
    </w:p>
  </w:footnote>
  <w:footnote w:type="continuationSeparator" w:id="0">
    <w:p w:rsidR="00EF4F59" w:rsidRDefault="00EF4F59" w:rsidP="00596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9C4" w:rsidRPr="008569C4" w:rsidRDefault="008569C4" w:rsidP="008569C4">
    <w:pPr>
      <w:pBdr>
        <w:bottom w:val="single" w:sz="2" w:space="1" w:color="auto"/>
      </w:pBdr>
      <w:tabs>
        <w:tab w:val="center" w:pos="4680"/>
        <w:tab w:val="right" w:pos="10224"/>
      </w:tabs>
      <w:overflowPunct/>
      <w:autoSpaceDE/>
      <w:autoSpaceDN/>
      <w:adjustRightInd/>
      <w:textAlignment w:val="auto"/>
      <w:rPr>
        <w:rFonts w:asciiTheme="majorHAnsi" w:eastAsiaTheme="minorHAnsi" w:hAnsiTheme="majorHAnsi" w:cstheme="minorBidi"/>
        <w:color w:val="000000" w:themeColor="text1"/>
        <w:sz w:val="18"/>
        <w:szCs w:val="22"/>
      </w:rPr>
    </w:pPr>
    <w:r w:rsidRPr="008569C4">
      <w:rPr>
        <w:rFonts w:asciiTheme="majorHAnsi" w:eastAsiaTheme="minorHAnsi" w:hAnsiTheme="majorHAnsi" w:cstheme="minorBidi"/>
        <w:color w:val="000000" w:themeColor="text1"/>
        <w:sz w:val="18"/>
        <w:szCs w:val="22"/>
      </w:rPr>
      <w:t>MICHIGAN ECONOMIC DEVELOPMENT CORPORATION</w:t>
    </w:r>
    <w:r w:rsidRPr="008569C4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</w:r>
    <w:r w:rsidRPr="008569C4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  <w:t>CDBG</w:t>
    </w:r>
  </w:p>
  <w:p w:rsidR="008569C4" w:rsidRDefault="008569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56"/>
    <w:rsid w:val="0006762E"/>
    <w:rsid w:val="00150FA6"/>
    <w:rsid w:val="00181150"/>
    <w:rsid w:val="00241598"/>
    <w:rsid w:val="002A5F8C"/>
    <w:rsid w:val="00390C7C"/>
    <w:rsid w:val="003D3DF9"/>
    <w:rsid w:val="00404F78"/>
    <w:rsid w:val="005968B6"/>
    <w:rsid w:val="005F3F33"/>
    <w:rsid w:val="006369EA"/>
    <w:rsid w:val="006962B0"/>
    <w:rsid w:val="00802266"/>
    <w:rsid w:val="008569C4"/>
    <w:rsid w:val="00985173"/>
    <w:rsid w:val="00AB6F0F"/>
    <w:rsid w:val="00C56313"/>
    <w:rsid w:val="00D67956"/>
    <w:rsid w:val="00DA18FA"/>
    <w:rsid w:val="00E505EA"/>
    <w:rsid w:val="00E55438"/>
    <w:rsid w:val="00E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404BAF-B985-462E-BDAF-7CB92463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6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8B6"/>
  </w:style>
  <w:style w:type="paragraph" w:styleId="Footer">
    <w:name w:val="footer"/>
    <w:basedOn w:val="Normal"/>
    <w:link w:val="FooterChar"/>
    <w:rsid w:val="00596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11/94</vt:lpstr>
    </vt:vector>
  </TitlesOfParts>
  <Company>CDBG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11/94</dc:title>
  <dc:subject/>
  <dc:creator>Debdie Murphy</dc:creator>
  <cp:keywords/>
  <cp:lastModifiedBy>Shawne Haddad (MEDC)</cp:lastModifiedBy>
  <cp:revision>8</cp:revision>
  <cp:lastPrinted>1996-11-12T21:04:00Z</cp:lastPrinted>
  <dcterms:created xsi:type="dcterms:W3CDTF">2017-03-14T19:52:00Z</dcterms:created>
  <dcterms:modified xsi:type="dcterms:W3CDTF">2018-05-18T20:54:00Z</dcterms:modified>
</cp:coreProperties>
</file>