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D201" w14:textId="77777777" w:rsidR="009524AE" w:rsidRPr="00A366B1" w:rsidRDefault="009524AE" w:rsidP="009524AE">
      <w:pPr>
        <w:rPr>
          <w:rFonts w:eastAsia="Times New Roman" w:cs="Times New Roman"/>
          <w:sz w:val="32"/>
          <w:szCs w:val="32"/>
        </w:rPr>
      </w:pPr>
    </w:p>
    <w:p w14:paraId="69C043E8" w14:textId="77777777" w:rsidR="009524AE" w:rsidRPr="00A366B1" w:rsidRDefault="009524AE" w:rsidP="009524AE">
      <w:pPr>
        <w:rPr>
          <w:rFonts w:eastAsia="Times New Roman" w:cs="Times New Roman"/>
          <w:sz w:val="32"/>
          <w:szCs w:val="32"/>
        </w:rPr>
      </w:pPr>
    </w:p>
    <w:p w14:paraId="0FFA096E" w14:textId="77777777" w:rsidR="009524AE" w:rsidRPr="00A366B1" w:rsidRDefault="009524AE" w:rsidP="009524AE">
      <w:pPr>
        <w:rPr>
          <w:rFonts w:eastAsia="Times New Roman" w:cs="Times New Roman"/>
          <w:sz w:val="32"/>
          <w:szCs w:val="32"/>
        </w:rPr>
      </w:pPr>
    </w:p>
    <w:p w14:paraId="064874E4" w14:textId="77777777" w:rsidR="009524AE" w:rsidRPr="00A366B1" w:rsidRDefault="009524AE" w:rsidP="009524AE">
      <w:pPr>
        <w:rPr>
          <w:rFonts w:eastAsia="Times New Roman" w:cs="Times New Roman"/>
          <w:sz w:val="32"/>
          <w:szCs w:val="32"/>
        </w:rPr>
      </w:pPr>
    </w:p>
    <w:p w14:paraId="24B8FD96" w14:textId="77777777" w:rsidR="009524AE" w:rsidRPr="00A366B1" w:rsidRDefault="009524AE" w:rsidP="009524AE">
      <w:pPr>
        <w:spacing w:before="4"/>
        <w:rPr>
          <w:rFonts w:eastAsia="Times New Roman" w:cs="Times New Roman"/>
          <w:sz w:val="32"/>
          <w:szCs w:val="32"/>
        </w:rPr>
      </w:pPr>
    </w:p>
    <w:p w14:paraId="67E52427" w14:textId="558993C2" w:rsidR="009524AE" w:rsidRPr="00CC4542" w:rsidRDefault="009524AE" w:rsidP="009524AE">
      <w:pPr>
        <w:spacing w:before="3"/>
        <w:ind w:right="15"/>
        <w:jc w:val="center"/>
        <w:rPr>
          <w:sz w:val="32"/>
          <w:szCs w:val="32"/>
        </w:rPr>
      </w:pPr>
      <w:r w:rsidRPr="00A366B1">
        <w:rPr>
          <w:b/>
          <w:sz w:val="48"/>
        </w:rPr>
        <w:t xml:space="preserve"> </w:t>
      </w:r>
      <w:bookmarkStart w:id="0" w:name="Text155"/>
      <w:r w:rsidRPr="00CC4542">
        <w:rPr>
          <w:b/>
          <w:noProof/>
          <w:sz w:val="32"/>
          <w:szCs w:val="32"/>
        </w:rPr>
        <w:t xml:space="preserve">ACT 381 </w:t>
      </w:r>
      <w:r w:rsidR="003C75CB">
        <w:rPr>
          <w:b/>
          <w:noProof/>
          <w:sz w:val="32"/>
          <w:szCs w:val="32"/>
        </w:rPr>
        <w:t xml:space="preserve">COMBINED </w:t>
      </w:r>
      <w:r w:rsidR="00601C8E">
        <w:rPr>
          <w:b/>
          <w:noProof/>
          <w:sz w:val="32"/>
          <w:szCs w:val="32"/>
        </w:rPr>
        <w:t xml:space="preserve">TRANSFORMATIONAL </w:t>
      </w:r>
      <w:r w:rsidR="004C6B03">
        <w:rPr>
          <w:b/>
          <w:noProof/>
          <w:sz w:val="32"/>
          <w:szCs w:val="32"/>
        </w:rPr>
        <w:t>BROWNFIELD</w:t>
      </w:r>
      <w:r w:rsidRPr="00CC4542">
        <w:rPr>
          <w:b/>
          <w:noProof/>
          <w:sz w:val="32"/>
          <w:szCs w:val="32"/>
        </w:rPr>
        <w:t xml:space="preserve"> PLAN</w:t>
      </w:r>
      <w:bookmarkEnd w:id="0"/>
    </w:p>
    <w:p w14:paraId="5CA8E301" w14:textId="77777777" w:rsidR="009524AE" w:rsidRPr="00CC4542" w:rsidRDefault="009524AE" w:rsidP="009524AE">
      <w:pPr>
        <w:spacing w:before="3"/>
        <w:ind w:right="15"/>
        <w:jc w:val="center"/>
      </w:pPr>
    </w:p>
    <w:p w14:paraId="242E5822" w14:textId="538EF8A1" w:rsidR="009524AE" w:rsidRPr="00CC4542" w:rsidRDefault="009524AE" w:rsidP="00896D48">
      <w:pPr>
        <w:pStyle w:val="Heading1"/>
        <w:ind w:left="0"/>
        <w:jc w:val="center"/>
        <w:rPr>
          <w:rFonts w:asciiTheme="minorHAnsi" w:hAnsiTheme="minorHAnsi" w:cs="Calibri"/>
        </w:rPr>
      </w:pPr>
      <w:r w:rsidRPr="00CC4542">
        <w:rPr>
          <w:rFonts w:asciiTheme="minorHAnsi" w:hAnsiTheme="minorHAnsi"/>
        </w:rPr>
        <w:br/>
        <w:t xml:space="preserve"> </w:t>
      </w:r>
    </w:p>
    <w:p w14:paraId="20F7E1A7" w14:textId="77777777" w:rsidR="009524AE" w:rsidRPr="00CC4542" w:rsidRDefault="009524AE" w:rsidP="009524AE">
      <w:pPr>
        <w:pStyle w:val="Heading1"/>
        <w:ind w:left="0"/>
        <w:jc w:val="center"/>
        <w:rPr>
          <w:rFonts w:asciiTheme="minorHAnsi" w:hAnsiTheme="minorHAnsi" w:cs="Calibri"/>
          <w:sz w:val="28"/>
        </w:rPr>
      </w:pPr>
    </w:p>
    <w:p w14:paraId="60987A37" w14:textId="77777777" w:rsidR="009524AE" w:rsidRPr="00CC4542" w:rsidRDefault="009524AE" w:rsidP="009524AE">
      <w:pPr>
        <w:rPr>
          <w:rFonts w:eastAsia="Calibri" w:cs="Calibri"/>
          <w:b/>
          <w:bCs/>
          <w:sz w:val="28"/>
          <w:szCs w:val="32"/>
        </w:rPr>
      </w:pPr>
    </w:p>
    <w:p w14:paraId="549572CF" w14:textId="77777777" w:rsidR="009524AE" w:rsidRPr="00CC4542" w:rsidRDefault="009524AE" w:rsidP="009524AE">
      <w:pPr>
        <w:rPr>
          <w:rFonts w:eastAsia="Calibri" w:cs="Calibri"/>
          <w:b/>
          <w:bCs/>
          <w:sz w:val="28"/>
          <w:szCs w:val="32"/>
        </w:rPr>
      </w:pPr>
    </w:p>
    <w:p w14:paraId="04625F72" w14:textId="77777777" w:rsidR="009524AE" w:rsidRPr="00CC4542" w:rsidRDefault="009524AE" w:rsidP="009524AE">
      <w:pPr>
        <w:rPr>
          <w:rFonts w:eastAsia="Calibri" w:cs="Calibri"/>
          <w:b/>
          <w:bCs/>
          <w:sz w:val="28"/>
          <w:szCs w:val="32"/>
        </w:rPr>
      </w:pPr>
    </w:p>
    <w:p w14:paraId="4CF44FA3" w14:textId="77777777" w:rsidR="009524AE" w:rsidRPr="00CC4542" w:rsidRDefault="009524AE" w:rsidP="009524AE">
      <w:pPr>
        <w:rPr>
          <w:rFonts w:eastAsia="Calibri" w:cs="Calibri"/>
          <w:b/>
          <w:bCs/>
          <w:sz w:val="28"/>
          <w:szCs w:val="32"/>
        </w:rPr>
      </w:pPr>
    </w:p>
    <w:p w14:paraId="539FF508" w14:textId="77777777" w:rsidR="009524AE" w:rsidRPr="00CC4542" w:rsidRDefault="009524AE" w:rsidP="009524AE">
      <w:pPr>
        <w:jc w:val="center"/>
        <w:rPr>
          <w:b/>
          <w:sz w:val="28"/>
        </w:rPr>
      </w:pPr>
      <w:bookmarkStart w:id="1" w:name="Text1"/>
      <w:r w:rsidRPr="00CC4542">
        <w:rPr>
          <w:b/>
          <w:noProof/>
          <w:sz w:val="28"/>
        </w:rPr>
        <w:t>PROJECT NAME</w:t>
      </w:r>
      <w:bookmarkEnd w:id="1"/>
    </w:p>
    <w:p w14:paraId="3A88256C" w14:textId="77777777" w:rsidR="009524AE" w:rsidRPr="00CC4542" w:rsidRDefault="009524AE" w:rsidP="009524AE">
      <w:pPr>
        <w:jc w:val="center"/>
        <w:rPr>
          <w:rFonts w:eastAsia="Calibri" w:cs="Calibri"/>
          <w:sz w:val="28"/>
          <w:szCs w:val="28"/>
        </w:rPr>
      </w:pPr>
      <w:bookmarkStart w:id="2" w:name="Text2"/>
      <w:r w:rsidRPr="00CC4542">
        <w:rPr>
          <w:b/>
          <w:noProof/>
          <w:sz w:val="28"/>
        </w:rPr>
        <w:t>PROJECT ADDRESS</w:t>
      </w:r>
      <w:bookmarkEnd w:id="2"/>
    </w:p>
    <w:p w14:paraId="14108132" w14:textId="77777777" w:rsidR="009524AE" w:rsidRPr="00CC4542" w:rsidRDefault="009524AE" w:rsidP="009524AE">
      <w:pPr>
        <w:ind w:right="15"/>
        <w:jc w:val="center"/>
        <w:rPr>
          <w:b/>
          <w:sz w:val="28"/>
        </w:rPr>
      </w:pPr>
      <w:bookmarkStart w:id="3" w:name="Text3"/>
      <w:r w:rsidRPr="00CC4542">
        <w:rPr>
          <w:b/>
          <w:noProof/>
          <w:sz w:val="28"/>
        </w:rPr>
        <w:t>County, City, Township</w:t>
      </w:r>
      <w:bookmarkEnd w:id="3"/>
    </w:p>
    <w:p w14:paraId="58391049" w14:textId="0693AB5A" w:rsidR="009524AE" w:rsidRPr="00CC4542" w:rsidRDefault="00E177D6" w:rsidP="009524AE">
      <w:pPr>
        <w:ind w:right="15"/>
        <w:jc w:val="center"/>
        <w:rPr>
          <w:rFonts w:eastAsia="Calibri" w:cs="Calibri"/>
          <w:sz w:val="28"/>
          <w:szCs w:val="28"/>
        </w:rPr>
      </w:pPr>
      <w:bookmarkStart w:id="4" w:name="Text215"/>
      <w:r>
        <w:rPr>
          <w:b/>
          <w:noProof/>
          <w:sz w:val="28"/>
        </w:rPr>
        <w:t xml:space="preserve">Name of </w:t>
      </w:r>
      <w:r w:rsidR="009524AE" w:rsidRPr="00CC4542">
        <w:rPr>
          <w:b/>
          <w:noProof/>
          <w:sz w:val="28"/>
        </w:rPr>
        <w:t>Brownfield Redevelopment Authority</w:t>
      </w:r>
      <w:bookmarkEnd w:id="4"/>
    </w:p>
    <w:p w14:paraId="2032B868" w14:textId="77777777" w:rsidR="009524AE" w:rsidRPr="00CC4542" w:rsidRDefault="009524AE" w:rsidP="009524AE">
      <w:pPr>
        <w:jc w:val="center"/>
        <w:rPr>
          <w:rFonts w:eastAsia="Calibri" w:cs="Calibri"/>
          <w:b/>
          <w:bCs/>
          <w:sz w:val="28"/>
          <w:szCs w:val="28"/>
        </w:rPr>
      </w:pPr>
    </w:p>
    <w:p w14:paraId="54D9393C" w14:textId="77777777" w:rsidR="009524AE" w:rsidRPr="00CC4542" w:rsidRDefault="009524AE" w:rsidP="009524AE">
      <w:pPr>
        <w:jc w:val="center"/>
        <w:rPr>
          <w:rFonts w:eastAsia="Calibri" w:cs="Calibri"/>
          <w:b/>
          <w:bCs/>
          <w:sz w:val="28"/>
          <w:szCs w:val="28"/>
        </w:rPr>
      </w:pPr>
    </w:p>
    <w:p w14:paraId="2C758944" w14:textId="77777777" w:rsidR="009524AE" w:rsidRPr="00CC4542" w:rsidRDefault="009524AE" w:rsidP="009524AE">
      <w:pPr>
        <w:pStyle w:val="Heading2"/>
        <w:spacing w:before="194"/>
        <w:ind w:left="0" w:right="15" w:firstLine="0"/>
        <w:jc w:val="center"/>
        <w:rPr>
          <w:rFonts w:asciiTheme="minorHAnsi" w:hAnsiTheme="minorHAnsi"/>
          <w:b w:val="0"/>
          <w:bCs w:val="0"/>
          <w:sz w:val="28"/>
        </w:rPr>
      </w:pPr>
      <w:bookmarkStart w:id="5" w:name="Text4"/>
      <w:r w:rsidRPr="00CC4542">
        <w:rPr>
          <w:rFonts w:asciiTheme="minorHAnsi" w:hAnsiTheme="minorHAnsi"/>
          <w:noProof/>
        </w:rPr>
        <w:t>Date</w:t>
      </w:r>
      <w:bookmarkEnd w:id="5"/>
    </w:p>
    <w:p w14:paraId="341FC0B5" w14:textId="77777777" w:rsidR="009524AE" w:rsidRPr="00CC4542" w:rsidRDefault="009524AE" w:rsidP="009524AE">
      <w:pPr>
        <w:rPr>
          <w:rFonts w:eastAsia="Calibri" w:cs="Calibri"/>
          <w:b/>
          <w:bCs/>
          <w:sz w:val="24"/>
          <w:szCs w:val="24"/>
        </w:rPr>
      </w:pPr>
    </w:p>
    <w:p w14:paraId="4130B2C6" w14:textId="77777777" w:rsidR="009524AE" w:rsidRPr="00CC4542" w:rsidRDefault="009524AE" w:rsidP="009524AE">
      <w:pPr>
        <w:rPr>
          <w:rFonts w:eastAsia="Calibri" w:cs="Calibri"/>
          <w:b/>
          <w:bCs/>
          <w:sz w:val="24"/>
          <w:szCs w:val="24"/>
        </w:rPr>
      </w:pPr>
    </w:p>
    <w:p w14:paraId="044739AA" w14:textId="77777777" w:rsidR="009524AE" w:rsidRPr="00CC4542" w:rsidRDefault="009524AE" w:rsidP="009524AE">
      <w:pPr>
        <w:rPr>
          <w:rFonts w:eastAsia="Calibri" w:cs="Calibri"/>
          <w:b/>
          <w:bCs/>
          <w:sz w:val="24"/>
          <w:szCs w:val="24"/>
        </w:rPr>
      </w:pPr>
    </w:p>
    <w:p w14:paraId="3B7BD92B" w14:textId="77777777" w:rsidR="009524AE" w:rsidRPr="00CC4542" w:rsidRDefault="009524AE" w:rsidP="009524AE">
      <w:pPr>
        <w:rPr>
          <w:rFonts w:eastAsia="Calibri" w:cs="Calibri"/>
          <w:b/>
          <w:bCs/>
          <w:sz w:val="24"/>
          <w:szCs w:val="24"/>
        </w:rPr>
      </w:pPr>
    </w:p>
    <w:p w14:paraId="1947191F" w14:textId="77777777" w:rsidR="009524AE" w:rsidRPr="00CC4542" w:rsidRDefault="009524AE" w:rsidP="009524AE">
      <w:pPr>
        <w:spacing w:before="11"/>
        <w:rPr>
          <w:rFonts w:eastAsia="Calibri" w:cs="Calibri"/>
          <w:b/>
          <w:bCs/>
          <w:sz w:val="23"/>
          <w:szCs w:val="23"/>
        </w:rPr>
      </w:pPr>
    </w:p>
    <w:p w14:paraId="579B6D36" w14:textId="6153A932" w:rsidR="009524AE" w:rsidRPr="00CC4542" w:rsidRDefault="009524AE" w:rsidP="009524AE">
      <w:pPr>
        <w:pStyle w:val="Heading2"/>
        <w:jc w:val="center"/>
        <w:rPr>
          <w:rFonts w:asciiTheme="minorHAnsi" w:hAnsiTheme="minorHAnsi"/>
        </w:rPr>
      </w:pPr>
      <w:bookmarkStart w:id="6" w:name="Text5"/>
      <w:r w:rsidRPr="00CC4542">
        <w:rPr>
          <w:rFonts w:asciiTheme="minorHAnsi" w:hAnsiTheme="minorHAnsi"/>
          <w:noProof/>
        </w:rPr>
        <w:t>Prepared by</w:t>
      </w:r>
      <w:bookmarkEnd w:id="6"/>
      <w:r w:rsidR="00804525">
        <w:rPr>
          <w:rFonts w:asciiTheme="minorHAnsi" w:hAnsiTheme="minorHAnsi"/>
          <w:noProof/>
        </w:rPr>
        <w:t>:</w:t>
      </w:r>
    </w:p>
    <w:p w14:paraId="00B99E3E" w14:textId="77777777" w:rsidR="009524AE" w:rsidRDefault="009524AE" w:rsidP="009524AE">
      <w:pPr>
        <w:jc w:val="center"/>
      </w:pPr>
    </w:p>
    <w:p w14:paraId="056AEB1E" w14:textId="77777777" w:rsidR="00896D48" w:rsidRDefault="00896D48" w:rsidP="009524AE">
      <w:pPr>
        <w:jc w:val="center"/>
      </w:pPr>
    </w:p>
    <w:p w14:paraId="0121399B" w14:textId="77777777" w:rsidR="00896D48" w:rsidRDefault="00896D48" w:rsidP="009524AE">
      <w:pPr>
        <w:jc w:val="center"/>
      </w:pPr>
    </w:p>
    <w:p w14:paraId="72ABA195" w14:textId="77777777" w:rsidR="00896D48" w:rsidRDefault="00896D48" w:rsidP="009524AE">
      <w:pPr>
        <w:jc w:val="center"/>
      </w:pPr>
    </w:p>
    <w:p w14:paraId="3D62CCC3" w14:textId="77777777" w:rsidR="00896D48" w:rsidRDefault="00896D48" w:rsidP="009524AE">
      <w:pPr>
        <w:jc w:val="center"/>
      </w:pPr>
    </w:p>
    <w:p w14:paraId="12562EFB" w14:textId="77777777" w:rsidR="00896D48" w:rsidRDefault="00896D48" w:rsidP="009524AE">
      <w:pPr>
        <w:jc w:val="center"/>
      </w:pPr>
    </w:p>
    <w:p w14:paraId="0F551A5E" w14:textId="77777777" w:rsidR="00896D48" w:rsidRDefault="00896D48" w:rsidP="009524AE">
      <w:pPr>
        <w:jc w:val="center"/>
      </w:pPr>
    </w:p>
    <w:p w14:paraId="4EE1510E" w14:textId="77777777" w:rsidR="00896D48" w:rsidRDefault="00896D48" w:rsidP="009524AE">
      <w:pPr>
        <w:jc w:val="center"/>
      </w:pPr>
    </w:p>
    <w:p w14:paraId="34EF55D0" w14:textId="77777777" w:rsidR="00896D48" w:rsidRDefault="00896D48" w:rsidP="009524AE">
      <w:pPr>
        <w:jc w:val="center"/>
      </w:pPr>
    </w:p>
    <w:p w14:paraId="5CBBCA3A" w14:textId="77777777" w:rsidR="00896D48" w:rsidRDefault="00896D48" w:rsidP="009524AE">
      <w:pPr>
        <w:jc w:val="center"/>
      </w:pPr>
    </w:p>
    <w:p w14:paraId="651CD386" w14:textId="77777777" w:rsidR="004C14DB" w:rsidRDefault="00896D48" w:rsidP="009524AE">
      <w:pPr>
        <w:jc w:val="center"/>
        <w:rPr>
          <w:rFonts w:ascii="Arial" w:eastAsia="Arial" w:hAnsi="Arial" w:cs="Arial"/>
          <w:b/>
          <w:spacing w:val="29"/>
        </w:rPr>
      </w:pPr>
      <w:r w:rsidRPr="00896D48">
        <w:rPr>
          <w:rFonts w:ascii="Arial" w:eastAsia="Arial" w:hAnsi="Arial" w:cs="Arial"/>
          <w:b/>
          <w:spacing w:val="-1"/>
        </w:rPr>
        <w:t>Approved</w:t>
      </w:r>
      <w:r w:rsidRPr="00896D48">
        <w:rPr>
          <w:rFonts w:ascii="Arial" w:eastAsia="Arial" w:hAnsi="Arial" w:cs="Arial"/>
          <w:b/>
        </w:rPr>
        <w:t xml:space="preserve"> by</w:t>
      </w:r>
      <w:r w:rsidRPr="00896D48">
        <w:rPr>
          <w:rFonts w:ascii="Arial" w:eastAsia="Arial" w:hAnsi="Arial" w:cs="Arial"/>
          <w:b/>
          <w:spacing w:val="-2"/>
        </w:rPr>
        <w:t xml:space="preserve"> </w:t>
      </w:r>
      <w:r w:rsidRPr="00896D48">
        <w:rPr>
          <w:rFonts w:ascii="Arial" w:eastAsia="Arial" w:hAnsi="Arial" w:cs="Arial"/>
          <w:b/>
        </w:rPr>
        <w:t>the</w:t>
      </w:r>
      <w:r w:rsidRPr="00896D48">
        <w:rPr>
          <w:rFonts w:ascii="Arial" w:eastAsia="Arial" w:hAnsi="Arial" w:cs="Arial"/>
          <w:b/>
          <w:spacing w:val="1"/>
        </w:rPr>
        <w:t xml:space="preserve"> </w:t>
      </w:r>
      <w:r w:rsidR="004C14DB">
        <w:rPr>
          <w:rFonts w:ascii="Arial" w:eastAsia="Arial" w:hAnsi="Arial" w:cs="Arial"/>
          <w:b/>
          <w:spacing w:val="1"/>
        </w:rPr>
        <w:t xml:space="preserve">[enter BRA name] </w:t>
      </w:r>
      <w:r w:rsidRPr="00896D48">
        <w:rPr>
          <w:rFonts w:ascii="Arial" w:eastAsia="Arial" w:hAnsi="Arial" w:cs="Arial"/>
          <w:b/>
          <w:spacing w:val="-1"/>
        </w:rPr>
        <w:t>Brownfield</w:t>
      </w:r>
      <w:r w:rsidRPr="00896D48">
        <w:rPr>
          <w:rFonts w:ascii="Arial" w:eastAsia="Arial" w:hAnsi="Arial" w:cs="Arial"/>
          <w:b/>
          <w:spacing w:val="2"/>
        </w:rPr>
        <w:t xml:space="preserve"> </w:t>
      </w:r>
      <w:r w:rsidRPr="00896D48">
        <w:rPr>
          <w:rFonts w:ascii="Arial" w:eastAsia="Arial" w:hAnsi="Arial" w:cs="Arial"/>
          <w:b/>
          <w:spacing w:val="-1"/>
        </w:rPr>
        <w:t>Redevelopment</w:t>
      </w:r>
      <w:r w:rsidRPr="00896D48">
        <w:rPr>
          <w:rFonts w:ascii="Arial" w:eastAsia="Arial" w:hAnsi="Arial" w:cs="Arial"/>
          <w:b/>
          <w:spacing w:val="2"/>
        </w:rPr>
        <w:t xml:space="preserve"> </w:t>
      </w:r>
      <w:r w:rsidRPr="00896D48">
        <w:rPr>
          <w:rFonts w:ascii="Arial" w:eastAsia="Arial" w:hAnsi="Arial" w:cs="Arial"/>
          <w:b/>
          <w:spacing w:val="-1"/>
        </w:rPr>
        <w:t xml:space="preserve">Authority </w:t>
      </w:r>
      <w:r w:rsidRPr="00896D48">
        <w:rPr>
          <w:rFonts w:ascii="Arial" w:eastAsia="Arial" w:hAnsi="Arial" w:cs="Arial"/>
          <w:b/>
        </w:rPr>
        <w:t xml:space="preserve">on </w:t>
      </w:r>
      <w:r w:rsidRPr="00896D48">
        <w:rPr>
          <w:rFonts w:ascii="Arial" w:eastAsia="Arial" w:hAnsi="Arial" w:cs="Arial"/>
          <w:b/>
          <w:spacing w:val="-1"/>
        </w:rPr>
        <w:t>[enter date</w:t>
      </w:r>
      <w:r w:rsidRPr="00896D48">
        <w:rPr>
          <w:rFonts w:ascii="Arial" w:eastAsia="Arial" w:hAnsi="Arial" w:cs="Arial"/>
          <w:b/>
        </w:rPr>
        <w:t xml:space="preserve"> </w:t>
      </w:r>
      <w:r w:rsidRPr="00896D48">
        <w:rPr>
          <w:rFonts w:ascii="Arial" w:eastAsia="Arial" w:hAnsi="Arial" w:cs="Arial"/>
          <w:b/>
          <w:spacing w:val="-1"/>
        </w:rPr>
        <w:t>approved]</w:t>
      </w:r>
      <w:r w:rsidRPr="00896D48">
        <w:rPr>
          <w:rFonts w:ascii="Arial" w:eastAsia="Arial" w:hAnsi="Arial" w:cs="Arial"/>
          <w:b/>
          <w:spacing w:val="29"/>
        </w:rPr>
        <w:t xml:space="preserve"> </w:t>
      </w:r>
    </w:p>
    <w:p w14:paraId="50E3F7DB" w14:textId="5DD04958" w:rsidR="00896D48" w:rsidRPr="00896D48" w:rsidRDefault="00896D48" w:rsidP="009524AE">
      <w:pPr>
        <w:jc w:val="center"/>
        <w:rPr>
          <w:b/>
        </w:rPr>
        <w:sectPr w:rsidR="00896D48" w:rsidRPr="00896D48" w:rsidSect="009524AE">
          <w:footerReference w:type="default" r:id="rId8"/>
          <w:pgSz w:w="12240" w:h="15840"/>
          <w:pgMar w:top="1500" w:right="1720" w:bottom="280" w:left="1325" w:header="720" w:footer="720" w:gutter="0"/>
          <w:cols w:space="720"/>
        </w:sectPr>
      </w:pPr>
      <w:r w:rsidRPr="00896D48">
        <w:rPr>
          <w:rFonts w:ascii="Arial" w:eastAsia="Arial" w:hAnsi="Arial" w:cs="Arial"/>
          <w:b/>
          <w:spacing w:val="-1"/>
        </w:rPr>
        <w:t>Approved</w:t>
      </w:r>
      <w:r w:rsidRPr="00896D48">
        <w:rPr>
          <w:rFonts w:ascii="Arial" w:eastAsia="Arial" w:hAnsi="Arial" w:cs="Arial"/>
          <w:b/>
        </w:rPr>
        <w:t xml:space="preserve"> by</w:t>
      </w:r>
      <w:r w:rsidRPr="00896D48">
        <w:rPr>
          <w:rFonts w:ascii="Arial" w:eastAsia="Arial" w:hAnsi="Arial" w:cs="Arial"/>
          <w:b/>
          <w:spacing w:val="-2"/>
        </w:rPr>
        <w:t xml:space="preserve"> </w:t>
      </w:r>
      <w:r w:rsidRPr="00896D48">
        <w:rPr>
          <w:rFonts w:ascii="Arial" w:eastAsia="Arial" w:hAnsi="Arial" w:cs="Arial"/>
          <w:b/>
        </w:rPr>
        <w:t>the</w:t>
      </w:r>
      <w:r w:rsidRPr="00896D48">
        <w:rPr>
          <w:rFonts w:ascii="Arial" w:eastAsia="Arial" w:hAnsi="Arial" w:cs="Arial"/>
          <w:b/>
          <w:spacing w:val="-2"/>
        </w:rPr>
        <w:t xml:space="preserve"> </w:t>
      </w:r>
      <w:r w:rsidRPr="00896D48">
        <w:rPr>
          <w:rFonts w:ascii="Arial" w:eastAsia="Arial" w:hAnsi="Arial" w:cs="Arial"/>
          <w:b/>
          <w:spacing w:val="-1"/>
        </w:rPr>
        <w:t>governing</w:t>
      </w:r>
      <w:r w:rsidRPr="00896D48">
        <w:rPr>
          <w:rFonts w:ascii="Arial" w:eastAsia="Arial" w:hAnsi="Arial" w:cs="Arial"/>
          <w:b/>
        </w:rPr>
        <w:t xml:space="preserve"> </w:t>
      </w:r>
      <w:r w:rsidRPr="00896D48">
        <w:rPr>
          <w:rFonts w:ascii="Arial" w:eastAsia="Arial" w:hAnsi="Arial" w:cs="Arial"/>
          <w:b/>
          <w:spacing w:val="-1"/>
        </w:rPr>
        <w:t>body</w:t>
      </w:r>
      <w:r w:rsidRPr="00896D48">
        <w:rPr>
          <w:rFonts w:ascii="Arial" w:eastAsia="Arial" w:hAnsi="Arial" w:cs="Arial"/>
          <w:b/>
          <w:spacing w:val="-2"/>
        </w:rPr>
        <w:t xml:space="preserve"> of</w:t>
      </w:r>
      <w:r w:rsidRPr="00896D48">
        <w:rPr>
          <w:rFonts w:ascii="Arial" w:eastAsia="Arial" w:hAnsi="Arial" w:cs="Arial"/>
          <w:b/>
          <w:spacing w:val="2"/>
        </w:rPr>
        <w:t xml:space="preserve"> </w:t>
      </w:r>
      <w:r w:rsidRPr="00896D48">
        <w:rPr>
          <w:rFonts w:ascii="Arial" w:eastAsia="Arial" w:hAnsi="Arial" w:cs="Arial"/>
          <w:b/>
        </w:rPr>
        <w:t xml:space="preserve">the </w:t>
      </w:r>
      <w:r w:rsidR="004C14DB">
        <w:rPr>
          <w:rFonts w:ascii="Arial" w:eastAsia="Arial" w:hAnsi="Arial" w:cs="Arial"/>
          <w:b/>
        </w:rPr>
        <w:t xml:space="preserve">[name of </w:t>
      </w:r>
      <w:r w:rsidRPr="00896D48">
        <w:rPr>
          <w:rFonts w:ascii="Arial" w:eastAsia="Arial" w:hAnsi="Arial" w:cs="Arial"/>
          <w:b/>
          <w:spacing w:val="-1"/>
        </w:rPr>
        <w:t>local</w:t>
      </w:r>
      <w:r w:rsidRPr="00896D48">
        <w:rPr>
          <w:rFonts w:ascii="Arial" w:eastAsia="Arial" w:hAnsi="Arial" w:cs="Arial"/>
          <w:b/>
          <w:spacing w:val="-3"/>
        </w:rPr>
        <w:t xml:space="preserve"> </w:t>
      </w:r>
      <w:r w:rsidRPr="00896D48">
        <w:rPr>
          <w:rFonts w:ascii="Arial" w:eastAsia="Arial" w:hAnsi="Arial" w:cs="Arial"/>
          <w:b/>
          <w:spacing w:val="-1"/>
        </w:rPr>
        <w:t>jurisdiction</w:t>
      </w:r>
      <w:r w:rsidR="004C14DB">
        <w:rPr>
          <w:rFonts w:ascii="Arial" w:eastAsia="Arial" w:hAnsi="Arial" w:cs="Arial"/>
          <w:b/>
          <w:spacing w:val="-1"/>
        </w:rPr>
        <w:t>]</w:t>
      </w:r>
      <w:r w:rsidRPr="00896D48">
        <w:rPr>
          <w:rFonts w:ascii="Arial" w:eastAsia="Arial" w:hAnsi="Arial" w:cs="Arial"/>
          <w:b/>
        </w:rPr>
        <w:t xml:space="preserve"> on</w:t>
      </w:r>
      <w:r w:rsidRPr="00896D48">
        <w:rPr>
          <w:rFonts w:ascii="Arial" w:eastAsia="Arial" w:hAnsi="Arial" w:cs="Arial"/>
          <w:b/>
          <w:spacing w:val="-2"/>
        </w:rPr>
        <w:t xml:space="preserve"> </w:t>
      </w:r>
      <w:r w:rsidRPr="00896D48">
        <w:rPr>
          <w:rFonts w:ascii="Arial" w:eastAsia="Arial" w:hAnsi="Arial" w:cs="Arial"/>
          <w:b/>
          <w:spacing w:val="-1"/>
        </w:rPr>
        <w:t>[enter</w:t>
      </w:r>
      <w:r w:rsidRPr="00896D48">
        <w:rPr>
          <w:rFonts w:ascii="Arial" w:eastAsia="Arial" w:hAnsi="Arial" w:cs="Arial"/>
          <w:b/>
          <w:spacing w:val="1"/>
        </w:rPr>
        <w:t xml:space="preserve"> </w:t>
      </w:r>
      <w:r w:rsidRPr="00896D48">
        <w:rPr>
          <w:rFonts w:ascii="Arial" w:eastAsia="Arial" w:hAnsi="Arial" w:cs="Arial"/>
          <w:b/>
          <w:spacing w:val="-1"/>
        </w:rPr>
        <w:t>date</w:t>
      </w:r>
      <w:r w:rsidRPr="00896D48">
        <w:rPr>
          <w:rFonts w:ascii="Arial" w:eastAsia="Arial" w:hAnsi="Arial" w:cs="Arial"/>
          <w:b/>
        </w:rPr>
        <w:t xml:space="preserve"> </w:t>
      </w:r>
      <w:r w:rsidRPr="00896D48">
        <w:rPr>
          <w:rFonts w:ascii="Arial" w:eastAsia="Arial" w:hAnsi="Arial" w:cs="Arial"/>
          <w:b/>
          <w:spacing w:val="-1"/>
        </w:rPr>
        <w:t>approved]</w:t>
      </w:r>
    </w:p>
    <w:p w14:paraId="6BF85A08" w14:textId="77777777" w:rsidR="009524AE" w:rsidRPr="00CC4542" w:rsidRDefault="009524AE" w:rsidP="009524AE">
      <w:pPr>
        <w:jc w:val="center"/>
        <w:rPr>
          <w:rFonts w:cs="Calibri"/>
          <w:b/>
          <w:sz w:val="28"/>
        </w:rPr>
      </w:pPr>
      <w:r w:rsidRPr="00CC4542">
        <w:rPr>
          <w:rFonts w:cs="Calibri"/>
          <w:b/>
          <w:sz w:val="28"/>
        </w:rPr>
        <w:lastRenderedPageBreak/>
        <w:t>TABLE OF CONTENTS</w:t>
      </w:r>
    </w:p>
    <w:p w14:paraId="31A2D6E0" w14:textId="77777777" w:rsidR="009524AE" w:rsidRPr="00CC4542" w:rsidRDefault="009524AE" w:rsidP="009524AE">
      <w:pPr>
        <w:rPr>
          <w:rFonts w:cs="Calibri"/>
          <w:b/>
        </w:rPr>
      </w:pPr>
    </w:p>
    <w:p w14:paraId="4F1A1907" w14:textId="77777777" w:rsidR="009524AE" w:rsidRPr="00CC4542" w:rsidRDefault="009524AE" w:rsidP="009524AE">
      <w:pPr>
        <w:widowControl/>
        <w:numPr>
          <w:ilvl w:val="0"/>
          <w:numId w:val="9"/>
        </w:numPr>
        <w:rPr>
          <w:rFonts w:cs="Calibri"/>
          <w:b/>
        </w:rPr>
      </w:pPr>
      <w:r w:rsidRPr="00CC4542">
        <w:rPr>
          <w:rFonts w:cs="Calibri"/>
          <w:b/>
        </w:rPr>
        <w:t>INTRODUCTION</w:t>
      </w:r>
    </w:p>
    <w:p w14:paraId="373F1096" w14:textId="77777777" w:rsidR="009524AE" w:rsidRPr="00CC4542" w:rsidRDefault="009524AE" w:rsidP="009524AE">
      <w:pPr>
        <w:widowControl/>
        <w:numPr>
          <w:ilvl w:val="1"/>
          <w:numId w:val="9"/>
        </w:numPr>
        <w:rPr>
          <w:rFonts w:cs="Calibri"/>
        </w:rPr>
      </w:pPr>
      <w:r w:rsidRPr="00CC4542">
        <w:rPr>
          <w:rFonts w:cs="Calibri"/>
        </w:rPr>
        <w:t>Proposed Redevelopment and Future Use for Each Eligible Property</w:t>
      </w:r>
    </w:p>
    <w:p w14:paraId="096C2BAE" w14:textId="77777777" w:rsidR="009524AE" w:rsidRDefault="009524AE" w:rsidP="009524AE">
      <w:pPr>
        <w:widowControl/>
        <w:numPr>
          <w:ilvl w:val="1"/>
          <w:numId w:val="9"/>
        </w:numPr>
        <w:rPr>
          <w:rFonts w:cs="Calibri"/>
        </w:rPr>
      </w:pPr>
      <w:r w:rsidRPr="00CC4542">
        <w:rPr>
          <w:rFonts w:cs="Calibri"/>
        </w:rPr>
        <w:t>Eligible Property Information</w:t>
      </w:r>
    </w:p>
    <w:p w14:paraId="1F242412" w14:textId="48888481" w:rsidR="00B14422" w:rsidRDefault="00B14422" w:rsidP="009524AE">
      <w:pPr>
        <w:widowControl/>
        <w:numPr>
          <w:ilvl w:val="1"/>
          <w:numId w:val="9"/>
        </w:numPr>
        <w:rPr>
          <w:rFonts w:cs="Calibri"/>
        </w:rPr>
      </w:pPr>
      <w:r>
        <w:rPr>
          <w:rFonts w:cs="Calibri"/>
        </w:rPr>
        <w:t>Project Justification</w:t>
      </w:r>
    </w:p>
    <w:p w14:paraId="3217A451" w14:textId="77777777" w:rsidR="00A001EF" w:rsidRPr="008D7448" w:rsidRDefault="00A001EF" w:rsidP="00A001EF">
      <w:pPr>
        <w:widowControl/>
        <w:numPr>
          <w:ilvl w:val="1"/>
          <w:numId w:val="9"/>
        </w:numPr>
        <w:rPr>
          <w:rFonts w:cs="Calibri"/>
        </w:rPr>
      </w:pPr>
      <w:r w:rsidRPr="008D7448">
        <w:rPr>
          <w:rFonts w:cs="Calibri"/>
        </w:rPr>
        <w:t>Historical Use and Previous Ownership of Each Eligible Property</w:t>
      </w:r>
    </w:p>
    <w:p w14:paraId="50077398" w14:textId="77777777" w:rsidR="00A001EF" w:rsidRPr="008D7448" w:rsidRDefault="00A001EF" w:rsidP="00A001EF">
      <w:pPr>
        <w:widowControl/>
        <w:numPr>
          <w:ilvl w:val="1"/>
          <w:numId w:val="9"/>
        </w:numPr>
        <w:rPr>
          <w:rFonts w:cs="Calibri"/>
        </w:rPr>
      </w:pPr>
      <w:r w:rsidRPr="008D7448">
        <w:rPr>
          <w:rFonts w:cs="Calibri"/>
        </w:rPr>
        <w:t>Current Use of Each Eligible Property</w:t>
      </w:r>
    </w:p>
    <w:p w14:paraId="48EA6296" w14:textId="77777777" w:rsidR="00A001EF" w:rsidRPr="008D7448" w:rsidRDefault="00A001EF" w:rsidP="00A001EF">
      <w:pPr>
        <w:widowControl/>
        <w:numPr>
          <w:ilvl w:val="1"/>
          <w:numId w:val="9"/>
        </w:numPr>
        <w:rPr>
          <w:rFonts w:cs="Calibri"/>
        </w:rPr>
      </w:pPr>
      <w:r w:rsidRPr="008D7448">
        <w:rPr>
          <w:rFonts w:cs="Calibri"/>
        </w:rPr>
        <w:t>Site Conditions and Known Environmental Contamination Summary</w:t>
      </w:r>
    </w:p>
    <w:p w14:paraId="62D5028F" w14:textId="77777777" w:rsidR="00A001EF" w:rsidRPr="008D7448" w:rsidRDefault="00A001EF" w:rsidP="00A001EF">
      <w:pPr>
        <w:widowControl/>
        <w:numPr>
          <w:ilvl w:val="1"/>
          <w:numId w:val="9"/>
        </w:numPr>
        <w:rPr>
          <w:rFonts w:cs="Calibri"/>
        </w:rPr>
      </w:pPr>
      <w:r w:rsidRPr="008D7448">
        <w:rPr>
          <w:rFonts w:cs="Calibri"/>
        </w:rPr>
        <w:t>Functionally Obsolete, Blighted and/or Historic Conditions</w:t>
      </w:r>
    </w:p>
    <w:p w14:paraId="200514B5" w14:textId="7DF82649" w:rsidR="00C62102" w:rsidRPr="008D7448" w:rsidRDefault="00C62102" w:rsidP="00A001EF">
      <w:pPr>
        <w:widowControl/>
        <w:numPr>
          <w:ilvl w:val="1"/>
          <w:numId w:val="9"/>
        </w:numPr>
        <w:rPr>
          <w:rFonts w:cs="Calibri"/>
        </w:rPr>
      </w:pPr>
      <w:r w:rsidRPr="008D7448">
        <w:rPr>
          <w:rFonts w:cs="Calibri"/>
        </w:rPr>
        <w:t>Transit-Oriented Development or Transit-Oriented Property Qualification</w:t>
      </w:r>
    </w:p>
    <w:p w14:paraId="20D021A3" w14:textId="77777777" w:rsidR="00A001EF" w:rsidRPr="008D7448" w:rsidRDefault="00A001EF" w:rsidP="00A001EF">
      <w:pPr>
        <w:widowControl/>
        <w:numPr>
          <w:ilvl w:val="1"/>
          <w:numId w:val="9"/>
        </w:numPr>
        <w:rPr>
          <w:rFonts w:cs="Calibri"/>
        </w:rPr>
      </w:pPr>
      <w:r w:rsidRPr="008D7448">
        <w:rPr>
          <w:rFonts w:cs="Calibri"/>
        </w:rPr>
        <w:t>Information Required by Section 15(12) of the Statute</w:t>
      </w:r>
    </w:p>
    <w:p w14:paraId="6F51C408" w14:textId="77777777" w:rsidR="00FA0794" w:rsidRDefault="00FA0794" w:rsidP="00FA0794">
      <w:pPr>
        <w:widowControl/>
        <w:rPr>
          <w:rFonts w:cs="Calibri"/>
        </w:rPr>
      </w:pPr>
    </w:p>
    <w:p w14:paraId="2EDA48C4" w14:textId="4377C2D7" w:rsidR="00FA0794" w:rsidRPr="00FA0794" w:rsidRDefault="00FA0794" w:rsidP="00FA0794">
      <w:pPr>
        <w:pStyle w:val="ListParagraph"/>
        <w:widowControl/>
        <w:numPr>
          <w:ilvl w:val="0"/>
          <w:numId w:val="9"/>
        </w:numPr>
        <w:rPr>
          <w:rFonts w:cs="Calibri"/>
          <w:b/>
        </w:rPr>
      </w:pPr>
      <w:r w:rsidRPr="00FA0794">
        <w:rPr>
          <w:rFonts w:cs="Calibri"/>
          <w:b/>
        </w:rPr>
        <w:t>INFORM</w:t>
      </w:r>
      <w:r w:rsidR="0053628B">
        <w:rPr>
          <w:rFonts w:cs="Calibri"/>
          <w:b/>
        </w:rPr>
        <w:t xml:space="preserve">ATION REQUIRED BY SECTION 13C </w:t>
      </w:r>
      <w:r w:rsidRPr="00FA0794">
        <w:rPr>
          <w:rFonts w:cs="Calibri"/>
          <w:b/>
        </w:rPr>
        <w:t>OF THE STATUTE</w:t>
      </w:r>
    </w:p>
    <w:p w14:paraId="55C7CF8E" w14:textId="4EBD8A19" w:rsidR="00FA0794" w:rsidRDefault="00FA0794" w:rsidP="00850C5B">
      <w:pPr>
        <w:pStyle w:val="ListParagraph"/>
        <w:widowControl/>
        <w:numPr>
          <w:ilvl w:val="1"/>
          <w:numId w:val="9"/>
        </w:numPr>
        <w:rPr>
          <w:rFonts w:cs="Calibri"/>
        </w:rPr>
      </w:pPr>
      <w:r>
        <w:rPr>
          <w:rFonts w:cs="Calibri"/>
        </w:rPr>
        <w:t xml:space="preserve">Basis for Designating the Plan as a Transformational Brownfield Plan </w:t>
      </w:r>
      <w:r w:rsidR="00850C5B">
        <w:rPr>
          <w:rFonts w:cs="Calibri"/>
        </w:rPr>
        <w:t xml:space="preserve">(TBP) </w:t>
      </w:r>
      <w:r>
        <w:rPr>
          <w:rFonts w:cs="Calibri"/>
        </w:rPr>
        <w:t>Under Section 2(VV)</w:t>
      </w:r>
      <w:r w:rsidR="00850C5B">
        <w:rPr>
          <w:rFonts w:cs="Calibri"/>
        </w:rPr>
        <w:t xml:space="preserve"> </w:t>
      </w:r>
    </w:p>
    <w:p w14:paraId="36812F0A" w14:textId="310697CA" w:rsidR="00850C5B" w:rsidRDefault="00850C5B" w:rsidP="00850C5B">
      <w:pPr>
        <w:pStyle w:val="ListParagraph"/>
        <w:widowControl/>
        <w:numPr>
          <w:ilvl w:val="1"/>
          <w:numId w:val="9"/>
        </w:numPr>
        <w:rPr>
          <w:rFonts w:cs="Calibri"/>
        </w:rPr>
      </w:pPr>
      <w:r>
        <w:rPr>
          <w:rFonts w:cs="Calibri"/>
        </w:rPr>
        <w:t>A Description of the Costs of the TBP Intended to be Paid for with Construction Period Tax Capture Revenues, Withholding Tax Capture Revenues, Income Tax Capture Revenues</w:t>
      </w:r>
      <w:r w:rsidR="003C34AD">
        <w:rPr>
          <w:rFonts w:cs="Calibri"/>
        </w:rPr>
        <w:t xml:space="preserve">, and </w:t>
      </w:r>
      <w:r w:rsidR="000867F5">
        <w:rPr>
          <w:rFonts w:cs="Calibri"/>
        </w:rPr>
        <w:t>S</w:t>
      </w:r>
      <w:r w:rsidR="003C34AD">
        <w:rPr>
          <w:rFonts w:cs="Calibri"/>
        </w:rPr>
        <w:t xml:space="preserve">ales and </w:t>
      </w:r>
      <w:r w:rsidR="000867F5">
        <w:rPr>
          <w:rFonts w:cs="Calibri"/>
        </w:rPr>
        <w:t>U</w:t>
      </w:r>
      <w:r w:rsidR="003C34AD">
        <w:rPr>
          <w:rFonts w:cs="Calibri"/>
        </w:rPr>
        <w:t xml:space="preserve">se tax capture </w:t>
      </w:r>
      <w:proofErr w:type="gramStart"/>
      <w:r w:rsidR="003C34AD">
        <w:rPr>
          <w:rFonts w:cs="Calibri"/>
        </w:rPr>
        <w:t>revenues</w:t>
      </w:r>
      <w:proofErr w:type="gramEnd"/>
    </w:p>
    <w:p w14:paraId="713DF915" w14:textId="1C92132F" w:rsidR="00850C5B" w:rsidRPr="00E458CC" w:rsidRDefault="00850C5B" w:rsidP="00850C5B">
      <w:pPr>
        <w:pStyle w:val="ListParagraph"/>
        <w:widowControl/>
        <w:numPr>
          <w:ilvl w:val="1"/>
          <w:numId w:val="9"/>
        </w:numPr>
        <w:rPr>
          <w:rFonts w:cs="Calibri"/>
        </w:rPr>
      </w:pPr>
      <w:r>
        <w:rPr>
          <w:rFonts w:cs="Calibri"/>
        </w:rPr>
        <w:t xml:space="preserve">An Estimate of the Amount of Construction Period </w:t>
      </w:r>
      <w:r w:rsidR="00E177D6">
        <w:rPr>
          <w:rFonts w:cs="Calibri"/>
        </w:rPr>
        <w:t xml:space="preserve">Income </w:t>
      </w:r>
      <w:r>
        <w:rPr>
          <w:rFonts w:cs="Calibri"/>
        </w:rPr>
        <w:t>Tax Capture Revenues,</w:t>
      </w:r>
      <w:r w:rsidR="006D6626" w:rsidRPr="006D6626">
        <w:rPr>
          <w:rFonts w:cs="Calibri"/>
        </w:rPr>
        <w:t xml:space="preserve"> </w:t>
      </w:r>
      <w:r w:rsidR="006D6626">
        <w:rPr>
          <w:rFonts w:cs="Calibri"/>
        </w:rPr>
        <w:t>Construction Period Sales Tax Exemption,</w:t>
      </w:r>
      <w:r>
        <w:rPr>
          <w:rFonts w:cs="Calibri"/>
        </w:rPr>
        <w:t xml:space="preserve"> </w:t>
      </w:r>
      <w:r w:rsidR="006D6626">
        <w:rPr>
          <w:rFonts w:cs="Calibri"/>
        </w:rPr>
        <w:t xml:space="preserve">Construction Period Use Tax Exemption, </w:t>
      </w:r>
      <w:r>
        <w:rPr>
          <w:rFonts w:cs="Calibri"/>
        </w:rPr>
        <w:t>Withholding Tax Capture Revenues, Income Tax Capture Revenues</w:t>
      </w:r>
      <w:r w:rsidR="000867F5">
        <w:rPr>
          <w:rFonts w:cs="Calibri"/>
        </w:rPr>
        <w:t>, and Sales and Use Tax Capture Revenues</w:t>
      </w:r>
      <w:r>
        <w:rPr>
          <w:rFonts w:cs="Calibri"/>
        </w:rPr>
        <w:t xml:space="preserve"> Expected to be Generated Annually</w:t>
      </w:r>
    </w:p>
    <w:p w14:paraId="3E95F2D5" w14:textId="1E421AA6" w:rsidR="00850C5B" w:rsidRPr="00850C5B" w:rsidRDefault="00850C5B" w:rsidP="00850C5B">
      <w:pPr>
        <w:pStyle w:val="ListParagraph"/>
        <w:widowControl/>
        <w:numPr>
          <w:ilvl w:val="1"/>
          <w:numId w:val="9"/>
        </w:numPr>
        <w:rPr>
          <w:rFonts w:cs="Calibri"/>
          <w:b/>
        </w:rPr>
      </w:pPr>
      <w:r w:rsidRPr="00E458CC">
        <w:rPr>
          <w:rFonts w:cs="Calibri"/>
        </w:rPr>
        <w:t>Beginning Date and Duration of Capture of Construction Period Tax Capture Revenues, Withholding</w:t>
      </w:r>
      <w:r>
        <w:rPr>
          <w:rFonts w:cs="Calibri"/>
        </w:rPr>
        <w:t xml:space="preserve"> Tax Capture Revenues, Income Tax Capture Revenues</w:t>
      </w:r>
      <w:r w:rsidR="000867F5">
        <w:rPr>
          <w:rFonts w:cs="Calibri"/>
        </w:rPr>
        <w:t>, and Sales and Use Tax Capture Revenues</w:t>
      </w:r>
    </w:p>
    <w:p w14:paraId="7625DA02" w14:textId="77777777" w:rsidR="00850C5B" w:rsidRPr="00850C5B" w:rsidRDefault="00850C5B" w:rsidP="00850C5B">
      <w:pPr>
        <w:pStyle w:val="ListParagraph"/>
        <w:widowControl/>
        <w:ind w:left="1440"/>
        <w:rPr>
          <w:rFonts w:cs="Calibri"/>
          <w:b/>
        </w:rPr>
      </w:pPr>
    </w:p>
    <w:p w14:paraId="505ECD9F" w14:textId="15922857" w:rsidR="00850C5B" w:rsidRPr="00850C5B" w:rsidRDefault="00850C5B" w:rsidP="00850C5B">
      <w:pPr>
        <w:pStyle w:val="ListParagraph"/>
        <w:widowControl/>
        <w:numPr>
          <w:ilvl w:val="0"/>
          <w:numId w:val="9"/>
        </w:numPr>
        <w:rPr>
          <w:rFonts w:cs="Calibri"/>
        </w:rPr>
      </w:pPr>
      <w:r>
        <w:rPr>
          <w:rFonts w:cs="Calibri"/>
          <w:b/>
        </w:rPr>
        <w:t>INFORMATION REQUIRED BY SECTION 14A</w:t>
      </w:r>
      <w:r w:rsidR="00367D47">
        <w:rPr>
          <w:rFonts w:cs="Calibri"/>
          <w:b/>
        </w:rPr>
        <w:t>(</w:t>
      </w:r>
      <w:r w:rsidR="000867F5">
        <w:rPr>
          <w:rFonts w:cs="Calibri"/>
          <w:b/>
        </w:rPr>
        <w:t>a-d, f</w:t>
      </w:r>
      <w:r w:rsidR="00367D47">
        <w:rPr>
          <w:rFonts w:cs="Calibri"/>
          <w:b/>
        </w:rPr>
        <w:t>)</w:t>
      </w:r>
      <w:r>
        <w:rPr>
          <w:rFonts w:cs="Calibri"/>
          <w:b/>
        </w:rPr>
        <w:t xml:space="preserve"> OF THE STATUTE</w:t>
      </w:r>
    </w:p>
    <w:p w14:paraId="25297424" w14:textId="4AFF6D83" w:rsidR="00850C5B" w:rsidRDefault="00880C42" w:rsidP="00850C5B">
      <w:pPr>
        <w:pStyle w:val="ListParagraph"/>
        <w:widowControl/>
        <w:numPr>
          <w:ilvl w:val="1"/>
          <w:numId w:val="9"/>
        </w:numPr>
        <w:rPr>
          <w:rFonts w:cs="Calibri"/>
        </w:rPr>
      </w:pPr>
      <w:r>
        <w:rPr>
          <w:rFonts w:cs="Calibri"/>
        </w:rPr>
        <w:t>Whether the</w:t>
      </w:r>
      <w:r w:rsidR="00850C5B">
        <w:rPr>
          <w:rFonts w:cs="Calibri"/>
        </w:rPr>
        <w:t xml:space="preserve"> TBP will have a Transformational Impact </w:t>
      </w:r>
      <w:r>
        <w:rPr>
          <w:rFonts w:cs="Calibri"/>
        </w:rPr>
        <w:t>on Economic Development and Community Revitalization</w:t>
      </w:r>
    </w:p>
    <w:p w14:paraId="7A479A58" w14:textId="5C950664" w:rsidR="00880C42" w:rsidRDefault="00880C42" w:rsidP="00850C5B">
      <w:pPr>
        <w:pStyle w:val="ListParagraph"/>
        <w:widowControl/>
        <w:numPr>
          <w:ilvl w:val="1"/>
          <w:numId w:val="9"/>
        </w:numPr>
        <w:rPr>
          <w:rFonts w:cs="Calibri"/>
        </w:rPr>
      </w:pPr>
      <w:r>
        <w:rPr>
          <w:rFonts w:cs="Calibri"/>
        </w:rPr>
        <w:t xml:space="preserve">Whether the TBP Meets the Requirements of Sections 13, 13B, and </w:t>
      </w:r>
      <w:proofErr w:type="gramStart"/>
      <w:r>
        <w:rPr>
          <w:rFonts w:cs="Calibri"/>
        </w:rPr>
        <w:t>13C</w:t>
      </w:r>
      <w:proofErr w:type="gramEnd"/>
    </w:p>
    <w:p w14:paraId="5B1F588D" w14:textId="6C134F39" w:rsidR="00880C42" w:rsidRDefault="00880C42" w:rsidP="00850C5B">
      <w:pPr>
        <w:pStyle w:val="ListParagraph"/>
        <w:widowControl/>
        <w:numPr>
          <w:ilvl w:val="1"/>
          <w:numId w:val="9"/>
        </w:numPr>
        <w:rPr>
          <w:rFonts w:cs="Calibri"/>
        </w:rPr>
      </w:pPr>
      <w:r>
        <w:rPr>
          <w:rFonts w:cs="Calibri"/>
        </w:rPr>
        <w:t>Reasonableness and Necessity of Eligible Activity Costs</w:t>
      </w:r>
    </w:p>
    <w:p w14:paraId="441922E4" w14:textId="3A6842BE" w:rsidR="00880C42" w:rsidRDefault="00880C42" w:rsidP="00850C5B">
      <w:pPr>
        <w:pStyle w:val="ListParagraph"/>
        <w:widowControl/>
        <w:numPr>
          <w:ilvl w:val="1"/>
          <w:numId w:val="9"/>
        </w:numPr>
        <w:rPr>
          <w:rFonts w:cs="Calibri"/>
        </w:rPr>
      </w:pPr>
      <w:r>
        <w:rPr>
          <w:rFonts w:cs="Calibri"/>
        </w:rPr>
        <w:t>Reasonableness of Captured Taxable Value, Construction Period Tax Capture Revenue, Withholding Tax Capture Revenue, Income Tax Capture Revenue</w:t>
      </w:r>
      <w:r w:rsidR="000867F5">
        <w:rPr>
          <w:rFonts w:cs="Calibri"/>
        </w:rPr>
        <w:t xml:space="preserve"> and Sales and Use Tax Capture</w:t>
      </w:r>
      <w:r w:rsidR="00150711">
        <w:rPr>
          <w:rFonts w:cs="Calibri"/>
        </w:rPr>
        <w:t xml:space="preserve"> Amounts</w:t>
      </w:r>
    </w:p>
    <w:p w14:paraId="782FBB7C" w14:textId="7A59C123" w:rsidR="00150711" w:rsidRPr="00F2267B" w:rsidRDefault="00150711" w:rsidP="00850C5B">
      <w:pPr>
        <w:pStyle w:val="ListParagraph"/>
        <w:widowControl/>
        <w:numPr>
          <w:ilvl w:val="1"/>
          <w:numId w:val="9"/>
        </w:numPr>
        <w:rPr>
          <w:rFonts w:cs="Calibri"/>
          <w:b/>
        </w:rPr>
      </w:pPr>
      <w:r w:rsidRPr="00F2267B">
        <w:rPr>
          <w:rFonts w:cs="Calibri"/>
        </w:rPr>
        <w:t>Whether Subject to Subsection (2</w:t>
      </w:r>
      <w:r w:rsidR="00863F3A">
        <w:rPr>
          <w:rFonts w:cs="Calibri"/>
        </w:rPr>
        <w:t>2</w:t>
      </w:r>
      <w:r w:rsidRPr="00F2267B">
        <w:rPr>
          <w:rFonts w:cs="Calibri"/>
        </w:rPr>
        <w:t>)(D), the TBP Includes Provisions for Affordable Housing</w:t>
      </w:r>
      <w:r>
        <w:rPr>
          <w:rFonts w:cs="Calibri"/>
        </w:rPr>
        <w:t xml:space="preserve"> </w:t>
      </w:r>
    </w:p>
    <w:p w14:paraId="4DD1EE32" w14:textId="77777777" w:rsidR="00F2267B" w:rsidRPr="00816D69" w:rsidRDefault="00F2267B" w:rsidP="00F2267B">
      <w:pPr>
        <w:pStyle w:val="ListParagraph"/>
        <w:widowControl/>
        <w:ind w:left="1440"/>
        <w:rPr>
          <w:rFonts w:cs="Calibri"/>
          <w:b/>
        </w:rPr>
      </w:pPr>
    </w:p>
    <w:p w14:paraId="16ACBC61" w14:textId="50F8801C" w:rsidR="00816D69" w:rsidRPr="00816D69" w:rsidRDefault="00816D69" w:rsidP="00816D69">
      <w:pPr>
        <w:pStyle w:val="ListParagraph"/>
        <w:widowControl/>
        <w:numPr>
          <w:ilvl w:val="0"/>
          <w:numId w:val="9"/>
        </w:numPr>
        <w:rPr>
          <w:rFonts w:cs="Calibri"/>
        </w:rPr>
      </w:pPr>
      <w:r>
        <w:rPr>
          <w:rFonts w:cs="Calibri"/>
          <w:b/>
        </w:rPr>
        <w:t xml:space="preserve">INFORMATION REQUIRED BY SECTION </w:t>
      </w:r>
      <w:r w:rsidR="00367D47">
        <w:rPr>
          <w:rFonts w:cs="Calibri"/>
          <w:b/>
        </w:rPr>
        <w:t>14A(3)(</w:t>
      </w:r>
      <w:r w:rsidR="00863F3A">
        <w:rPr>
          <w:rFonts w:cs="Calibri"/>
          <w:b/>
        </w:rPr>
        <w:t>e</w:t>
      </w:r>
      <w:r w:rsidR="00367D47">
        <w:rPr>
          <w:rFonts w:cs="Calibri"/>
          <w:b/>
        </w:rPr>
        <w:t>) OF THE STATUTE</w:t>
      </w:r>
    </w:p>
    <w:p w14:paraId="4686E7BB" w14:textId="33757907" w:rsidR="00816D69" w:rsidRDefault="00816D69" w:rsidP="00816D69">
      <w:pPr>
        <w:pStyle w:val="ListParagraph"/>
        <w:widowControl/>
        <w:numPr>
          <w:ilvl w:val="1"/>
          <w:numId w:val="9"/>
        </w:numPr>
        <w:rPr>
          <w:rFonts w:cs="Calibri"/>
        </w:rPr>
      </w:pPr>
      <w:r>
        <w:rPr>
          <w:rFonts w:cs="Calibri"/>
        </w:rPr>
        <w:t xml:space="preserve">The importance of the project to the community in which it is </w:t>
      </w:r>
      <w:proofErr w:type="gramStart"/>
      <w:r>
        <w:rPr>
          <w:rFonts w:cs="Calibri"/>
        </w:rPr>
        <w:t>located</w:t>
      </w:r>
      <w:proofErr w:type="gramEnd"/>
    </w:p>
    <w:p w14:paraId="147A50AB" w14:textId="392D8A08" w:rsidR="00816D69" w:rsidRDefault="00816D69" w:rsidP="00816D69">
      <w:pPr>
        <w:pStyle w:val="ListParagraph"/>
        <w:widowControl/>
        <w:numPr>
          <w:ilvl w:val="1"/>
          <w:numId w:val="9"/>
        </w:numPr>
        <w:rPr>
          <w:rFonts w:cs="Calibri"/>
        </w:rPr>
      </w:pPr>
      <w:r>
        <w:rPr>
          <w:rFonts w:cs="Calibri"/>
        </w:rPr>
        <w:t>If the project will act as a catalyst for additional revitalization of the community in which it is located</w:t>
      </w:r>
    </w:p>
    <w:p w14:paraId="639729DA" w14:textId="43F83442" w:rsidR="00816D69" w:rsidRDefault="00816D69" w:rsidP="00816D69">
      <w:pPr>
        <w:pStyle w:val="ListParagraph"/>
        <w:widowControl/>
        <w:numPr>
          <w:ilvl w:val="1"/>
          <w:numId w:val="9"/>
        </w:numPr>
        <w:rPr>
          <w:rFonts w:cs="Calibri"/>
        </w:rPr>
      </w:pPr>
      <w:r>
        <w:rPr>
          <w:rFonts w:cs="Calibri"/>
        </w:rPr>
        <w:t>The amount of local community and financial support for the project</w:t>
      </w:r>
    </w:p>
    <w:p w14:paraId="3FF8B9AF" w14:textId="2DFC894E" w:rsidR="00816D69" w:rsidRDefault="00816D69" w:rsidP="00816D69">
      <w:pPr>
        <w:pStyle w:val="ListParagraph"/>
        <w:widowControl/>
        <w:numPr>
          <w:ilvl w:val="1"/>
          <w:numId w:val="9"/>
        </w:numPr>
        <w:rPr>
          <w:rFonts w:cs="Calibri"/>
        </w:rPr>
      </w:pPr>
      <w:r>
        <w:rPr>
          <w:rFonts w:cs="Calibri"/>
        </w:rPr>
        <w:t>The applicant’s financial need for a community revitalization incentive</w:t>
      </w:r>
    </w:p>
    <w:p w14:paraId="3E67C4FA" w14:textId="1FE31794" w:rsidR="00816D69" w:rsidRDefault="00816D69" w:rsidP="00816D69">
      <w:pPr>
        <w:pStyle w:val="ListParagraph"/>
        <w:widowControl/>
        <w:numPr>
          <w:ilvl w:val="1"/>
          <w:numId w:val="9"/>
        </w:numPr>
        <w:rPr>
          <w:rFonts w:cs="Calibri"/>
        </w:rPr>
      </w:pPr>
      <w:r>
        <w:rPr>
          <w:rFonts w:cs="Calibri"/>
        </w:rPr>
        <w:t>The extent of reuse of vacant buildings, reuse of historic resources, and the redevelopment of blighted property</w:t>
      </w:r>
    </w:p>
    <w:p w14:paraId="3C18D654" w14:textId="660C520B" w:rsidR="00816D69" w:rsidRDefault="00816D69" w:rsidP="00816D69">
      <w:pPr>
        <w:pStyle w:val="ListParagraph"/>
        <w:widowControl/>
        <w:numPr>
          <w:ilvl w:val="1"/>
          <w:numId w:val="9"/>
        </w:numPr>
        <w:rPr>
          <w:rFonts w:cs="Calibri"/>
        </w:rPr>
      </w:pPr>
      <w:r>
        <w:rPr>
          <w:rFonts w:cs="Calibri"/>
        </w:rPr>
        <w:t>Creation of jobs</w:t>
      </w:r>
    </w:p>
    <w:p w14:paraId="01B46291" w14:textId="0035FDBE" w:rsidR="00816D69" w:rsidRDefault="00816D69" w:rsidP="00816D69">
      <w:pPr>
        <w:pStyle w:val="ListParagraph"/>
        <w:widowControl/>
        <w:numPr>
          <w:ilvl w:val="1"/>
          <w:numId w:val="9"/>
        </w:numPr>
        <w:rPr>
          <w:rFonts w:cs="Calibri"/>
        </w:rPr>
      </w:pPr>
      <w:r>
        <w:rPr>
          <w:rFonts w:cs="Calibri"/>
        </w:rPr>
        <w:lastRenderedPageBreak/>
        <w:t xml:space="preserve">The level of private sector and other contributions, including, but not limited to, federal funds and federal tax </w:t>
      </w:r>
      <w:proofErr w:type="gramStart"/>
      <w:r>
        <w:rPr>
          <w:rFonts w:cs="Calibri"/>
        </w:rPr>
        <w:t>credits</w:t>
      </w:r>
      <w:proofErr w:type="gramEnd"/>
    </w:p>
    <w:p w14:paraId="325403D2" w14:textId="70C079B6" w:rsidR="00816D69" w:rsidRDefault="00376F67" w:rsidP="00816D69">
      <w:pPr>
        <w:pStyle w:val="ListParagraph"/>
        <w:widowControl/>
        <w:numPr>
          <w:ilvl w:val="1"/>
          <w:numId w:val="9"/>
        </w:numPr>
        <w:rPr>
          <w:rFonts w:cs="Calibri"/>
        </w:rPr>
      </w:pPr>
      <w:r>
        <w:rPr>
          <w:rFonts w:cs="Calibri"/>
        </w:rPr>
        <w:t>Whether the project is financially and economically sound</w:t>
      </w:r>
    </w:p>
    <w:p w14:paraId="0F7E0633" w14:textId="6958B569" w:rsidR="00376F67" w:rsidRDefault="00376F67" w:rsidP="00816D69">
      <w:pPr>
        <w:pStyle w:val="ListParagraph"/>
        <w:widowControl/>
        <w:numPr>
          <w:ilvl w:val="1"/>
          <w:numId w:val="9"/>
        </w:numPr>
        <w:rPr>
          <w:rFonts w:cs="Calibri"/>
        </w:rPr>
      </w:pPr>
      <w:r>
        <w:rPr>
          <w:rFonts w:cs="Calibri"/>
        </w:rPr>
        <w:t>Whether the project increases the density of the area</w:t>
      </w:r>
    </w:p>
    <w:p w14:paraId="3639FAD6" w14:textId="6C7B4703" w:rsidR="00376F67" w:rsidRDefault="00376F67" w:rsidP="00816D69">
      <w:pPr>
        <w:pStyle w:val="ListParagraph"/>
        <w:widowControl/>
        <w:numPr>
          <w:ilvl w:val="1"/>
          <w:numId w:val="9"/>
        </w:numPr>
        <w:rPr>
          <w:rFonts w:cs="Calibri"/>
        </w:rPr>
      </w:pPr>
      <w:r>
        <w:rPr>
          <w:rFonts w:cs="Calibri"/>
        </w:rPr>
        <w:t>Whether the project promotes mixed-use development and walkable communities</w:t>
      </w:r>
    </w:p>
    <w:p w14:paraId="78B25532" w14:textId="3C3B5560" w:rsidR="00376F67" w:rsidRDefault="00376F67" w:rsidP="00816D69">
      <w:pPr>
        <w:pStyle w:val="ListParagraph"/>
        <w:widowControl/>
        <w:numPr>
          <w:ilvl w:val="1"/>
          <w:numId w:val="9"/>
        </w:numPr>
        <w:rPr>
          <w:rFonts w:cs="Calibri"/>
        </w:rPr>
      </w:pPr>
      <w:r>
        <w:rPr>
          <w:rFonts w:cs="Calibri"/>
        </w:rPr>
        <w:t>Whether the project converts abandoned public buildings to private use</w:t>
      </w:r>
    </w:p>
    <w:p w14:paraId="49D99BD0" w14:textId="64783938" w:rsidR="00376F67" w:rsidRDefault="00376F67" w:rsidP="00816D69">
      <w:pPr>
        <w:pStyle w:val="ListParagraph"/>
        <w:widowControl/>
        <w:numPr>
          <w:ilvl w:val="1"/>
          <w:numId w:val="9"/>
        </w:numPr>
        <w:rPr>
          <w:rFonts w:cs="Calibri"/>
        </w:rPr>
      </w:pPr>
      <w:r>
        <w:rPr>
          <w:rFonts w:cs="Calibri"/>
        </w:rPr>
        <w:t>Whether the project promotes sustainable development</w:t>
      </w:r>
    </w:p>
    <w:p w14:paraId="6A449796" w14:textId="0BB06B25" w:rsidR="00376F67" w:rsidRDefault="00376F67" w:rsidP="00816D69">
      <w:pPr>
        <w:pStyle w:val="ListParagraph"/>
        <w:widowControl/>
        <w:numPr>
          <w:ilvl w:val="1"/>
          <w:numId w:val="9"/>
        </w:numPr>
        <w:rPr>
          <w:rFonts w:cs="Calibri"/>
        </w:rPr>
      </w:pPr>
      <w:r>
        <w:rPr>
          <w:rFonts w:cs="Calibri"/>
        </w:rPr>
        <w:t>Whether the project involves the rehabilitation of a historic resource</w:t>
      </w:r>
    </w:p>
    <w:p w14:paraId="30A02B78" w14:textId="6526B999" w:rsidR="00376F67" w:rsidRDefault="00376F67" w:rsidP="00816D69">
      <w:pPr>
        <w:pStyle w:val="ListParagraph"/>
        <w:widowControl/>
        <w:numPr>
          <w:ilvl w:val="1"/>
          <w:numId w:val="9"/>
        </w:numPr>
        <w:rPr>
          <w:rFonts w:cs="Calibri"/>
        </w:rPr>
      </w:pPr>
      <w:r>
        <w:rPr>
          <w:rFonts w:cs="Calibri"/>
        </w:rPr>
        <w:t>Whether the project addresses area</w:t>
      </w:r>
      <w:r w:rsidR="00144DB9">
        <w:rPr>
          <w:rFonts w:cs="Calibri"/>
        </w:rPr>
        <w:t>-</w:t>
      </w:r>
      <w:r>
        <w:rPr>
          <w:rFonts w:cs="Calibri"/>
        </w:rPr>
        <w:t>wide redevelopment</w:t>
      </w:r>
    </w:p>
    <w:p w14:paraId="0A0B2809" w14:textId="21B3B491" w:rsidR="00376F67" w:rsidRDefault="00376F67" w:rsidP="00816D69">
      <w:pPr>
        <w:pStyle w:val="ListParagraph"/>
        <w:widowControl/>
        <w:numPr>
          <w:ilvl w:val="1"/>
          <w:numId w:val="9"/>
        </w:numPr>
        <w:rPr>
          <w:rFonts w:cs="Calibri"/>
        </w:rPr>
      </w:pPr>
      <w:r>
        <w:rPr>
          <w:rFonts w:cs="Calibri"/>
        </w:rPr>
        <w:t>Whether the project addresses underserved markets of commerce</w:t>
      </w:r>
    </w:p>
    <w:p w14:paraId="7E1C609F" w14:textId="024963CF" w:rsidR="00376F67" w:rsidRDefault="00376F67" w:rsidP="00816D69">
      <w:pPr>
        <w:pStyle w:val="ListParagraph"/>
        <w:widowControl/>
        <w:numPr>
          <w:ilvl w:val="1"/>
          <w:numId w:val="9"/>
        </w:numPr>
        <w:rPr>
          <w:rFonts w:cs="Calibri"/>
        </w:rPr>
      </w:pPr>
      <w:r>
        <w:rPr>
          <w:rFonts w:cs="Calibri"/>
        </w:rPr>
        <w:t>The level and extent of environmental contamination</w:t>
      </w:r>
    </w:p>
    <w:p w14:paraId="0622DB72" w14:textId="4FF0D0F0" w:rsidR="00376F67" w:rsidRPr="00144DB9" w:rsidRDefault="00376F67" w:rsidP="00816D69">
      <w:pPr>
        <w:pStyle w:val="ListParagraph"/>
        <w:widowControl/>
        <w:numPr>
          <w:ilvl w:val="1"/>
          <w:numId w:val="9"/>
        </w:numPr>
        <w:rPr>
          <w:rFonts w:cs="Calibri"/>
        </w:rPr>
      </w:pPr>
      <w:r w:rsidRPr="00144DB9">
        <w:rPr>
          <w:rFonts w:cs="Calibri"/>
        </w:rPr>
        <w:t xml:space="preserve">If the rehabilitation </w:t>
      </w:r>
      <w:r w:rsidR="00144DB9" w:rsidRPr="00144DB9">
        <w:t>of the historic resource will meet the federal Secretary of the Interior's standards for rehabilitation and guidelines for rehabilitating historic buildings (36 CFR 67)</w:t>
      </w:r>
    </w:p>
    <w:p w14:paraId="60BD0EE2" w14:textId="426CEE5E" w:rsidR="00144DB9" w:rsidRDefault="00144DB9" w:rsidP="00816D69">
      <w:pPr>
        <w:pStyle w:val="ListParagraph"/>
        <w:widowControl/>
        <w:numPr>
          <w:ilvl w:val="1"/>
          <w:numId w:val="9"/>
        </w:numPr>
        <w:rPr>
          <w:rFonts w:cs="Calibri"/>
        </w:rPr>
      </w:pPr>
      <w:r>
        <w:rPr>
          <w:rFonts w:cs="Calibri"/>
        </w:rPr>
        <w:t>Whether the project will compete with or affect existing Michigan businesses within the same industry</w:t>
      </w:r>
    </w:p>
    <w:p w14:paraId="788C88E7" w14:textId="1594BEC2" w:rsidR="00144DB9" w:rsidRPr="00144DB9" w:rsidRDefault="00367D47" w:rsidP="00816D69">
      <w:pPr>
        <w:pStyle w:val="ListParagraph"/>
        <w:widowControl/>
        <w:numPr>
          <w:ilvl w:val="1"/>
          <w:numId w:val="9"/>
        </w:numPr>
        <w:rPr>
          <w:rFonts w:cs="Calibri"/>
        </w:rPr>
      </w:pPr>
      <w:r>
        <w:rPr>
          <w:rFonts w:cs="Calibri"/>
        </w:rPr>
        <w:t xml:space="preserve">Any other </w:t>
      </w:r>
      <w:r w:rsidRPr="00367D47">
        <w:t xml:space="preserve">additional criteria approved by the board that are specific to each individual project and are consistent with the findings and intent of this </w:t>
      </w:r>
      <w:proofErr w:type="gramStart"/>
      <w:r w:rsidRPr="00367D47">
        <w:t>chapter</w:t>
      </w:r>
      <w:proofErr w:type="gramEnd"/>
    </w:p>
    <w:p w14:paraId="2F0233AF" w14:textId="77777777" w:rsidR="009524AE" w:rsidRPr="00D53ADC" w:rsidRDefault="009524AE" w:rsidP="009524AE">
      <w:pPr>
        <w:rPr>
          <w:rFonts w:cs="Calibri"/>
        </w:rPr>
      </w:pPr>
    </w:p>
    <w:p w14:paraId="6BA71D17" w14:textId="24D56C09" w:rsidR="00A001EF" w:rsidRPr="00D53ADC" w:rsidRDefault="00A001EF" w:rsidP="00A001EF">
      <w:pPr>
        <w:widowControl/>
        <w:numPr>
          <w:ilvl w:val="0"/>
          <w:numId w:val="9"/>
        </w:numPr>
        <w:rPr>
          <w:rFonts w:cs="Calibri"/>
          <w:b/>
        </w:rPr>
      </w:pPr>
      <w:r w:rsidRPr="00D53ADC">
        <w:rPr>
          <w:rFonts w:cs="Calibri"/>
          <w:b/>
        </w:rPr>
        <w:t>SCOPE OF WORK AND COSTS</w:t>
      </w:r>
    </w:p>
    <w:p w14:paraId="44947EFB" w14:textId="386FDF98" w:rsidR="00A001EF" w:rsidRPr="00D53ADC" w:rsidRDefault="001B2021" w:rsidP="00A001EF">
      <w:pPr>
        <w:widowControl/>
        <w:numPr>
          <w:ilvl w:val="1"/>
          <w:numId w:val="9"/>
        </w:numPr>
        <w:rPr>
          <w:rFonts w:cs="Calibri"/>
        </w:rPr>
      </w:pPr>
      <w:r>
        <w:rPr>
          <w:rFonts w:cs="Calibri"/>
        </w:rPr>
        <w:t>EGLE</w:t>
      </w:r>
      <w:r w:rsidR="00A001EF" w:rsidRPr="00D53ADC">
        <w:rPr>
          <w:rFonts w:cs="Calibri"/>
        </w:rPr>
        <w:t xml:space="preserve"> Eligible Activities</w:t>
      </w:r>
    </w:p>
    <w:p w14:paraId="0FD83F59" w14:textId="77777777" w:rsidR="00A001EF" w:rsidRPr="00D53ADC" w:rsidRDefault="00A001EF" w:rsidP="00A001EF">
      <w:pPr>
        <w:widowControl/>
        <w:numPr>
          <w:ilvl w:val="1"/>
          <w:numId w:val="9"/>
        </w:numPr>
        <w:rPr>
          <w:rFonts w:cs="Calibri"/>
        </w:rPr>
      </w:pPr>
      <w:r w:rsidRPr="00D53ADC">
        <w:rPr>
          <w:rFonts w:cs="Calibri"/>
        </w:rPr>
        <w:t>MSF Eligible Activities</w:t>
      </w:r>
    </w:p>
    <w:p w14:paraId="7602FCD7" w14:textId="77777777" w:rsidR="00A001EF" w:rsidRPr="00D53ADC" w:rsidRDefault="00A001EF" w:rsidP="00A001EF">
      <w:pPr>
        <w:widowControl/>
        <w:numPr>
          <w:ilvl w:val="1"/>
          <w:numId w:val="9"/>
        </w:numPr>
        <w:rPr>
          <w:rFonts w:cs="Calibri"/>
        </w:rPr>
      </w:pPr>
      <w:r w:rsidRPr="00D53ADC">
        <w:rPr>
          <w:rFonts w:cs="Calibri"/>
          <w:bCs/>
        </w:rPr>
        <w:t>Local Only Eligible Activities</w:t>
      </w:r>
    </w:p>
    <w:p w14:paraId="0F42D302" w14:textId="77777777" w:rsidR="00A001EF" w:rsidRPr="00D53ADC" w:rsidRDefault="00A001EF" w:rsidP="00A001EF">
      <w:pPr>
        <w:widowControl/>
        <w:ind w:left="720"/>
        <w:rPr>
          <w:rFonts w:cs="Calibri"/>
          <w:b/>
        </w:rPr>
      </w:pPr>
    </w:p>
    <w:p w14:paraId="2B0EDEC8" w14:textId="77777777" w:rsidR="00A001EF" w:rsidRPr="00D53ADC" w:rsidRDefault="00A001EF" w:rsidP="00A001EF">
      <w:pPr>
        <w:pStyle w:val="ListParagraph"/>
        <w:numPr>
          <w:ilvl w:val="0"/>
          <w:numId w:val="9"/>
        </w:numPr>
        <w:rPr>
          <w:rFonts w:cs="Calibri"/>
          <w:b/>
        </w:rPr>
      </w:pPr>
      <w:r w:rsidRPr="00D53ADC">
        <w:rPr>
          <w:b/>
        </w:rPr>
        <w:t>TAX INCREMENT REVENUE</w:t>
      </w:r>
      <w:r w:rsidRPr="00D53ADC">
        <w:rPr>
          <w:b/>
          <w:spacing w:val="-14"/>
        </w:rPr>
        <w:t xml:space="preserve"> </w:t>
      </w:r>
      <w:r w:rsidRPr="00D53ADC">
        <w:rPr>
          <w:b/>
        </w:rPr>
        <w:t>ANALYSIS</w:t>
      </w:r>
    </w:p>
    <w:p w14:paraId="748561B7" w14:textId="58C61282" w:rsidR="00A001EF" w:rsidRPr="00D53ADC" w:rsidRDefault="00A001EF" w:rsidP="00A001EF">
      <w:pPr>
        <w:pStyle w:val="ListParagraph"/>
        <w:numPr>
          <w:ilvl w:val="1"/>
          <w:numId w:val="9"/>
        </w:numPr>
        <w:tabs>
          <w:tab w:val="left" w:pos="1541"/>
        </w:tabs>
        <w:rPr>
          <w:rFonts w:ascii="Calibri" w:eastAsia="Calibri" w:hAnsi="Calibri" w:cs="Calibri"/>
        </w:rPr>
      </w:pPr>
      <w:r w:rsidRPr="00D53ADC">
        <w:rPr>
          <w:rFonts w:ascii="Calibri"/>
        </w:rPr>
        <w:t xml:space="preserve">Captured Taxable Value and </w:t>
      </w:r>
      <w:r w:rsidR="00E52C74">
        <w:rPr>
          <w:rFonts w:ascii="Calibri"/>
        </w:rPr>
        <w:t xml:space="preserve">Property </w:t>
      </w:r>
      <w:r w:rsidRPr="00D53ADC">
        <w:rPr>
          <w:rFonts w:ascii="Calibri"/>
        </w:rPr>
        <w:t>Tax Increment</w:t>
      </w:r>
      <w:r w:rsidRPr="00D53ADC">
        <w:rPr>
          <w:rFonts w:ascii="Calibri"/>
          <w:spacing w:val="-24"/>
        </w:rPr>
        <w:t xml:space="preserve"> </w:t>
      </w:r>
      <w:r w:rsidRPr="00D53ADC">
        <w:rPr>
          <w:rFonts w:ascii="Calibri"/>
        </w:rPr>
        <w:t xml:space="preserve">Revenues Estimates </w:t>
      </w:r>
    </w:p>
    <w:p w14:paraId="3C029920" w14:textId="77777777" w:rsidR="00A001EF" w:rsidRPr="00D53ADC" w:rsidRDefault="00A001EF" w:rsidP="00A001EF">
      <w:pPr>
        <w:pStyle w:val="ListParagraph"/>
        <w:numPr>
          <w:ilvl w:val="1"/>
          <w:numId w:val="9"/>
        </w:numPr>
        <w:tabs>
          <w:tab w:val="left" w:pos="1541"/>
        </w:tabs>
        <w:rPr>
          <w:rFonts w:ascii="Calibri" w:eastAsia="Calibri" w:hAnsi="Calibri" w:cs="Calibri"/>
        </w:rPr>
      </w:pPr>
      <w:r w:rsidRPr="00D53ADC">
        <w:rPr>
          <w:rFonts w:ascii="Calibri"/>
        </w:rPr>
        <w:t>Combined Plan Financing Method</w:t>
      </w:r>
    </w:p>
    <w:p w14:paraId="4AB92CFA" w14:textId="77777777" w:rsidR="00A001EF" w:rsidRPr="00D53ADC" w:rsidRDefault="00A001EF" w:rsidP="00A001EF">
      <w:pPr>
        <w:pStyle w:val="ListParagraph"/>
        <w:numPr>
          <w:ilvl w:val="1"/>
          <w:numId w:val="9"/>
        </w:numPr>
        <w:tabs>
          <w:tab w:val="left" w:pos="1541"/>
        </w:tabs>
        <w:rPr>
          <w:rFonts w:ascii="Calibri" w:eastAsia="Calibri" w:hAnsi="Calibri" w:cs="Calibri"/>
        </w:rPr>
      </w:pPr>
      <w:r w:rsidRPr="00D53ADC">
        <w:rPr>
          <w:rFonts w:ascii="Calibri"/>
        </w:rPr>
        <w:t>Note or Bonded</w:t>
      </w:r>
      <w:r w:rsidRPr="00D53ADC">
        <w:rPr>
          <w:rFonts w:ascii="Calibri"/>
          <w:spacing w:val="-13"/>
        </w:rPr>
        <w:t xml:space="preserve"> </w:t>
      </w:r>
      <w:r w:rsidRPr="00D53ADC">
        <w:rPr>
          <w:rFonts w:ascii="Calibri"/>
        </w:rPr>
        <w:t>Indebtedness</w:t>
      </w:r>
    </w:p>
    <w:p w14:paraId="3CFF502E" w14:textId="77777777" w:rsidR="00A001EF" w:rsidRPr="00D53ADC" w:rsidRDefault="00A001EF" w:rsidP="00A001EF">
      <w:pPr>
        <w:pStyle w:val="ListParagraph"/>
        <w:numPr>
          <w:ilvl w:val="1"/>
          <w:numId w:val="9"/>
        </w:numPr>
        <w:tabs>
          <w:tab w:val="left" w:pos="1541"/>
        </w:tabs>
        <w:rPr>
          <w:rFonts w:ascii="Calibri" w:eastAsia="Calibri" w:hAnsi="Calibri" w:cs="Calibri"/>
        </w:rPr>
      </w:pPr>
      <w:r w:rsidRPr="00D53ADC">
        <w:rPr>
          <w:rFonts w:ascii="Calibri"/>
        </w:rPr>
        <w:t>Tax Increment Revenues Capture Period</w:t>
      </w:r>
    </w:p>
    <w:p w14:paraId="29B3DAFD" w14:textId="77777777" w:rsidR="00A001EF" w:rsidRPr="00D53ADC" w:rsidRDefault="00A001EF" w:rsidP="00A001EF">
      <w:pPr>
        <w:pStyle w:val="ListParagraph"/>
        <w:numPr>
          <w:ilvl w:val="1"/>
          <w:numId w:val="9"/>
        </w:numPr>
        <w:tabs>
          <w:tab w:val="left" w:pos="1541"/>
        </w:tabs>
        <w:rPr>
          <w:rFonts w:ascii="Calibri" w:eastAsia="Calibri" w:hAnsi="Calibri" w:cs="Calibri"/>
        </w:rPr>
      </w:pPr>
      <w:r w:rsidRPr="00D53ADC">
        <w:rPr>
          <w:rFonts w:ascii="Calibri"/>
        </w:rPr>
        <w:t>Future Tax Revenues</w:t>
      </w:r>
    </w:p>
    <w:p w14:paraId="5A6703ED" w14:textId="77777777" w:rsidR="00A001EF" w:rsidRPr="00D53ADC" w:rsidRDefault="00A001EF" w:rsidP="00A001EF">
      <w:pPr>
        <w:pStyle w:val="ListParagraph"/>
        <w:tabs>
          <w:tab w:val="left" w:pos="1541"/>
        </w:tabs>
        <w:ind w:left="1440"/>
        <w:rPr>
          <w:rFonts w:ascii="Calibri" w:eastAsia="Calibri" w:hAnsi="Calibri" w:cs="Calibri"/>
        </w:rPr>
      </w:pPr>
    </w:p>
    <w:p w14:paraId="550EE872" w14:textId="77777777" w:rsidR="00A001EF" w:rsidRPr="00D53ADC" w:rsidRDefault="00A001EF" w:rsidP="00A001EF">
      <w:pPr>
        <w:pStyle w:val="ListParagraph"/>
        <w:numPr>
          <w:ilvl w:val="0"/>
          <w:numId w:val="9"/>
        </w:numPr>
        <w:rPr>
          <w:b/>
        </w:rPr>
      </w:pPr>
      <w:r w:rsidRPr="00D53ADC">
        <w:rPr>
          <w:b/>
        </w:rPr>
        <w:t xml:space="preserve">RELOCATION </w:t>
      </w:r>
    </w:p>
    <w:p w14:paraId="37F83E99" w14:textId="77777777" w:rsidR="00A001EF" w:rsidRPr="00D53ADC" w:rsidRDefault="00A001EF" w:rsidP="00A001EF">
      <w:pPr>
        <w:pStyle w:val="ListParagraph"/>
        <w:numPr>
          <w:ilvl w:val="1"/>
          <w:numId w:val="9"/>
        </w:numPr>
        <w:rPr>
          <w:rFonts w:ascii="Calibri" w:eastAsia="Calibri" w:hAnsi="Calibri" w:cs="Calibri"/>
          <w:bCs/>
        </w:rPr>
      </w:pPr>
      <w:r w:rsidRPr="00D53ADC">
        <w:rPr>
          <w:rFonts w:ascii="Calibri" w:eastAsia="Calibri" w:hAnsi="Calibri" w:cs="Calibri"/>
          <w:bCs/>
        </w:rPr>
        <w:t xml:space="preserve">Current Residents and Displacement </w:t>
      </w:r>
    </w:p>
    <w:p w14:paraId="49863D9C" w14:textId="77777777" w:rsidR="00A001EF" w:rsidRPr="00D53ADC" w:rsidRDefault="00A001EF" w:rsidP="00A001EF">
      <w:pPr>
        <w:pStyle w:val="ListParagraph"/>
        <w:numPr>
          <w:ilvl w:val="1"/>
          <w:numId w:val="9"/>
        </w:numPr>
        <w:ind w:left="0" w:firstLine="720"/>
        <w:rPr>
          <w:rFonts w:ascii="Calibri" w:eastAsia="Calibri" w:hAnsi="Calibri" w:cs="Calibri"/>
          <w:bCs/>
        </w:rPr>
      </w:pPr>
      <w:r w:rsidRPr="00D53ADC">
        <w:rPr>
          <w:rFonts w:ascii="Calibri" w:eastAsia="Calibri" w:hAnsi="Calibri" w:cs="Calibri"/>
          <w:bCs/>
        </w:rPr>
        <w:t>Displaced Persons Relocation Plan</w:t>
      </w:r>
    </w:p>
    <w:p w14:paraId="3DF67532" w14:textId="77777777" w:rsidR="00A001EF" w:rsidRPr="00D53ADC" w:rsidRDefault="00A001EF" w:rsidP="00A001EF">
      <w:pPr>
        <w:pStyle w:val="ListParagraph"/>
        <w:numPr>
          <w:ilvl w:val="1"/>
          <w:numId w:val="9"/>
        </w:numPr>
        <w:ind w:left="0" w:firstLine="720"/>
        <w:rPr>
          <w:rFonts w:ascii="Calibri" w:eastAsia="Calibri" w:hAnsi="Calibri" w:cs="Calibri"/>
          <w:bCs/>
        </w:rPr>
      </w:pPr>
      <w:r w:rsidRPr="00D53ADC">
        <w:rPr>
          <w:rFonts w:ascii="Calibri" w:eastAsia="Calibri" w:hAnsi="Calibri" w:cs="Calibri"/>
          <w:bCs/>
        </w:rPr>
        <w:t>Relocation Costs Provisions</w:t>
      </w:r>
    </w:p>
    <w:p w14:paraId="32FACBBE" w14:textId="77777777" w:rsidR="00A001EF" w:rsidRPr="00D53ADC" w:rsidRDefault="00A001EF" w:rsidP="00A001EF">
      <w:pPr>
        <w:pStyle w:val="ListParagraph"/>
        <w:numPr>
          <w:ilvl w:val="1"/>
          <w:numId w:val="9"/>
        </w:numPr>
        <w:ind w:left="0" w:firstLine="720"/>
        <w:rPr>
          <w:rFonts w:ascii="Calibri" w:eastAsia="Calibri" w:hAnsi="Calibri" w:cs="Calibri"/>
          <w:bCs/>
        </w:rPr>
      </w:pPr>
      <w:r w:rsidRPr="00D53ADC">
        <w:rPr>
          <w:rFonts w:ascii="Calibri" w:eastAsia="Calibri" w:hAnsi="Calibri" w:cs="Calibri"/>
          <w:bCs/>
        </w:rPr>
        <w:t xml:space="preserve">Compliance with Michigan’s Relocation Assistance Law </w:t>
      </w:r>
    </w:p>
    <w:p w14:paraId="4C5542A5" w14:textId="77777777" w:rsidR="0092501E" w:rsidRPr="00D53ADC" w:rsidRDefault="0092501E" w:rsidP="0092501E">
      <w:pPr>
        <w:widowControl/>
        <w:rPr>
          <w:rFonts w:cs="Calibri"/>
          <w:b/>
        </w:rPr>
      </w:pPr>
    </w:p>
    <w:p w14:paraId="7DEA93EC" w14:textId="0651857E" w:rsidR="0092501E" w:rsidRPr="0092501E" w:rsidRDefault="0092501E" w:rsidP="0092501E">
      <w:pPr>
        <w:pStyle w:val="ListParagraph"/>
        <w:widowControl/>
        <w:numPr>
          <w:ilvl w:val="0"/>
          <w:numId w:val="9"/>
        </w:numPr>
        <w:rPr>
          <w:rFonts w:cs="Calibri"/>
          <w:b/>
        </w:rPr>
      </w:pPr>
      <w:r w:rsidRPr="0092501E">
        <w:rPr>
          <w:rFonts w:cs="Calibri"/>
          <w:b/>
        </w:rPr>
        <w:t>DEVELOPMENT TEAM EXPERIENCE</w:t>
      </w:r>
    </w:p>
    <w:p w14:paraId="54CFF122" w14:textId="77777777" w:rsidR="0092501E" w:rsidRDefault="0092501E" w:rsidP="0092501E">
      <w:pPr>
        <w:widowControl/>
        <w:rPr>
          <w:rFonts w:cs="Calibri"/>
          <w:b/>
        </w:rPr>
      </w:pPr>
    </w:p>
    <w:p w14:paraId="02A2B35D" w14:textId="4BCDFC52" w:rsidR="0092501E" w:rsidRPr="0092501E" w:rsidRDefault="0092501E" w:rsidP="0092501E">
      <w:pPr>
        <w:pStyle w:val="ListParagraph"/>
        <w:widowControl/>
        <w:numPr>
          <w:ilvl w:val="0"/>
          <w:numId w:val="9"/>
        </w:numPr>
        <w:rPr>
          <w:rFonts w:cs="Calibri"/>
          <w:b/>
        </w:rPr>
      </w:pPr>
      <w:r w:rsidRPr="0092501E">
        <w:rPr>
          <w:rFonts w:cs="Calibri"/>
          <w:b/>
        </w:rPr>
        <w:t>ANTICIPATED PROJECT TIMELINE</w:t>
      </w:r>
    </w:p>
    <w:p w14:paraId="059F3630" w14:textId="77777777" w:rsidR="0092501E" w:rsidRPr="0092501E" w:rsidRDefault="0092501E" w:rsidP="0092501E">
      <w:pPr>
        <w:pStyle w:val="ListParagraph"/>
        <w:rPr>
          <w:rFonts w:cs="Calibri"/>
          <w:b/>
        </w:rPr>
      </w:pPr>
    </w:p>
    <w:p w14:paraId="29375BEB" w14:textId="1C4E8715" w:rsidR="0092501E" w:rsidRPr="0092501E" w:rsidRDefault="00C62102" w:rsidP="0092501E">
      <w:pPr>
        <w:widowControl/>
        <w:rPr>
          <w:rFonts w:cs="Calibri"/>
          <w:b/>
        </w:rPr>
      </w:pPr>
      <w:r>
        <w:rPr>
          <w:rFonts w:cs="Calibri"/>
          <w:b/>
        </w:rPr>
        <w:t>1</w:t>
      </w:r>
      <w:r w:rsidR="00D53ADC">
        <w:rPr>
          <w:rFonts w:cs="Calibri"/>
          <w:b/>
        </w:rPr>
        <w:t>0</w:t>
      </w:r>
      <w:r w:rsidR="0092501E">
        <w:rPr>
          <w:rFonts w:cs="Calibri"/>
          <w:b/>
        </w:rPr>
        <w:t>.0</w:t>
      </w:r>
      <w:r w:rsidR="0092501E">
        <w:rPr>
          <w:rFonts w:cs="Calibri"/>
          <w:b/>
        </w:rPr>
        <w:tab/>
        <w:t>ELIGIBLE ACTIVITY TABLE</w:t>
      </w:r>
      <w:r w:rsidR="00E417B0">
        <w:rPr>
          <w:rFonts w:cs="Calibri"/>
          <w:b/>
        </w:rPr>
        <w:t>(S)</w:t>
      </w:r>
    </w:p>
    <w:p w14:paraId="6010B17F" w14:textId="77777777" w:rsidR="009524AE" w:rsidRPr="00CC4542" w:rsidRDefault="009524AE" w:rsidP="009524AE">
      <w:pPr>
        <w:jc w:val="center"/>
        <w:rPr>
          <w:rFonts w:cs="Calibri"/>
          <w:b/>
        </w:rPr>
      </w:pPr>
    </w:p>
    <w:p w14:paraId="521D77B6" w14:textId="77777777" w:rsidR="00E458CC" w:rsidRDefault="00E458CC" w:rsidP="009524AE">
      <w:pPr>
        <w:jc w:val="center"/>
        <w:rPr>
          <w:rFonts w:cs="Calibri"/>
          <w:b/>
          <w:sz w:val="28"/>
          <w:szCs w:val="24"/>
        </w:rPr>
      </w:pPr>
    </w:p>
    <w:p w14:paraId="4F8673C2" w14:textId="77777777" w:rsidR="00E458CC" w:rsidRDefault="00E458CC" w:rsidP="009524AE">
      <w:pPr>
        <w:jc w:val="center"/>
        <w:rPr>
          <w:rFonts w:cs="Calibri"/>
          <w:b/>
          <w:sz w:val="28"/>
          <w:szCs w:val="24"/>
        </w:rPr>
      </w:pPr>
    </w:p>
    <w:p w14:paraId="7413AFDE" w14:textId="77777777" w:rsidR="00E458CC" w:rsidRDefault="00E458CC" w:rsidP="009524AE">
      <w:pPr>
        <w:jc w:val="center"/>
        <w:rPr>
          <w:rFonts w:cs="Calibri"/>
          <w:b/>
          <w:sz w:val="28"/>
          <w:szCs w:val="24"/>
        </w:rPr>
      </w:pPr>
    </w:p>
    <w:p w14:paraId="721531FD" w14:textId="77777777" w:rsidR="0093156E" w:rsidRDefault="0093156E" w:rsidP="009524AE">
      <w:pPr>
        <w:jc w:val="center"/>
        <w:rPr>
          <w:rFonts w:cs="Calibri"/>
          <w:b/>
          <w:sz w:val="28"/>
          <w:szCs w:val="24"/>
        </w:rPr>
      </w:pPr>
    </w:p>
    <w:p w14:paraId="7B762D53" w14:textId="45DE093D" w:rsidR="009524AE" w:rsidRPr="00CC4542" w:rsidRDefault="009524AE" w:rsidP="009524AE">
      <w:pPr>
        <w:jc w:val="center"/>
        <w:rPr>
          <w:rFonts w:cs="Calibri"/>
          <w:b/>
          <w:sz w:val="28"/>
          <w:szCs w:val="24"/>
        </w:rPr>
      </w:pPr>
      <w:r w:rsidRPr="00CC4542">
        <w:rPr>
          <w:rFonts w:cs="Calibri"/>
          <w:b/>
          <w:sz w:val="28"/>
          <w:szCs w:val="24"/>
        </w:rPr>
        <w:lastRenderedPageBreak/>
        <w:t>EXHIBITS</w:t>
      </w:r>
    </w:p>
    <w:p w14:paraId="55BF4BDE" w14:textId="339D168F" w:rsidR="00D53ADC" w:rsidRPr="00CC4542" w:rsidRDefault="00D53ADC" w:rsidP="009524AE">
      <w:pPr>
        <w:rPr>
          <w:rFonts w:cs="Calibri"/>
        </w:rPr>
      </w:pPr>
    </w:p>
    <w:p w14:paraId="7AC6E791" w14:textId="3D9749FD" w:rsidR="009524AE" w:rsidRDefault="009524AE" w:rsidP="009524AE">
      <w:pPr>
        <w:ind w:right="115"/>
        <w:rPr>
          <w:rFonts w:cs="Calibri"/>
          <w:b/>
          <w:noProof/>
        </w:rPr>
      </w:pPr>
      <w:bookmarkStart w:id="7" w:name="Text174"/>
      <w:r w:rsidRPr="00CC4542">
        <w:rPr>
          <w:rFonts w:cs="Calibri"/>
          <w:b/>
          <w:noProof/>
        </w:rPr>
        <w:t>FIGURES</w:t>
      </w:r>
      <w:bookmarkEnd w:id="7"/>
    </w:p>
    <w:p w14:paraId="0CD8DF1A" w14:textId="2CAECADD" w:rsidR="000F4074" w:rsidRPr="00D53ADC" w:rsidRDefault="000F4074" w:rsidP="000F4074">
      <w:pPr>
        <w:ind w:right="115"/>
        <w:rPr>
          <w:rFonts w:cs="Calibri"/>
        </w:rPr>
      </w:pPr>
      <w:r w:rsidRPr="00D53ADC">
        <w:rPr>
          <w:rFonts w:cs="Calibri"/>
        </w:rPr>
        <w:t>Figure 1</w:t>
      </w:r>
      <w:r w:rsidRPr="00D53ADC">
        <w:rPr>
          <w:rFonts w:cs="Calibri"/>
        </w:rPr>
        <w:tab/>
      </w:r>
      <w:r w:rsidRPr="00D53ADC">
        <w:rPr>
          <w:rFonts w:cs="Calibri"/>
        </w:rPr>
        <w:tab/>
        <w:t>Scaled Property Location Map</w:t>
      </w:r>
    </w:p>
    <w:p w14:paraId="3BAE9219" w14:textId="46F1F91B" w:rsidR="009524AE" w:rsidRPr="00D53ADC" w:rsidRDefault="009524AE" w:rsidP="009524AE">
      <w:pPr>
        <w:ind w:right="115"/>
        <w:rPr>
          <w:rFonts w:cs="Calibri"/>
        </w:rPr>
      </w:pPr>
      <w:bookmarkStart w:id="8" w:name="Text175"/>
      <w:r w:rsidRPr="00D53ADC">
        <w:rPr>
          <w:rFonts w:cs="Calibri"/>
          <w:noProof/>
        </w:rPr>
        <w:t xml:space="preserve">Figure </w:t>
      </w:r>
      <w:bookmarkEnd w:id="8"/>
      <w:r w:rsidR="000F4074" w:rsidRPr="00D53ADC">
        <w:rPr>
          <w:rFonts w:cs="Calibri"/>
          <w:noProof/>
        </w:rPr>
        <w:t>2</w:t>
      </w:r>
      <w:r w:rsidR="000F4074" w:rsidRPr="00D53ADC">
        <w:rPr>
          <w:rFonts w:cs="Calibri"/>
          <w:noProof/>
        </w:rPr>
        <w:tab/>
      </w:r>
      <w:r w:rsidRPr="00D53ADC">
        <w:rPr>
          <w:rFonts w:cs="Calibri"/>
        </w:rPr>
        <w:tab/>
      </w:r>
      <w:bookmarkStart w:id="9" w:name="Text125"/>
      <w:r w:rsidR="00CA279D" w:rsidRPr="00D53ADC">
        <w:rPr>
          <w:rFonts w:cs="Calibri"/>
        </w:rPr>
        <w:t xml:space="preserve">Legal Description and </w:t>
      </w:r>
      <w:r w:rsidR="008F7D32">
        <w:rPr>
          <w:rFonts w:cs="Calibri"/>
        </w:rPr>
        <w:t>Eligible Property Map(s)</w:t>
      </w:r>
      <w:r w:rsidRPr="00D53ADC">
        <w:rPr>
          <w:rFonts w:cs="Calibri"/>
          <w:noProof/>
        </w:rPr>
        <w:t xml:space="preserve"> </w:t>
      </w:r>
      <w:bookmarkEnd w:id="9"/>
      <w:r w:rsidR="00CA279D" w:rsidRPr="00D53ADC">
        <w:rPr>
          <w:rFonts w:cs="Calibri"/>
          <w:noProof/>
        </w:rPr>
        <w:t xml:space="preserve"> </w:t>
      </w:r>
    </w:p>
    <w:p w14:paraId="61ED76C0" w14:textId="14891331" w:rsidR="000F4074" w:rsidRPr="00D53ADC" w:rsidRDefault="009524AE" w:rsidP="00CA279D">
      <w:pPr>
        <w:ind w:right="115"/>
        <w:rPr>
          <w:rFonts w:cs="Calibri"/>
          <w:noProof/>
        </w:rPr>
      </w:pPr>
      <w:bookmarkStart w:id="10" w:name="Text177"/>
      <w:r w:rsidRPr="00D53ADC">
        <w:rPr>
          <w:rFonts w:cs="Calibri"/>
          <w:noProof/>
        </w:rPr>
        <w:t xml:space="preserve">Figure </w:t>
      </w:r>
      <w:bookmarkEnd w:id="10"/>
      <w:r w:rsidR="000F4074" w:rsidRPr="00D53ADC">
        <w:rPr>
          <w:rFonts w:cs="Calibri"/>
          <w:noProof/>
        </w:rPr>
        <w:t>3</w:t>
      </w:r>
      <w:r w:rsidR="000F4074" w:rsidRPr="00D53ADC">
        <w:rPr>
          <w:rFonts w:cs="Calibri"/>
          <w:noProof/>
        </w:rPr>
        <w:tab/>
      </w:r>
      <w:r w:rsidRPr="00D53ADC">
        <w:rPr>
          <w:rFonts w:cs="Calibri"/>
        </w:rPr>
        <w:tab/>
      </w:r>
      <w:bookmarkStart w:id="11" w:name="Text127"/>
      <w:r w:rsidR="00CA279D" w:rsidRPr="00D53ADC">
        <w:rPr>
          <w:rFonts w:cs="Calibri"/>
          <w:noProof/>
        </w:rPr>
        <w:t>Description of Personal Property that is part of the Eligible Property</w:t>
      </w:r>
    </w:p>
    <w:bookmarkEnd w:id="11"/>
    <w:p w14:paraId="7148E16D" w14:textId="5EF72C47" w:rsidR="000F4074" w:rsidRPr="00D53ADC" w:rsidRDefault="000F4074" w:rsidP="000F4074">
      <w:pPr>
        <w:ind w:right="115"/>
        <w:rPr>
          <w:rFonts w:cs="Calibri"/>
        </w:rPr>
      </w:pPr>
      <w:r w:rsidRPr="00D53ADC">
        <w:rPr>
          <w:rFonts w:cs="Calibri"/>
        </w:rPr>
        <w:t>Figure 4</w:t>
      </w:r>
      <w:r w:rsidRPr="00D53ADC">
        <w:rPr>
          <w:rFonts w:cs="Calibri"/>
        </w:rPr>
        <w:tab/>
      </w:r>
      <w:r w:rsidRPr="00D53ADC">
        <w:rPr>
          <w:rFonts w:cs="Calibri"/>
        </w:rPr>
        <w:tab/>
        <w:t xml:space="preserve">Proposed </w:t>
      </w:r>
      <w:r w:rsidR="00E52C74">
        <w:rPr>
          <w:rFonts w:cs="Calibri"/>
        </w:rPr>
        <w:t xml:space="preserve">Environmental </w:t>
      </w:r>
      <w:r w:rsidRPr="00D53ADC">
        <w:rPr>
          <w:rFonts w:cs="Calibri"/>
        </w:rPr>
        <w:t xml:space="preserve">Sampling Location Map, if applicable </w:t>
      </w:r>
    </w:p>
    <w:p w14:paraId="13FD138D" w14:textId="610B1520" w:rsidR="000F4074" w:rsidRPr="00D53ADC" w:rsidRDefault="000F4074" w:rsidP="000F4074">
      <w:pPr>
        <w:ind w:right="115"/>
        <w:rPr>
          <w:rFonts w:cs="Calibri"/>
        </w:rPr>
      </w:pPr>
      <w:r w:rsidRPr="00D53ADC">
        <w:rPr>
          <w:rFonts w:cs="Calibri"/>
        </w:rPr>
        <w:t>Figure 5</w:t>
      </w:r>
      <w:r w:rsidRPr="00D53ADC">
        <w:rPr>
          <w:rFonts w:cs="Calibri"/>
        </w:rPr>
        <w:tab/>
      </w:r>
      <w:r w:rsidRPr="00D53ADC">
        <w:rPr>
          <w:rFonts w:cs="Calibri"/>
        </w:rPr>
        <w:tab/>
        <w:t>Known Extent of Vertical and Horizontal Contamination Map, if applicable</w:t>
      </w:r>
    </w:p>
    <w:p w14:paraId="6EE3D2EC" w14:textId="01364B30" w:rsidR="000F4074" w:rsidRPr="00D53ADC" w:rsidRDefault="000F4074" w:rsidP="000F4074">
      <w:pPr>
        <w:ind w:right="115"/>
        <w:rPr>
          <w:rFonts w:cs="Calibri"/>
        </w:rPr>
      </w:pPr>
      <w:r w:rsidRPr="00D53ADC">
        <w:rPr>
          <w:rFonts w:cs="Calibri"/>
        </w:rPr>
        <w:t>Figure 6</w:t>
      </w:r>
      <w:r w:rsidRPr="00D53ADC">
        <w:rPr>
          <w:rFonts w:cs="Calibri"/>
        </w:rPr>
        <w:tab/>
      </w:r>
      <w:r w:rsidRPr="00D53ADC">
        <w:rPr>
          <w:rFonts w:cs="Calibri"/>
        </w:rPr>
        <w:tab/>
        <w:t>Color Site Photographs</w:t>
      </w:r>
    </w:p>
    <w:p w14:paraId="351FAB9C" w14:textId="1AEF2CC2" w:rsidR="000F4074" w:rsidRPr="00D53ADC" w:rsidRDefault="000F4074" w:rsidP="000F4074">
      <w:pPr>
        <w:ind w:right="115"/>
        <w:rPr>
          <w:rFonts w:cs="Calibri"/>
        </w:rPr>
      </w:pPr>
      <w:r w:rsidRPr="00D53ADC">
        <w:rPr>
          <w:rFonts w:cs="Calibri"/>
        </w:rPr>
        <w:t>Figure 7</w:t>
      </w:r>
      <w:r w:rsidRPr="00D53ADC">
        <w:rPr>
          <w:rFonts w:cs="Calibri"/>
        </w:rPr>
        <w:tab/>
      </w:r>
      <w:r w:rsidRPr="00D53ADC">
        <w:rPr>
          <w:rFonts w:cs="Calibri"/>
        </w:rPr>
        <w:tab/>
        <w:t>Infrastructure Improvements Map(s), if applicable</w:t>
      </w:r>
    </w:p>
    <w:p w14:paraId="1B074D86" w14:textId="3B265C33" w:rsidR="000F4074" w:rsidRPr="00D53ADC" w:rsidRDefault="000F4074" w:rsidP="000F4074">
      <w:pPr>
        <w:ind w:right="115"/>
        <w:rPr>
          <w:rFonts w:cs="Calibri"/>
        </w:rPr>
      </w:pPr>
      <w:r w:rsidRPr="00D53ADC">
        <w:rPr>
          <w:rFonts w:cs="Calibri"/>
        </w:rPr>
        <w:t>Figure 8</w:t>
      </w:r>
      <w:r w:rsidRPr="00D53ADC">
        <w:rPr>
          <w:rFonts w:cs="Calibri"/>
        </w:rPr>
        <w:tab/>
      </w:r>
      <w:r w:rsidRPr="00D53ADC">
        <w:rPr>
          <w:rFonts w:cs="Calibri"/>
        </w:rPr>
        <w:tab/>
        <w:t>Site Preparation Map(s), if applicable</w:t>
      </w:r>
    </w:p>
    <w:p w14:paraId="0235DCF5" w14:textId="49ABF348" w:rsidR="000F4074" w:rsidRPr="00D53ADC" w:rsidRDefault="000F4074" w:rsidP="000F4074">
      <w:pPr>
        <w:ind w:right="115"/>
        <w:rPr>
          <w:rFonts w:cs="Calibri"/>
        </w:rPr>
      </w:pPr>
      <w:r w:rsidRPr="00D53ADC">
        <w:rPr>
          <w:rFonts w:cs="Calibri"/>
        </w:rPr>
        <w:t>Figure 9</w:t>
      </w:r>
      <w:r w:rsidRPr="00D53ADC">
        <w:rPr>
          <w:rFonts w:cs="Calibri"/>
        </w:rPr>
        <w:tab/>
      </w:r>
      <w:r w:rsidRPr="00D53ADC">
        <w:rPr>
          <w:rFonts w:cs="Calibri"/>
        </w:rPr>
        <w:tab/>
        <w:t>Redevelopment Project Rendering(s)</w:t>
      </w:r>
    </w:p>
    <w:p w14:paraId="676A5D39" w14:textId="64A0FA6E" w:rsidR="000F4074" w:rsidRPr="00D53ADC" w:rsidRDefault="000F4074" w:rsidP="000F4074">
      <w:pPr>
        <w:ind w:right="115"/>
        <w:rPr>
          <w:rFonts w:cs="Calibri"/>
        </w:rPr>
      </w:pPr>
      <w:r w:rsidRPr="00D53ADC">
        <w:rPr>
          <w:rFonts w:cs="Calibri"/>
        </w:rPr>
        <w:t>Figure 10</w:t>
      </w:r>
      <w:r w:rsidRPr="00D53ADC">
        <w:rPr>
          <w:rFonts w:cs="Calibri"/>
        </w:rPr>
        <w:tab/>
        <w:t>Engineering Site Plan(s) or Site Plan(s)</w:t>
      </w:r>
    </w:p>
    <w:p w14:paraId="2A39E9FA" w14:textId="79FBC466" w:rsidR="009524AE" w:rsidRPr="00CC4542" w:rsidRDefault="009524AE" w:rsidP="009524AE">
      <w:pPr>
        <w:ind w:right="115"/>
        <w:rPr>
          <w:rFonts w:cs="Calibri"/>
        </w:rPr>
      </w:pPr>
      <w:r w:rsidRPr="00CC4542">
        <w:rPr>
          <w:rFonts w:cs="Calibri"/>
        </w:rPr>
        <w:t xml:space="preserve"> </w:t>
      </w:r>
    </w:p>
    <w:p w14:paraId="0AD1ED1F" w14:textId="3DADC856" w:rsidR="009524AE" w:rsidRPr="00CC4542" w:rsidRDefault="009524AE" w:rsidP="009524AE">
      <w:pPr>
        <w:ind w:right="115"/>
        <w:rPr>
          <w:rFonts w:cs="Calibri"/>
          <w:b/>
        </w:rPr>
      </w:pPr>
      <w:bookmarkStart w:id="12" w:name="Text184"/>
      <w:r w:rsidRPr="00CC4542">
        <w:rPr>
          <w:rFonts w:cs="Calibri"/>
          <w:b/>
          <w:noProof/>
        </w:rPr>
        <w:t>TABLE</w:t>
      </w:r>
      <w:bookmarkEnd w:id="12"/>
    </w:p>
    <w:p w14:paraId="328274D0" w14:textId="0F445BF0" w:rsidR="009524AE" w:rsidRDefault="009524AE" w:rsidP="009524AE">
      <w:pPr>
        <w:ind w:right="115"/>
        <w:rPr>
          <w:rFonts w:cs="Calibri"/>
          <w:noProof/>
        </w:rPr>
      </w:pPr>
      <w:bookmarkStart w:id="13" w:name="Text185"/>
      <w:r w:rsidRPr="00CC4542">
        <w:rPr>
          <w:rFonts w:cs="Calibri"/>
          <w:noProof/>
        </w:rPr>
        <w:t xml:space="preserve">Table </w:t>
      </w:r>
      <w:bookmarkEnd w:id="13"/>
      <w:r w:rsidR="00E40E1A">
        <w:rPr>
          <w:rFonts w:cs="Calibri"/>
          <w:noProof/>
        </w:rPr>
        <w:t>1</w:t>
      </w:r>
      <w:r w:rsidRPr="00CC4542">
        <w:rPr>
          <w:rFonts w:cs="Calibri"/>
        </w:rPr>
        <w:tab/>
      </w:r>
      <w:r w:rsidRPr="00CC4542">
        <w:rPr>
          <w:rFonts w:cs="Calibri"/>
        </w:rPr>
        <w:tab/>
      </w:r>
      <w:bookmarkStart w:id="14" w:name="Text134"/>
      <w:r w:rsidRPr="00CC4542">
        <w:rPr>
          <w:rFonts w:cs="Calibri"/>
        </w:rPr>
        <w:t>TIF Table (</w:t>
      </w:r>
      <w:r w:rsidRPr="00CC4542">
        <w:rPr>
          <w:rFonts w:cs="Calibri"/>
          <w:noProof/>
        </w:rPr>
        <w:t>Tax Capture/Reimbursement Schedule)</w:t>
      </w:r>
      <w:bookmarkEnd w:id="14"/>
    </w:p>
    <w:p w14:paraId="54D7F7A3" w14:textId="5D1A113F" w:rsidR="00650610" w:rsidRDefault="00650610" w:rsidP="009524AE">
      <w:pPr>
        <w:ind w:right="115"/>
        <w:rPr>
          <w:rFonts w:cs="Calibri"/>
        </w:rPr>
      </w:pPr>
      <w:r>
        <w:rPr>
          <w:rFonts w:cs="Calibri"/>
          <w:noProof/>
        </w:rPr>
        <w:t>Table 2</w:t>
      </w:r>
      <w:r>
        <w:rPr>
          <w:rFonts w:cs="Calibri"/>
          <w:noProof/>
        </w:rPr>
        <w:tab/>
      </w:r>
      <w:r>
        <w:rPr>
          <w:rFonts w:cs="Calibri"/>
          <w:noProof/>
        </w:rPr>
        <w:tab/>
      </w:r>
      <w:r w:rsidR="00FE5E47">
        <w:rPr>
          <w:rFonts w:cs="Calibri"/>
        </w:rPr>
        <w:t>Construction Period Sales and Use Tax Exemption Schedule</w:t>
      </w:r>
    </w:p>
    <w:p w14:paraId="24702ACB" w14:textId="3119D226" w:rsidR="006D6626" w:rsidRDefault="006D6626" w:rsidP="009524AE">
      <w:pPr>
        <w:ind w:right="115"/>
        <w:rPr>
          <w:rFonts w:cs="Calibri"/>
        </w:rPr>
      </w:pPr>
      <w:r>
        <w:rPr>
          <w:rFonts w:cs="Calibri"/>
        </w:rPr>
        <w:t>Table 3</w:t>
      </w:r>
      <w:r>
        <w:rPr>
          <w:rFonts w:cs="Calibri"/>
        </w:rPr>
        <w:tab/>
      </w:r>
      <w:r>
        <w:rPr>
          <w:rFonts w:cs="Calibri"/>
        </w:rPr>
        <w:tab/>
      </w:r>
      <w:r w:rsidR="00FE5E47">
        <w:rPr>
          <w:rFonts w:cs="Calibri"/>
        </w:rPr>
        <w:t>Construction Period Tax Capture Revenue and Withholding Schedule</w:t>
      </w:r>
    </w:p>
    <w:p w14:paraId="0AC89D05" w14:textId="40585E94" w:rsidR="00650610" w:rsidRDefault="00650610" w:rsidP="00650610">
      <w:pPr>
        <w:ind w:right="115"/>
        <w:rPr>
          <w:rFonts w:cs="Calibri"/>
        </w:rPr>
      </w:pPr>
      <w:r>
        <w:rPr>
          <w:rFonts w:cs="Calibri"/>
        </w:rPr>
        <w:t xml:space="preserve">Table </w:t>
      </w:r>
      <w:r w:rsidR="00D53ADC">
        <w:rPr>
          <w:rFonts w:cs="Calibri"/>
        </w:rPr>
        <w:t>4</w:t>
      </w:r>
      <w:r>
        <w:rPr>
          <w:rFonts w:cs="Calibri"/>
        </w:rPr>
        <w:tab/>
      </w:r>
      <w:r>
        <w:rPr>
          <w:rFonts w:cs="Calibri"/>
        </w:rPr>
        <w:tab/>
        <w:t>Withholding Tax Capture Revenue Schedule</w:t>
      </w:r>
      <w:r w:rsidR="00E177D6">
        <w:rPr>
          <w:rFonts w:cs="Calibri"/>
        </w:rPr>
        <w:t xml:space="preserve"> (Post-Construction)</w:t>
      </w:r>
    </w:p>
    <w:p w14:paraId="2ADC54A9" w14:textId="409598AB" w:rsidR="00650610" w:rsidRDefault="006D6626" w:rsidP="009524AE">
      <w:pPr>
        <w:ind w:right="115"/>
        <w:rPr>
          <w:rFonts w:cs="Calibri"/>
        </w:rPr>
      </w:pPr>
      <w:r>
        <w:rPr>
          <w:rFonts w:cs="Calibri"/>
          <w:noProof/>
        </w:rPr>
        <w:t xml:space="preserve">Table </w:t>
      </w:r>
      <w:r w:rsidR="00D53ADC">
        <w:rPr>
          <w:rFonts w:cs="Calibri"/>
          <w:noProof/>
        </w:rPr>
        <w:t>5</w:t>
      </w:r>
      <w:r w:rsidR="00650610" w:rsidRPr="00650610">
        <w:rPr>
          <w:rFonts w:cs="Calibri"/>
        </w:rPr>
        <w:t xml:space="preserve"> </w:t>
      </w:r>
      <w:r w:rsidR="00650610">
        <w:rPr>
          <w:rFonts w:cs="Calibri"/>
        </w:rPr>
        <w:tab/>
      </w:r>
      <w:r w:rsidR="00650610">
        <w:rPr>
          <w:rFonts w:cs="Calibri"/>
        </w:rPr>
        <w:tab/>
        <w:t>Income Tax Capture Revenue Schedule</w:t>
      </w:r>
      <w:r w:rsidR="00E177D6">
        <w:rPr>
          <w:rFonts w:cs="Calibri"/>
        </w:rPr>
        <w:t xml:space="preserve"> (Post-Construction)</w:t>
      </w:r>
    </w:p>
    <w:p w14:paraId="32FA7019" w14:textId="592398BB" w:rsidR="00863F3A" w:rsidRDefault="00863F3A" w:rsidP="009524AE">
      <w:pPr>
        <w:ind w:right="115"/>
        <w:rPr>
          <w:rFonts w:cs="Calibri"/>
        </w:rPr>
      </w:pPr>
      <w:r>
        <w:rPr>
          <w:rFonts w:cs="Calibri"/>
        </w:rPr>
        <w:t>Table 6</w:t>
      </w:r>
      <w:r>
        <w:rPr>
          <w:rFonts w:cs="Calibri"/>
        </w:rPr>
        <w:tab/>
      </w:r>
      <w:r>
        <w:rPr>
          <w:rFonts w:cs="Calibri"/>
        </w:rPr>
        <w:tab/>
        <w:t>Sales and Use Tax Capture Revenue Schedule (Post-Construction)</w:t>
      </w:r>
    </w:p>
    <w:p w14:paraId="71B10915" w14:textId="2FF496F3" w:rsidR="00863F3A" w:rsidRDefault="00863F3A" w:rsidP="009524AE">
      <w:pPr>
        <w:ind w:right="115"/>
        <w:rPr>
          <w:rFonts w:cs="Calibri"/>
          <w:noProof/>
        </w:rPr>
      </w:pPr>
      <w:r>
        <w:rPr>
          <w:rFonts w:cs="Calibri"/>
        </w:rPr>
        <w:t>Table 7</w:t>
      </w:r>
      <w:r>
        <w:rPr>
          <w:rFonts w:cs="Calibri"/>
        </w:rPr>
        <w:tab/>
      </w:r>
      <w:r>
        <w:rPr>
          <w:rFonts w:cs="Calibri"/>
        </w:rPr>
        <w:tab/>
        <w:t>Safe Harbor Projections and Calculations</w:t>
      </w:r>
    </w:p>
    <w:p w14:paraId="4E1A85A6" w14:textId="460EB735" w:rsidR="00E40E1A" w:rsidRDefault="00E40E1A" w:rsidP="009524AE">
      <w:pPr>
        <w:ind w:right="115"/>
        <w:rPr>
          <w:rFonts w:cs="Calibri"/>
          <w:noProof/>
        </w:rPr>
      </w:pPr>
    </w:p>
    <w:p w14:paraId="798CB783" w14:textId="77777777" w:rsidR="00E40E1A" w:rsidRPr="00CC4542" w:rsidRDefault="00E40E1A" w:rsidP="00E40E1A">
      <w:pPr>
        <w:ind w:right="115"/>
        <w:rPr>
          <w:rFonts w:cs="Calibri"/>
          <w:b/>
        </w:rPr>
      </w:pPr>
      <w:bookmarkStart w:id="15" w:name="Text186"/>
      <w:r w:rsidRPr="00CC4542">
        <w:rPr>
          <w:rFonts w:cs="Calibri"/>
          <w:b/>
          <w:noProof/>
        </w:rPr>
        <w:t>ATTACHMENTS</w:t>
      </w:r>
      <w:bookmarkEnd w:id="15"/>
    </w:p>
    <w:p w14:paraId="26692855" w14:textId="59C4360F" w:rsidR="00E40E1A" w:rsidRPr="00CC4542" w:rsidRDefault="00E40E1A" w:rsidP="00E40E1A">
      <w:pPr>
        <w:ind w:right="115"/>
        <w:rPr>
          <w:rFonts w:cs="Calibri"/>
        </w:rPr>
      </w:pPr>
      <w:bookmarkStart w:id="16" w:name="Text187"/>
      <w:r w:rsidRPr="00CC4542">
        <w:rPr>
          <w:rFonts w:cs="Calibri"/>
          <w:noProof/>
        </w:rPr>
        <w:t>Attachment A</w:t>
      </w:r>
      <w:bookmarkEnd w:id="16"/>
      <w:r w:rsidRPr="00CC4542">
        <w:rPr>
          <w:rFonts w:cs="Calibri"/>
        </w:rPr>
        <w:tab/>
      </w:r>
      <w:bookmarkStart w:id="17" w:name="Text135"/>
      <w:r w:rsidR="000F4074" w:rsidRPr="008D7448">
        <w:rPr>
          <w:rFonts w:cs="Calibri"/>
        </w:rPr>
        <w:t>Combined</w:t>
      </w:r>
      <w:r w:rsidR="000F4074">
        <w:rPr>
          <w:rFonts w:cs="Calibri"/>
        </w:rPr>
        <w:t xml:space="preserve"> </w:t>
      </w:r>
      <w:r w:rsidRPr="00CC4542">
        <w:rPr>
          <w:rFonts w:cs="Calibri"/>
          <w:noProof/>
        </w:rPr>
        <w:t xml:space="preserve">Brownfield Plan Resolution(s) </w:t>
      </w:r>
      <w:bookmarkEnd w:id="17"/>
      <w:r w:rsidRPr="00CC4542">
        <w:rPr>
          <w:rFonts w:cs="Calibri"/>
        </w:rPr>
        <w:t xml:space="preserve"> </w:t>
      </w:r>
    </w:p>
    <w:p w14:paraId="61719A4B" w14:textId="091B6429" w:rsidR="00E40E1A" w:rsidRPr="00CC4542" w:rsidRDefault="00E40E1A" w:rsidP="00E40E1A">
      <w:pPr>
        <w:ind w:right="115"/>
        <w:rPr>
          <w:rFonts w:cs="Calibri"/>
        </w:rPr>
      </w:pPr>
      <w:bookmarkStart w:id="18" w:name="Text217"/>
      <w:r w:rsidRPr="00CC4542">
        <w:rPr>
          <w:rFonts w:cs="Calibri"/>
          <w:noProof/>
        </w:rPr>
        <w:t xml:space="preserve">Attachment </w:t>
      </w:r>
      <w:bookmarkEnd w:id="18"/>
      <w:r w:rsidR="006027AE">
        <w:rPr>
          <w:rFonts w:cs="Calibri"/>
          <w:noProof/>
        </w:rPr>
        <w:t>B</w:t>
      </w:r>
      <w:r w:rsidRPr="00CC4542">
        <w:rPr>
          <w:rFonts w:cs="Calibri"/>
        </w:rPr>
        <w:tab/>
      </w:r>
      <w:bookmarkStart w:id="19" w:name="Text218"/>
      <w:r w:rsidRPr="00CC4542">
        <w:rPr>
          <w:rFonts w:cs="Calibri"/>
        </w:rPr>
        <w:t xml:space="preserve">Interlocal or Other </w:t>
      </w:r>
      <w:r w:rsidRPr="00CC4542">
        <w:rPr>
          <w:rFonts w:cs="Calibri"/>
          <w:noProof/>
        </w:rPr>
        <w:t>Agreements, if applicable</w:t>
      </w:r>
      <w:bookmarkEnd w:id="19"/>
    </w:p>
    <w:p w14:paraId="5E390CAE" w14:textId="36847F44" w:rsidR="00E40E1A" w:rsidRPr="00CC4542" w:rsidRDefault="00E40E1A" w:rsidP="00E40E1A">
      <w:pPr>
        <w:ind w:right="115"/>
        <w:rPr>
          <w:rFonts w:cs="Calibri"/>
        </w:rPr>
      </w:pPr>
      <w:bookmarkStart w:id="20" w:name="Text189"/>
      <w:r w:rsidRPr="00CC4542">
        <w:rPr>
          <w:rFonts w:cs="Calibri"/>
          <w:noProof/>
        </w:rPr>
        <w:t xml:space="preserve">Attachment </w:t>
      </w:r>
      <w:bookmarkEnd w:id="20"/>
      <w:r w:rsidR="006027AE">
        <w:rPr>
          <w:rFonts w:cs="Calibri"/>
          <w:noProof/>
        </w:rPr>
        <w:t>C</w:t>
      </w:r>
      <w:r w:rsidRPr="00CC4542">
        <w:rPr>
          <w:rFonts w:cs="Calibri"/>
        </w:rPr>
        <w:tab/>
      </w:r>
      <w:bookmarkStart w:id="21" w:name="Text137"/>
      <w:r w:rsidRPr="00CC4542">
        <w:rPr>
          <w:rFonts w:cs="Calibri"/>
          <w:noProof/>
        </w:rPr>
        <w:t>Declaration of Dangerous Building, if applicable</w:t>
      </w:r>
      <w:bookmarkEnd w:id="21"/>
    </w:p>
    <w:p w14:paraId="4DA85C75" w14:textId="3BE72047" w:rsidR="00E40E1A" w:rsidRPr="00CC4542" w:rsidRDefault="00E40E1A" w:rsidP="00E40E1A">
      <w:pPr>
        <w:ind w:left="1440" w:right="115" w:hanging="1440"/>
        <w:rPr>
          <w:rFonts w:cs="Calibri"/>
        </w:rPr>
      </w:pPr>
      <w:bookmarkStart w:id="22" w:name="Text190"/>
      <w:r w:rsidRPr="00CC4542">
        <w:rPr>
          <w:rFonts w:cs="Calibri"/>
          <w:noProof/>
        </w:rPr>
        <w:t xml:space="preserve">Attachment </w:t>
      </w:r>
      <w:bookmarkEnd w:id="22"/>
      <w:r w:rsidR="006027AE">
        <w:rPr>
          <w:rFonts w:cs="Calibri"/>
          <w:noProof/>
        </w:rPr>
        <w:t>D</w:t>
      </w:r>
      <w:r w:rsidRPr="00CC4542">
        <w:rPr>
          <w:rFonts w:cs="Calibri"/>
        </w:rPr>
        <w:tab/>
      </w:r>
      <w:bookmarkStart w:id="23" w:name="Text138"/>
      <w:r w:rsidRPr="00CC4542">
        <w:rPr>
          <w:rFonts w:cs="Calibri"/>
          <w:noProof/>
        </w:rPr>
        <w:t xml:space="preserve">Declaration/Resolution of Blighted Condition, if applicable </w:t>
      </w:r>
      <w:bookmarkEnd w:id="23"/>
      <w:r w:rsidRPr="00CC4542">
        <w:rPr>
          <w:rFonts w:cs="Calibri"/>
        </w:rPr>
        <w:t xml:space="preserve"> </w:t>
      </w:r>
    </w:p>
    <w:p w14:paraId="4EEFC7E6" w14:textId="77628367" w:rsidR="00E40E1A" w:rsidRDefault="00E40E1A" w:rsidP="00E40E1A">
      <w:pPr>
        <w:ind w:left="1440" w:right="115" w:hanging="1440"/>
        <w:rPr>
          <w:rFonts w:cs="Calibri"/>
          <w:noProof/>
        </w:rPr>
      </w:pPr>
      <w:bookmarkStart w:id="24" w:name="Text191"/>
      <w:r w:rsidRPr="00CC4542">
        <w:rPr>
          <w:rFonts w:cs="Calibri"/>
          <w:noProof/>
        </w:rPr>
        <w:t xml:space="preserve">Attachment </w:t>
      </w:r>
      <w:bookmarkEnd w:id="24"/>
      <w:r w:rsidR="006027AE">
        <w:rPr>
          <w:rFonts w:cs="Calibri"/>
          <w:noProof/>
        </w:rPr>
        <w:t>E</w:t>
      </w:r>
      <w:r w:rsidRPr="00CC4542">
        <w:rPr>
          <w:rFonts w:cs="Calibri"/>
        </w:rPr>
        <w:tab/>
      </w:r>
      <w:bookmarkStart w:id="25" w:name="Text139"/>
      <w:r w:rsidRPr="00CC4542">
        <w:rPr>
          <w:rFonts w:cs="Calibri"/>
          <w:noProof/>
        </w:rPr>
        <w:t>Signed Affidavit for Functional Obsolescence, if applicable</w:t>
      </w:r>
      <w:bookmarkEnd w:id="25"/>
    </w:p>
    <w:p w14:paraId="58366AD0" w14:textId="2085B802" w:rsidR="002B53F0" w:rsidRDefault="006027AE" w:rsidP="00E40E1A">
      <w:pPr>
        <w:ind w:left="1440" w:right="115" w:hanging="1440"/>
        <w:rPr>
          <w:rFonts w:cs="Calibri"/>
          <w:noProof/>
        </w:rPr>
      </w:pPr>
      <w:r>
        <w:rPr>
          <w:rFonts w:cs="Calibri"/>
          <w:noProof/>
        </w:rPr>
        <w:t>Attachment F</w:t>
      </w:r>
      <w:r w:rsidR="00E406CF">
        <w:rPr>
          <w:rFonts w:cs="Calibri"/>
          <w:noProof/>
        </w:rPr>
        <w:tab/>
      </w:r>
      <w:r w:rsidR="002B53F0">
        <w:rPr>
          <w:rFonts w:cs="Calibri"/>
          <w:noProof/>
        </w:rPr>
        <w:t>Documentation of Historic Resource, if applicable</w:t>
      </w:r>
    </w:p>
    <w:p w14:paraId="7AFDD88D" w14:textId="48FB799E" w:rsidR="002B53F0" w:rsidRDefault="006027AE" w:rsidP="00E40E1A">
      <w:pPr>
        <w:ind w:left="1440" w:right="115" w:hanging="1440"/>
        <w:rPr>
          <w:rFonts w:cs="Calibri"/>
          <w:noProof/>
        </w:rPr>
      </w:pPr>
      <w:r>
        <w:rPr>
          <w:rFonts w:cs="Calibri"/>
          <w:noProof/>
        </w:rPr>
        <w:t>Attachment G</w:t>
      </w:r>
      <w:r w:rsidR="00E406CF">
        <w:rPr>
          <w:rFonts w:cs="Calibri"/>
          <w:noProof/>
        </w:rPr>
        <w:tab/>
      </w:r>
      <w:r w:rsidR="002B53F0">
        <w:rPr>
          <w:rFonts w:cs="Calibri"/>
          <w:noProof/>
        </w:rPr>
        <w:t xml:space="preserve">BEA Acknowledgement Letter, if applicable </w:t>
      </w:r>
    </w:p>
    <w:p w14:paraId="75C5B040" w14:textId="33908434" w:rsidR="00381B5D" w:rsidRPr="00CC4542" w:rsidRDefault="006027AE" w:rsidP="00E40E1A">
      <w:pPr>
        <w:ind w:left="1440" w:right="115" w:hanging="1440"/>
        <w:sectPr w:rsidR="00381B5D" w:rsidRPr="00CC4542" w:rsidSect="00AA43F9">
          <w:footerReference w:type="default" r:id="rId9"/>
          <w:footerReference w:type="first" r:id="rId10"/>
          <w:pgSz w:w="12240" w:h="15840" w:code="1"/>
          <w:pgMar w:top="1440" w:right="1440" w:bottom="1440" w:left="1325" w:header="720" w:footer="720" w:gutter="0"/>
          <w:pgNumType w:start="1"/>
          <w:cols w:space="720"/>
        </w:sectPr>
      </w:pPr>
      <w:r>
        <w:rPr>
          <w:rFonts w:cs="Calibri"/>
          <w:noProof/>
        </w:rPr>
        <w:t>Attachment H</w:t>
      </w:r>
      <w:r w:rsidR="00381B5D">
        <w:rPr>
          <w:rFonts w:cs="Calibri"/>
          <w:noProof/>
        </w:rPr>
        <w:tab/>
        <w:t>Local Resolution Abolishing Previously Approved Brownfield Plan, if applicable</w:t>
      </w:r>
    </w:p>
    <w:p w14:paraId="30733018" w14:textId="5EEE8174" w:rsidR="009524AE" w:rsidRPr="00CC4542" w:rsidRDefault="006C2B83" w:rsidP="009524AE">
      <w:pPr>
        <w:jc w:val="center"/>
        <w:rPr>
          <w:rFonts w:cs="Calibri"/>
          <w:b/>
          <w:sz w:val="24"/>
          <w:szCs w:val="26"/>
        </w:rPr>
      </w:pPr>
      <w:bookmarkStart w:id="26" w:name="Text216"/>
      <w:r>
        <w:rPr>
          <w:rFonts w:cs="Calibri"/>
          <w:b/>
          <w:noProof/>
          <w:sz w:val="28"/>
          <w:szCs w:val="26"/>
        </w:rPr>
        <w:lastRenderedPageBreak/>
        <w:t xml:space="preserve">ACT 381 COMBINED </w:t>
      </w:r>
      <w:r w:rsidR="000455DE">
        <w:rPr>
          <w:rFonts w:cs="Calibri"/>
          <w:b/>
          <w:noProof/>
          <w:sz w:val="28"/>
          <w:szCs w:val="26"/>
        </w:rPr>
        <w:t xml:space="preserve">TRANSFORMATIONAL </w:t>
      </w:r>
      <w:r w:rsidR="005A3CC4">
        <w:rPr>
          <w:rFonts w:cs="Calibri"/>
          <w:b/>
          <w:noProof/>
          <w:sz w:val="28"/>
          <w:szCs w:val="26"/>
        </w:rPr>
        <w:t>BROWNFIELD</w:t>
      </w:r>
      <w:r w:rsidR="009524AE" w:rsidRPr="00CC4542">
        <w:rPr>
          <w:rFonts w:cs="Calibri"/>
          <w:b/>
          <w:noProof/>
          <w:sz w:val="28"/>
          <w:szCs w:val="26"/>
        </w:rPr>
        <w:t xml:space="preserve"> PLAN </w:t>
      </w:r>
      <w:bookmarkEnd w:id="26"/>
      <w:r w:rsidR="009524AE" w:rsidRPr="00CC4542">
        <w:rPr>
          <w:rFonts w:cs="Calibri"/>
          <w:b/>
          <w:sz w:val="28"/>
          <w:szCs w:val="26"/>
        </w:rPr>
        <w:t xml:space="preserve"> </w:t>
      </w:r>
    </w:p>
    <w:p w14:paraId="4E08DF43" w14:textId="77777777" w:rsidR="009524AE" w:rsidRPr="00CC4542" w:rsidRDefault="009524AE" w:rsidP="009524AE">
      <w:pPr>
        <w:spacing w:before="3"/>
        <w:ind w:right="108"/>
        <w:jc w:val="both"/>
        <w:rPr>
          <w:rFonts w:eastAsia="Calibri" w:cs="Calibri"/>
          <w:i/>
        </w:rPr>
      </w:pPr>
    </w:p>
    <w:p w14:paraId="4569DF50" w14:textId="77777777" w:rsidR="009524AE" w:rsidRPr="00CC4542" w:rsidRDefault="009524AE" w:rsidP="009524AE">
      <w:pPr>
        <w:pStyle w:val="Heading2"/>
        <w:numPr>
          <w:ilvl w:val="0"/>
          <w:numId w:val="14"/>
        </w:numPr>
        <w:tabs>
          <w:tab w:val="left" w:pos="821"/>
        </w:tabs>
        <w:ind w:right="108"/>
        <w:jc w:val="both"/>
        <w:rPr>
          <w:rFonts w:asciiTheme="minorHAnsi" w:hAnsiTheme="minorHAnsi"/>
          <w:b w:val="0"/>
          <w:bCs w:val="0"/>
          <w:sz w:val="22"/>
          <w:szCs w:val="22"/>
        </w:rPr>
      </w:pPr>
      <w:r w:rsidRPr="00CC4542">
        <w:rPr>
          <w:rFonts w:asciiTheme="minorHAnsi" w:hAnsiTheme="minorHAnsi"/>
          <w:sz w:val="22"/>
          <w:szCs w:val="22"/>
        </w:rPr>
        <w:t>INTRODUCTION</w:t>
      </w:r>
    </w:p>
    <w:p w14:paraId="09A8CEF7" w14:textId="3824AD02" w:rsidR="009524AE" w:rsidRPr="00CC4542" w:rsidRDefault="009524AE" w:rsidP="009524AE">
      <w:pPr>
        <w:pStyle w:val="Heading2"/>
        <w:tabs>
          <w:tab w:val="left" w:pos="821"/>
        </w:tabs>
        <w:ind w:left="720" w:right="108" w:firstLine="0"/>
        <w:jc w:val="both"/>
        <w:rPr>
          <w:rFonts w:asciiTheme="minorHAnsi" w:hAnsiTheme="minorHAnsi"/>
          <w:b w:val="0"/>
          <w:bCs w:val="0"/>
          <w:sz w:val="22"/>
          <w:szCs w:val="22"/>
        </w:rPr>
      </w:pPr>
    </w:p>
    <w:p w14:paraId="4677CA35" w14:textId="77777777" w:rsidR="009524AE" w:rsidRPr="00CC4542" w:rsidRDefault="009524AE" w:rsidP="009524AE">
      <w:pPr>
        <w:pStyle w:val="Heading3"/>
        <w:numPr>
          <w:ilvl w:val="1"/>
          <w:numId w:val="5"/>
        </w:numPr>
        <w:tabs>
          <w:tab w:val="left" w:pos="1440"/>
        </w:tabs>
        <w:ind w:left="1440" w:right="108"/>
        <w:jc w:val="both"/>
        <w:rPr>
          <w:rFonts w:asciiTheme="minorHAnsi" w:hAnsiTheme="minorHAnsi"/>
        </w:rPr>
      </w:pPr>
      <w:r w:rsidRPr="00CC4542">
        <w:rPr>
          <w:rFonts w:asciiTheme="minorHAnsi" w:hAnsiTheme="minorHAnsi"/>
        </w:rPr>
        <w:t>Proposed Redevelopment and Future Use for Each Eligible Property</w:t>
      </w:r>
    </w:p>
    <w:p w14:paraId="10F5BAC5" w14:textId="666C0F6F" w:rsidR="005A3CC4" w:rsidRDefault="005A3CC4" w:rsidP="005A3CC4">
      <w:pPr>
        <w:pStyle w:val="Heading3"/>
        <w:tabs>
          <w:tab w:val="left" w:pos="1440"/>
        </w:tabs>
        <w:ind w:left="1440" w:right="108"/>
        <w:jc w:val="both"/>
        <w:rPr>
          <w:rFonts w:asciiTheme="minorHAnsi" w:hAnsiTheme="minorHAnsi"/>
          <w:b w:val="0"/>
        </w:rPr>
      </w:pPr>
      <w:r>
        <w:rPr>
          <w:rFonts w:asciiTheme="minorHAnsi" w:hAnsiTheme="minorHAnsi"/>
          <w:b w:val="0"/>
        </w:rPr>
        <w:tab/>
      </w:r>
      <w:r w:rsidRPr="005A3CC4">
        <w:rPr>
          <w:rFonts w:asciiTheme="minorHAnsi" w:hAnsiTheme="minorHAnsi"/>
          <w:b w:val="0"/>
        </w:rPr>
        <w:t>In this section, give a general overview of the proposed redevelopment project and the ove</w:t>
      </w:r>
      <w:r>
        <w:rPr>
          <w:rFonts w:asciiTheme="minorHAnsi" w:hAnsiTheme="minorHAnsi"/>
          <w:b w:val="0"/>
        </w:rPr>
        <w:t>rall benefits to the community.</w:t>
      </w:r>
    </w:p>
    <w:p w14:paraId="40FB4725" w14:textId="77777777" w:rsidR="007F1F3F" w:rsidRDefault="007F1F3F" w:rsidP="005A3CC4">
      <w:pPr>
        <w:pStyle w:val="Heading3"/>
        <w:tabs>
          <w:tab w:val="left" w:pos="1440"/>
        </w:tabs>
        <w:ind w:left="1440" w:right="108"/>
        <w:jc w:val="both"/>
        <w:rPr>
          <w:rFonts w:asciiTheme="minorHAnsi" w:hAnsiTheme="minorHAnsi"/>
          <w:b w:val="0"/>
        </w:rPr>
      </w:pPr>
    </w:p>
    <w:p w14:paraId="421623E6" w14:textId="62D2DAB3" w:rsidR="005A3CC4" w:rsidRDefault="007F1F3F" w:rsidP="005A3CC4">
      <w:pPr>
        <w:pStyle w:val="Heading3"/>
        <w:tabs>
          <w:tab w:val="left" w:pos="1440"/>
        </w:tabs>
        <w:ind w:left="1440" w:right="108"/>
        <w:jc w:val="both"/>
        <w:rPr>
          <w:rFonts w:asciiTheme="minorHAnsi" w:hAnsiTheme="minorHAnsi"/>
          <w:b w:val="0"/>
        </w:rPr>
      </w:pPr>
      <w:r>
        <w:rPr>
          <w:rFonts w:asciiTheme="minorHAnsi" w:hAnsiTheme="minorHAnsi"/>
          <w:b w:val="0"/>
        </w:rPr>
        <w:tab/>
      </w:r>
      <w:r w:rsidRPr="00E95AE0">
        <w:rPr>
          <w:rFonts w:asciiTheme="minorHAnsi" w:hAnsiTheme="minorHAnsi"/>
          <w:b w:val="0"/>
        </w:rPr>
        <w:t xml:space="preserve">Describe the proposed </w:t>
      </w:r>
      <w:r w:rsidR="00D3568C">
        <w:rPr>
          <w:rFonts w:asciiTheme="minorHAnsi" w:hAnsiTheme="minorHAnsi"/>
          <w:b w:val="0"/>
        </w:rPr>
        <w:t xml:space="preserve">mixed-use </w:t>
      </w:r>
      <w:r w:rsidRPr="00E95AE0">
        <w:rPr>
          <w:rFonts w:asciiTheme="minorHAnsi" w:hAnsiTheme="minorHAnsi"/>
          <w:b w:val="0"/>
        </w:rPr>
        <w:t>redevelopment project including the</w:t>
      </w:r>
      <w:r w:rsidR="001D6051">
        <w:rPr>
          <w:rFonts w:asciiTheme="minorHAnsi" w:hAnsiTheme="minorHAnsi"/>
          <w:b w:val="0"/>
        </w:rPr>
        <w:t xml:space="preserve"> overall</w:t>
      </w:r>
      <w:r w:rsidRPr="00E95AE0">
        <w:rPr>
          <w:rFonts w:asciiTheme="minorHAnsi" w:hAnsiTheme="minorHAnsi"/>
          <w:b w:val="0"/>
        </w:rPr>
        <w:t xml:space="preserve"> </w:t>
      </w:r>
      <w:r w:rsidR="008B6BAA">
        <w:rPr>
          <w:rFonts w:asciiTheme="minorHAnsi" w:hAnsiTheme="minorHAnsi"/>
          <w:b w:val="0"/>
        </w:rPr>
        <w:t>type, use, and square f</w:t>
      </w:r>
      <w:r w:rsidR="001D6051">
        <w:rPr>
          <w:rFonts w:asciiTheme="minorHAnsi" w:hAnsiTheme="minorHAnsi"/>
          <w:b w:val="0"/>
        </w:rPr>
        <w:t>oo</w:t>
      </w:r>
      <w:r w:rsidR="008B6BAA">
        <w:rPr>
          <w:rFonts w:asciiTheme="minorHAnsi" w:hAnsiTheme="minorHAnsi"/>
          <w:b w:val="0"/>
        </w:rPr>
        <w:t>t</w:t>
      </w:r>
      <w:r w:rsidR="001D6051">
        <w:rPr>
          <w:rFonts w:asciiTheme="minorHAnsi" w:hAnsiTheme="minorHAnsi"/>
          <w:b w:val="0"/>
        </w:rPr>
        <w:t>age</w:t>
      </w:r>
      <w:r w:rsidR="008B6BAA">
        <w:rPr>
          <w:rFonts w:asciiTheme="minorHAnsi" w:hAnsiTheme="minorHAnsi"/>
          <w:b w:val="0"/>
        </w:rPr>
        <w:t xml:space="preserve"> of structure(s)</w:t>
      </w:r>
      <w:r w:rsidR="003361A9">
        <w:rPr>
          <w:rFonts w:asciiTheme="minorHAnsi" w:hAnsiTheme="minorHAnsi"/>
          <w:b w:val="0"/>
        </w:rPr>
        <w:t xml:space="preserve"> </w:t>
      </w:r>
      <w:r w:rsidR="003361A9" w:rsidRPr="008D7448">
        <w:rPr>
          <w:rFonts w:asciiTheme="minorHAnsi" w:hAnsiTheme="minorHAnsi"/>
          <w:b w:val="0"/>
        </w:rPr>
        <w:t>per site, if applicable</w:t>
      </w:r>
      <w:r w:rsidR="008B6BAA">
        <w:rPr>
          <w:rFonts w:asciiTheme="minorHAnsi" w:hAnsiTheme="minorHAnsi"/>
          <w:b w:val="0"/>
        </w:rPr>
        <w:t>; the number, type, and square footage</w:t>
      </w:r>
      <w:r w:rsidR="001D6051">
        <w:rPr>
          <w:rFonts w:asciiTheme="minorHAnsi" w:hAnsiTheme="minorHAnsi"/>
          <w:b w:val="0"/>
        </w:rPr>
        <w:t xml:space="preserve"> of residential units; the number, type and square footage of commercial/retail space; </w:t>
      </w:r>
      <w:r w:rsidR="00E1132D">
        <w:rPr>
          <w:rFonts w:asciiTheme="minorHAnsi" w:hAnsiTheme="minorHAnsi"/>
          <w:b w:val="0"/>
        </w:rPr>
        <w:t>the square footage of revitalized publicly owned/maintained space</w:t>
      </w:r>
      <w:r w:rsidR="009D5682">
        <w:rPr>
          <w:rFonts w:asciiTheme="minorHAnsi" w:hAnsiTheme="minorHAnsi"/>
          <w:b w:val="0"/>
        </w:rPr>
        <w:t xml:space="preserve"> (please approximate square footage if improvements are measured in linear feet)</w:t>
      </w:r>
      <w:r w:rsidR="00E1132D">
        <w:rPr>
          <w:rFonts w:asciiTheme="minorHAnsi" w:hAnsiTheme="minorHAnsi"/>
          <w:b w:val="0"/>
        </w:rPr>
        <w:t>;</w:t>
      </w:r>
      <w:r w:rsidR="00E1132D" w:rsidRPr="00E95AE0">
        <w:rPr>
          <w:rFonts w:asciiTheme="minorHAnsi" w:hAnsiTheme="minorHAnsi"/>
          <w:b w:val="0"/>
        </w:rPr>
        <w:t xml:space="preserve"> </w:t>
      </w:r>
      <w:r w:rsidRPr="00E95AE0">
        <w:rPr>
          <w:rFonts w:asciiTheme="minorHAnsi" w:hAnsiTheme="minorHAnsi"/>
          <w:b w:val="0"/>
        </w:rPr>
        <w:t>the anticipated number of new full-time equivalent (FTE) jobs</w:t>
      </w:r>
      <w:r w:rsidR="00E177D6">
        <w:rPr>
          <w:rFonts w:asciiTheme="minorHAnsi" w:hAnsiTheme="minorHAnsi"/>
          <w:b w:val="0"/>
        </w:rPr>
        <w:t xml:space="preserve"> to </w:t>
      </w:r>
      <w:r w:rsidRPr="00E95AE0">
        <w:rPr>
          <w:rFonts w:asciiTheme="minorHAnsi" w:hAnsiTheme="minorHAnsi"/>
          <w:b w:val="0"/>
        </w:rPr>
        <w:t xml:space="preserve"> created (with single average FTE wage) </w:t>
      </w:r>
      <w:r w:rsidR="00BA7AEF">
        <w:rPr>
          <w:rFonts w:asciiTheme="minorHAnsi" w:hAnsiTheme="minorHAnsi"/>
          <w:b w:val="0"/>
        </w:rPr>
        <w:t xml:space="preserve">anticipated number of </w:t>
      </w:r>
      <w:r w:rsidR="00BA7AEF" w:rsidRPr="00E95AE0">
        <w:rPr>
          <w:rFonts w:asciiTheme="minorHAnsi" w:hAnsiTheme="minorHAnsi"/>
          <w:b w:val="0"/>
        </w:rPr>
        <w:t>temporary construction jobs</w:t>
      </w:r>
      <w:r w:rsidR="001D6051">
        <w:rPr>
          <w:rFonts w:asciiTheme="minorHAnsi" w:hAnsiTheme="minorHAnsi"/>
          <w:b w:val="0"/>
        </w:rPr>
        <w:t>;</w:t>
      </w:r>
      <w:r w:rsidRPr="00E95AE0">
        <w:rPr>
          <w:rFonts w:asciiTheme="minorHAnsi" w:hAnsiTheme="minorHAnsi"/>
          <w:b w:val="0"/>
        </w:rPr>
        <w:t xml:space="preserve"> </w:t>
      </w:r>
      <w:r w:rsidR="001D6051">
        <w:rPr>
          <w:rFonts w:asciiTheme="minorHAnsi" w:hAnsiTheme="minorHAnsi"/>
          <w:b w:val="0"/>
        </w:rPr>
        <w:t xml:space="preserve">the number of retained FTE jobs; </w:t>
      </w:r>
      <w:r w:rsidRPr="00E95AE0">
        <w:rPr>
          <w:rFonts w:asciiTheme="minorHAnsi" w:hAnsiTheme="minorHAnsi"/>
          <w:b w:val="0"/>
        </w:rPr>
        <w:t>the amount of private investment</w:t>
      </w:r>
      <w:r w:rsidR="001D6051">
        <w:rPr>
          <w:rFonts w:asciiTheme="minorHAnsi" w:hAnsiTheme="minorHAnsi"/>
          <w:b w:val="0"/>
        </w:rPr>
        <w:t>;</w:t>
      </w:r>
      <w:r w:rsidRPr="00E95AE0">
        <w:rPr>
          <w:rFonts w:asciiTheme="minorHAnsi" w:hAnsiTheme="minorHAnsi"/>
          <w:b w:val="0"/>
        </w:rPr>
        <w:t xml:space="preserve"> the total cost of the project</w:t>
      </w:r>
      <w:r w:rsidR="001D6051">
        <w:rPr>
          <w:rFonts w:asciiTheme="minorHAnsi" w:hAnsiTheme="minorHAnsi"/>
          <w:b w:val="0"/>
        </w:rPr>
        <w:t>;</w:t>
      </w:r>
      <w:r w:rsidRPr="00E95AE0">
        <w:rPr>
          <w:rFonts w:asciiTheme="minorHAnsi" w:hAnsiTheme="minorHAnsi"/>
          <w:b w:val="0"/>
        </w:rPr>
        <w:t xml:space="preserve"> the anticipated eligible activities completion date and anticipated redevelopment project completion date.  </w:t>
      </w:r>
    </w:p>
    <w:p w14:paraId="4E1CF6D8" w14:textId="483692F0" w:rsidR="00FC2A7F" w:rsidRDefault="00FC2A7F" w:rsidP="005A3CC4">
      <w:pPr>
        <w:pStyle w:val="Heading3"/>
        <w:tabs>
          <w:tab w:val="left" w:pos="1440"/>
        </w:tabs>
        <w:ind w:left="1440" w:right="108"/>
        <w:jc w:val="both"/>
        <w:rPr>
          <w:rFonts w:asciiTheme="minorHAnsi" w:hAnsiTheme="minorHAnsi"/>
          <w:b w:val="0"/>
        </w:rPr>
      </w:pPr>
    </w:p>
    <w:p w14:paraId="70AFCC30" w14:textId="48798E2C" w:rsidR="00FC2A7F" w:rsidRDefault="00FC2A7F" w:rsidP="005A3CC4">
      <w:pPr>
        <w:pStyle w:val="Heading3"/>
        <w:tabs>
          <w:tab w:val="left" w:pos="1440"/>
        </w:tabs>
        <w:ind w:left="1440" w:right="108"/>
        <w:jc w:val="both"/>
        <w:rPr>
          <w:rFonts w:asciiTheme="minorHAnsi" w:hAnsiTheme="minorHAnsi"/>
          <w:b w:val="0"/>
        </w:rPr>
      </w:pPr>
      <w:r>
        <w:rPr>
          <w:rFonts w:asciiTheme="minorHAnsi" w:hAnsiTheme="minorHAnsi"/>
          <w:b w:val="0"/>
        </w:rPr>
        <w:tab/>
        <w:t xml:space="preserve">If a waiver of the mixed-use requirement, per section 14a(26), </w:t>
      </w:r>
      <w:r w:rsidR="000E0049">
        <w:rPr>
          <w:rFonts w:asciiTheme="minorHAnsi" w:hAnsiTheme="minorHAnsi"/>
          <w:b w:val="0"/>
        </w:rPr>
        <w:t xml:space="preserve">is being requested, please provide a detailed justification </w:t>
      </w:r>
      <w:r w:rsidR="00D7539C">
        <w:rPr>
          <w:rFonts w:asciiTheme="minorHAnsi" w:hAnsiTheme="minorHAnsi"/>
          <w:b w:val="0"/>
        </w:rPr>
        <w:t xml:space="preserve">of the request. </w:t>
      </w:r>
    </w:p>
    <w:p w14:paraId="037F516B" w14:textId="0E142C47" w:rsidR="009524AE" w:rsidRPr="00CC4542" w:rsidRDefault="005A3CC4" w:rsidP="002C41E8">
      <w:pPr>
        <w:pStyle w:val="Heading3"/>
        <w:tabs>
          <w:tab w:val="left" w:pos="1541"/>
        </w:tabs>
        <w:ind w:left="1541" w:right="115" w:firstLine="0"/>
        <w:jc w:val="both"/>
        <w:rPr>
          <w:rFonts w:asciiTheme="minorHAnsi" w:hAnsiTheme="minorHAnsi"/>
        </w:rPr>
      </w:pPr>
      <w:r>
        <w:rPr>
          <w:rFonts w:asciiTheme="minorHAnsi" w:hAnsiTheme="minorHAnsi"/>
          <w:b w:val="0"/>
        </w:rPr>
        <w:tab/>
      </w:r>
    </w:p>
    <w:p w14:paraId="1ACBE9DB" w14:textId="77777777" w:rsidR="001D6051" w:rsidRPr="00CC4542" w:rsidRDefault="001D6051" w:rsidP="001D6051">
      <w:pPr>
        <w:pStyle w:val="Heading3"/>
        <w:numPr>
          <w:ilvl w:val="1"/>
          <w:numId w:val="5"/>
        </w:numPr>
        <w:tabs>
          <w:tab w:val="left" w:pos="1440"/>
        </w:tabs>
        <w:ind w:left="1440" w:right="108"/>
        <w:jc w:val="both"/>
        <w:rPr>
          <w:rFonts w:asciiTheme="minorHAnsi" w:hAnsiTheme="minorHAnsi"/>
          <w:b w:val="0"/>
          <w:bCs w:val="0"/>
        </w:rPr>
      </w:pPr>
      <w:r w:rsidRPr="00CC4542">
        <w:rPr>
          <w:rFonts w:asciiTheme="minorHAnsi" w:hAnsiTheme="minorHAnsi"/>
        </w:rPr>
        <w:t>Eligible Property</w:t>
      </w:r>
      <w:r w:rsidRPr="00CC4542">
        <w:rPr>
          <w:rFonts w:asciiTheme="minorHAnsi" w:hAnsiTheme="minorHAnsi"/>
          <w:spacing w:val="-18"/>
        </w:rPr>
        <w:t xml:space="preserve"> </w:t>
      </w:r>
      <w:r w:rsidRPr="00CC4542">
        <w:rPr>
          <w:rFonts w:asciiTheme="minorHAnsi" w:hAnsiTheme="minorHAnsi"/>
        </w:rPr>
        <w:t>Information</w:t>
      </w:r>
    </w:p>
    <w:p w14:paraId="1BD72D8F" w14:textId="6C4CBA76" w:rsidR="001D6051" w:rsidRPr="00A23A5F" w:rsidRDefault="00BA7AEF" w:rsidP="00A23A5F">
      <w:pPr>
        <w:pStyle w:val="ListParagraph"/>
        <w:numPr>
          <w:ilvl w:val="2"/>
          <w:numId w:val="5"/>
        </w:numPr>
        <w:tabs>
          <w:tab w:val="left" w:pos="2160"/>
        </w:tabs>
        <w:ind w:left="2160" w:right="108"/>
        <w:jc w:val="both"/>
        <w:rPr>
          <w:rFonts w:eastAsia="Calibri" w:cs="Calibri"/>
        </w:rPr>
      </w:pPr>
      <w:r w:rsidRPr="00A23A5F">
        <w:rPr>
          <w:rFonts w:eastAsia="Calibri" w:cs="Calibri"/>
        </w:rPr>
        <w:t>Indicate how each property qualifies as a facility, historic resource,  functionally obsolete, blighted, transit-oriented development, transit-oriented property, undeveloped property that was previously</w:t>
      </w:r>
      <w:r w:rsidR="00381B5D" w:rsidRPr="00A23A5F">
        <w:rPr>
          <w:rFonts w:eastAsia="Calibri" w:cs="Calibri"/>
        </w:rPr>
        <w:t xml:space="preserve"> in an</w:t>
      </w:r>
      <w:r w:rsidRPr="00A23A5F">
        <w:rPr>
          <w:rFonts w:eastAsia="Calibri" w:cs="Calibri"/>
        </w:rPr>
        <w:t xml:space="preserve"> approved brownfield plan and subsequently abolished, or tax reverted property owned or under the control of a Land Bank Fast Track Authority</w:t>
      </w:r>
      <w:r w:rsidR="001D6051" w:rsidRPr="00A23A5F">
        <w:rPr>
          <w:rFonts w:eastAsia="Calibri" w:cs="Calibri"/>
        </w:rPr>
        <w:t xml:space="preserve">. Indicate whether the eligible property includes adjacent or contiguous parcels. Properties adjacent or contiguous to the eligible property but located </w:t>
      </w:r>
      <w:r w:rsidR="001D6051" w:rsidRPr="00A23A5F">
        <w:rPr>
          <w:rFonts w:eastAsia="Calibri" w:cs="Calibri"/>
          <w:u w:val="single" w:color="000000"/>
        </w:rPr>
        <w:t>outside</w:t>
      </w:r>
      <w:r w:rsidR="001D6051" w:rsidRPr="00A23A5F">
        <w:rPr>
          <w:rFonts w:eastAsia="Calibri" w:cs="Calibri"/>
          <w:u w:color="000000"/>
        </w:rPr>
        <w:t xml:space="preserve"> </w:t>
      </w:r>
      <w:r w:rsidR="001D6051" w:rsidRPr="00A23A5F">
        <w:rPr>
          <w:rFonts w:eastAsia="Calibri" w:cs="Calibri"/>
        </w:rPr>
        <w:t xml:space="preserve">of the </w:t>
      </w:r>
      <w:r w:rsidR="006027AE">
        <w:rPr>
          <w:rFonts w:eastAsia="Calibri" w:cs="Calibri"/>
        </w:rPr>
        <w:t xml:space="preserve">Transformational </w:t>
      </w:r>
      <w:r w:rsidR="001D6051" w:rsidRPr="00A23A5F">
        <w:rPr>
          <w:rFonts w:eastAsia="Calibri" w:cs="Calibri"/>
        </w:rPr>
        <w:t>Brownfield Plan’s</w:t>
      </w:r>
      <w:r w:rsidR="006027AE">
        <w:rPr>
          <w:rFonts w:eastAsia="Calibri" w:cs="Calibri"/>
        </w:rPr>
        <w:t xml:space="preserve"> (TBP)</w:t>
      </w:r>
      <w:r w:rsidR="001D6051" w:rsidRPr="00A23A5F">
        <w:rPr>
          <w:rFonts w:eastAsia="Calibri" w:cs="Calibri"/>
        </w:rPr>
        <w:t xml:space="preserve"> eligible property boundary are </w:t>
      </w:r>
      <w:r w:rsidR="001D6051" w:rsidRPr="00A23A5F">
        <w:rPr>
          <w:rFonts w:eastAsia="Calibri" w:cs="Calibri"/>
          <w:u w:val="single" w:color="000000"/>
        </w:rPr>
        <w:t>not</w:t>
      </w:r>
      <w:r w:rsidR="001D6051" w:rsidRPr="00A23A5F">
        <w:rPr>
          <w:rFonts w:eastAsia="Calibri" w:cs="Calibri"/>
          <w:u w:color="000000"/>
        </w:rPr>
        <w:t xml:space="preserve"> </w:t>
      </w:r>
      <w:r w:rsidR="001D6051" w:rsidRPr="00A23A5F">
        <w:rPr>
          <w:rFonts w:eastAsia="Calibri" w:cs="Calibri"/>
        </w:rPr>
        <w:t>eligible properties. If there are multiple parcels involved, summarize them in table format with an address, parcel number, and how the individual parcel qualified as</w:t>
      </w:r>
      <w:r w:rsidR="001D6051" w:rsidRPr="00A23A5F">
        <w:rPr>
          <w:rFonts w:eastAsia="Calibri" w:cs="Calibri"/>
          <w:spacing w:val="-8"/>
        </w:rPr>
        <w:t xml:space="preserve"> </w:t>
      </w:r>
      <w:r w:rsidR="001D6051" w:rsidRPr="00A23A5F">
        <w:rPr>
          <w:rFonts w:eastAsia="Calibri" w:cs="Calibri"/>
        </w:rPr>
        <w:t>eligible.</w:t>
      </w:r>
    </w:p>
    <w:p w14:paraId="28FB86DD" w14:textId="77777777" w:rsidR="001D6051" w:rsidRDefault="001D6051" w:rsidP="001D6051">
      <w:pPr>
        <w:pStyle w:val="BodyText"/>
        <w:tabs>
          <w:tab w:val="left" w:pos="2160"/>
        </w:tabs>
        <w:ind w:left="2160" w:right="108"/>
        <w:jc w:val="both"/>
        <w:rPr>
          <w:rFonts w:asciiTheme="minorHAnsi" w:hAnsiTheme="minorHAnsi" w:cs="Calibri"/>
        </w:rPr>
      </w:pPr>
    </w:p>
    <w:p w14:paraId="5471A3CD" w14:textId="792ED873" w:rsidR="001D6051" w:rsidRDefault="001D6051" w:rsidP="00BA7AEF">
      <w:pPr>
        <w:pStyle w:val="BodyText"/>
        <w:tabs>
          <w:tab w:val="left" w:pos="2160"/>
        </w:tabs>
        <w:ind w:left="2160" w:right="108"/>
        <w:jc w:val="both"/>
        <w:rPr>
          <w:rFonts w:asciiTheme="minorHAnsi" w:hAnsiTheme="minorHAnsi"/>
        </w:rPr>
      </w:pPr>
      <w:r w:rsidRPr="00E95AE0">
        <w:rPr>
          <w:rFonts w:asciiTheme="minorHAnsi" w:hAnsiTheme="minorHAnsi"/>
        </w:rPr>
        <w:t>Include street address, city or township, county, parcel number(s) and legal descriptions</w:t>
      </w:r>
      <w:r w:rsidR="003361A9">
        <w:rPr>
          <w:rFonts w:asciiTheme="minorHAnsi" w:hAnsiTheme="minorHAnsi"/>
        </w:rPr>
        <w:t xml:space="preserve"> </w:t>
      </w:r>
      <w:r w:rsidRPr="00E95AE0">
        <w:rPr>
          <w:rFonts w:asciiTheme="minorHAnsi" w:hAnsiTheme="minorHAnsi"/>
        </w:rPr>
        <w:t>for each eligible property, (including adjacent or contiguous properties that are part of the</w:t>
      </w:r>
      <w:r w:rsidR="003361A9">
        <w:rPr>
          <w:rFonts w:asciiTheme="minorHAnsi" w:hAnsiTheme="minorHAnsi"/>
        </w:rPr>
        <w:t xml:space="preserve"> </w:t>
      </w:r>
      <w:r w:rsidRPr="00E95AE0">
        <w:rPr>
          <w:rFonts w:asciiTheme="minorHAnsi" w:hAnsiTheme="minorHAnsi"/>
        </w:rPr>
        <w:t>eligible property) and parcel size or total acreage. Provide a Scaled Property Location Map and an Eligible Property M</w:t>
      </w:r>
      <w:r>
        <w:rPr>
          <w:rFonts w:asciiTheme="minorHAnsi" w:hAnsiTheme="minorHAnsi"/>
        </w:rPr>
        <w:t>ap as Figure</w:t>
      </w:r>
      <w:r w:rsidR="00381B5D">
        <w:rPr>
          <w:rFonts w:asciiTheme="minorHAnsi" w:hAnsiTheme="minorHAnsi"/>
        </w:rPr>
        <w:t>s</w:t>
      </w:r>
      <w:r w:rsidRPr="00E95AE0">
        <w:rPr>
          <w:rFonts w:asciiTheme="minorHAnsi" w:hAnsiTheme="minorHAnsi"/>
        </w:rPr>
        <w:t xml:space="preserve"> 1</w:t>
      </w:r>
      <w:r w:rsidR="00381B5D">
        <w:rPr>
          <w:rFonts w:asciiTheme="minorHAnsi" w:hAnsiTheme="minorHAnsi"/>
        </w:rPr>
        <w:t xml:space="preserve"> and 2</w:t>
      </w:r>
      <w:r w:rsidRPr="00E95AE0">
        <w:rPr>
          <w:rFonts w:asciiTheme="minorHAnsi" w:hAnsiTheme="minorHAnsi"/>
        </w:rPr>
        <w:t>. Adjacent or contiguous parcels should be identified as such on the maps</w:t>
      </w:r>
      <w:r w:rsidR="00D3568C">
        <w:rPr>
          <w:rFonts w:asciiTheme="minorHAnsi" w:hAnsiTheme="minorHAnsi"/>
        </w:rPr>
        <w:t xml:space="preserve"> with all properties outlined individually</w:t>
      </w:r>
      <w:r w:rsidRPr="00E95AE0">
        <w:rPr>
          <w:rFonts w:asciiTheme="minorHAnsi" w:hAnsiTheme="minorHAnsi"/>
        </w:rPr>
        <w:t xml:space="preserve">. </w:t>
      </w:r>
    </w:p>
    <w:p w14:paraId="314CA113" w14:textId="77777777" w:rsidR="00BA7AEF" w:rsidRDefault="00BA7AEF" w:rsidP="001D6051">
      <w:pPr>
        <w:pStyle w:val="BodyText"/>
        <w:tabs>
          <w:tab w:val="left" w:pos="2160"/>
        </w:tabs>
        <w:ind w:left="1440" w:right="108"/>
        <w:jc w:val="both"/>
        <w:rPr>
          <w:rFonts w:asciiTheme="minorHAnsi" w:hAnsiTheme="minorHAnsi"/>
        </w:rPr>
      </w:pPr>
    </w:p>
    <w:p w14:paraId="72B839CF" w14:textId="77777777" w:rsidR="00BA7AEF" w:rsidRDefault="00BA7AEF" w:rsidP="00BA7AEF">
      <w:pPr>
        <w:pStyle w:val="ListParagraph"/>
        <w:numPr>
          <w:ilvl w:val="2"/>
          <w:numId w:val="5"/>
        </w:numPr>
        <w:tabs>
          <w:tab w:val="left" w:pos="2160"/>
        </w:tabs>
        <w:ind w:left="2160" w:right="108"/>
        <w:jc w:val="both"/>
        <w:rPr>
          <w:rFonts w:eastAsia="Calibri" w:cs="Calibri"/>
        </w:rPr>
      </w:pPr>
      <w:r w:rsidRPr="00E95AE0">
        <w:rPr>
          <w:rFonts w:eastAsia="Calibri" w:cs="Calibri"/>
          <w:b/>
          <w:bCs/>
        </w:rPr>
        <w:t xml:space="preserve">Current Ownership </w:t>
      </w:r>
      <w:r w:rsidRPr="00E95AE0">
        <w:rPr>
          <w:rFonts w:eastAsia="Calibri" w:cs="Calibri"/>
        </w:rPr>
        <w:t xml:space="preserve">– Name, address, and contact </w:t>
      </w:r>
      <w:proofErr w:type="gramStart"/>
      <w:r w:rsidRPr="00E95AE0">
        <w:rPr>
          <w:rFonts w:eastAsia="Calibri" w:cs="Calibri"/>
        </w:rPr>
        <w:t>person</w:t>
      </w:r>
      <w:proofErr w:type="gramEnd"/>
      <w:r w:rsidRPr="00E95AE0">
        <w:rPr>
          <w:rFonts w:eastAsia="Calibri" w:cs="Calibri"/>
        </w:rPr>
        <w:t xml:space="preserve"> for all current owners. If property ownership has changed within the past six (6) months, provide the name of the previous</w:t>
      </w:r>
      <w:r w:rsidRPr="00E95AE0">
        <w:rPr>
          <w:rFonts w:eastAsia="Calibri" w:cs="Calibri"/>
          <w:spacing w:val="-13"/>
        </w:rPr>
        <w:t xml:space="preserve"> </w:t>
      </w:r>
      <w:r w:rsidRPr="00E95AE0">
        <w:rPr>
          <w:rFonts w:eastAsia="Calibri" w:cs="Calibri"/>
        </w:rPr>
        <w:t>owner(s).</w:t>
      </w:r>
    </w:p>
    <w:p w14:paraId="208EBD53" w14:textId="77777777" w:rsidR="00BA7AEF" w:rsidRPr="00E95AE0" w:rsidRDefault="00BA7AEF" w:rsidP="00BA7AEF">
      <w:pPr>
        <w:pStyle w:val="ListParagraph"/>
        <w:tabs>
          <w:tab w:val="left" w:pos="2160"/>
        </w:tabs>
        <w:ind w:left="2160" w:right="108"/>
        <w:jc w:val="both"/>
        <w:rPr>
          <w:rFonts w:eastAsia="Calibri" w:cs="Calibri"/>
        </w:rPr>
      </w:pPr>
    </w:p>
    <w:p w14:paraId="1F01EE33" w14:textId="77777777" w:rsidR="00BA7AEF" w:rsidRDefault="00BA7AEF" w:rsidP="00BA7AEF">
      <w:pPr>
        <w:pStyle w:val="ListParagraph"/>
        <w:numPr>
          <w:ilvl w:val="2"/>
          <w:numId w:val="5"/>
        </w:numPr>
        <w:tabs>
          <w:tab w:val="left" w:pos="2160"/>
        </w:tabs>
        <w:ind w:left="2160" w:right="108"/>
        <w:jc w:val="both"/>
        <w:rPr>
          <w:rFonts w:eastAsia="Calibri" w:cs="Calibri"/>
        </w:rPr>
      </w:pPr>
      <w:r w:rsidRPr="00E95AE0">
        <w:rPr>
          <w:rFonts w:eastAsia="Calibri" w:cs="Calibri"/>
          <w:b/>
          <w:bCs/>
        </w:rPr>
        <w:t xml:space="preserve">Proposed Future Ownership </w:t>
      </w:r>
      <w:r w:rsidRPr="00E95AE0">
        <w:rPr>
          <w:rFonts w:eastAsia="Calibri" w:cs="Calibri"/>
        </w:rPr>
        <w:t xml:space="preserve">– Name, address, and contact </w:t>
      </w:r>
      <w:proofErr w:type="gramStart"/>
      <w:r w:rsidRPr="00E95AE0">
        <w:rPr>
          <w:rFonts w:eastAsia="Calibri" w:cs="Calibri"/>
        </w:rPr>
        <w:t>person</w:t>
      </w:r>
      <w:proofErr w:type="gramEnd"/>
      <w:r w:rsidRPr="00E95AE0">
        <w:rPr>
          <w:rFonts w:eastAsia="Calibri" w:cs="Calibri"/>
        </w:rPr>
        <w:t xml:space="preserve"> for all known future</w:t>
      </w:r>
      <w:r w:rsidRPr="00E95AE0">
        <w:rPr>
          <w:rFonts w:eastAsia="Calibri" w:cs="Calibri"/>
          <w:spacing w:val="-1"/>
        </w:rPr>
        <w:t xml:space="preserve"> </w:t>
      </w:r>
      <w:r w:rsidRPr="00E95AE0">
        <w:rPr>
          <w:rFonts w:eastAsia="Calibri" w:cs="Calibri"/>
        </w:rPr>
        <w:t>owners.</w:t>
      </w:r>
    </w:p>
    <w:p w14:paraId="281BD439" w14:textId="77777777" w:rsidR="00BA7AEF" w:rsidRPr="00524D92" w:rsidRDefault="00BA7AEF" w:rsidP="00BA7AEF">
      <w:pPr>
        <w:tabs>
          <w:tab w:val="left" w:pos="2160"/>
        </w:tabs>
        <w:ind w:right="108"/>
        <w:jc w:val="both"/>
        <w:rPr>
          <w:rFonts w:eastAsia="Calibri" w:cs="Calibri"/>
        </w:rPr>
      </w:pPr>
    </w:p>
    <w:p w14:paraId="4EA9634D" w14:textId="77777777" w:rsidR="00BA7AEF" w:rsidRDefault="00BA7AEF" w:rsidP="00BA7AEF">
      <w:pPr>
        <w:pStyle w:val="ListParagraph"/>
        <w:numPr>
          <w:ilvl w:val="2"/>
          <w:numId w:val="5"/>
        </w:numPr>
        <w:tabs>
          <w:tab w:val="left" w:pos="2160"/>
        </w:tabs>
        <w:ind w:left="2160" w:right="108"/>
        <w:jc w:val="both"/>
        <w:rPr>
          <w:rFonts w:eastAsia="Calibri" w:cs="Calibri"/>
        </w:rPr>
      </w:pPr>
      <w:r w:rsidRPr="00E95AE0">
        <w:rPr>
          <w:rFonts w:eastAsia="Calibri" w:cs="Calibri"/>
          <w:b/>
          <w:bCs/>
        </w:rPr>
        <w:t xml:space="preserve">Delinquent Taxes, Interest, and Penalties </w:t>
      </w:r>
      <w:r w:rsidRPr="00E95AE0">
        <w:rPr>
          <w:rFonts w:eastAsia="Calibri" w:cs="Calibri"/>
        </w:rPr>
        <w:t xml:space="preserve">– Total of delinquent taxes including </w:t>
      </w:r>
      <w:r w:rsidRPr="00E95AE0">
        <w:rPr>
          <w:rFonts w:eastAsia="Calibri" w:cs="Calibri"/>
        </w:rPr>
        <w:lastRenderedPageBreak/>
        <w:t>penalties and interest for each eligible property. If there are taxes owed, explain why they are owed and how the issue will be</w:t>
      </w:r>
      <w:r w:rsidRPr="00E95AE0">
        <w:rPr>
          <w:rFonts w:eastAsia="Calibri" w:cs="Calibri"/>
          <w:spacing w:val="-8"/>
        </w:rPr>
        <w:t xml:space="preserve"> </w:t>
      </w:r>
      <w:r w:rsidRPr="00E95AE0">
        <w:rPr>
          <w:rFonts w:eastAsia="Calibri" w:cs="Calibri"/>
        </w:rPr>
        <w:t>resolved.</w:t>
      </w:r>
    </w:p>
    <w:p w14:paraId="526BDEF0" w14:textId="77777777" w:rsidR="00381B5D" w:rsidRDefault="00381B5D" w:rsidP="008D7448">
      <w:pPr>
        <w:pStyle w:val="ListParagraph"/>
        <w:rPr>
          <w:rFonts w:eastAsia="Calibri" w:cs="Calibri"/>
        </w:rPr>
      </w:pPr>
    </w:p>
    <w:p w14:paraId="5C08A341" w14:textId="3F91A7A8" w:rsidR="00381B5D" w:rsidRDefault="00381B5D" w:rsidP="00BA7AEF">
      <w:pPr>
        <w:pStyle w:val="ListParagraph"/>
        <w:numPr>
          <w:ilvl w:val="2"/>
          <w:numId w:val="5"/>
        </w:numPr>
        <w:tabs>
          <w:tab w:val="left" w:pos="2160"/>
        </w:tabs>
        <w:ind w:left="2160" w:right="108"/>
        <w:jc w:val="both"/>
        <w:rPr>
          <w:rFonts w:eastAsia="Calibri" w:cs="Calibri"/>
        </w:rPr>
      </w:pPr>
      <w:r w:rsidRPr="00374491">
        <w:rPr>
          <w:rFonts w:eastAsia="Calibri" w:cs="Calibri"/>
          <w:b/>
        </w:rPr>
        <w:t>Existing and Proposed Future Zoning</w:t>
      </w:r>
      <w:r>
        <w:rPr>
          <w:rFonts w:eastAsia="Calibri" w:cs="Calibri"/>
        </w:rPr>
        <w:t xml:space="preserve"> – Identify existing and proposed future zoning for each eligible property. Indicate if the zoning will remain unchanged.</w:t>
      </w:r>
    </w:p>
    <w:p w14:paraId="604305C8" w14:textId="2AB73A13" w:rsidR="001D6051" w:rsidRPr="001D6051" w:rsidRDefault="001D6051" w:rsidP="001D6051">
      <w:pPr>
        <w:pStyle w:val="BodyText"/>
        <w:tabs>
          <w:tab w:val="left" w:pos="2160"/>
        </w:tabs>
        <w:ind w:left="820" w:right="108"/>
        <w:rPr>
          <w:rFonts w:asciiTheme="minorHAnsi" w:hAnsiTheme="minorHAnsi"/>
          <w:b/>
        </w:rPr>
      </w:pPr>
    </w:p>
    <w:p w14:paraId="08E43625" w14:textId="0655F516" w:rsidR="001D6051" w:rsidRDefault="001D6051" w:rsidP="009524AE">
      <w:pPr>
        <w:pStyle w:val="Heading3"/>
        <w:numPr>
          <w:ilvl w:val="1"/>
          <w:numId w:val="5"/>
        </w:numPr>
        <w:tabs>
          <w:tab w:val="left" w:pos="1440"/>
        </w:tabs>
        <w:ind w:left="1440" w:right="108"/>
        <w:jc w:val="both"/>
        <w:rPr>
          <w:rFonts w:asciiTheme="minorHAnsi" w:hAnsiTheme="minorHAnsi"/>
          <w:b w:val="0"/>
          <w:bCs w:val="0"/>
        </w:rPr>
      </w:pPr>
      <w:r>
        <w:rPr>
          <w:rFonts w:asciiTheme="minorHAnsi" w:hAnsiTheme="minorHAnsi"/>
          <w:bCs w:val="0"/>
        </w:rPr>
        <w:t>Project Justification</w:t>
      </w:r>
    </w:p>
    <w:p w14:paraId="2AA7F6F4" w14:textId="69167603" w:rsidR="001D6051" w:rsidRDefault="001D6051" w:rsidP="001D6051">
      <w:pPr>
        <w:pStyle w:val="Heading3"/>
        <w:tabs>
          <w:tab w:val="left" w:pos="1440"/>
        </w:tabs>
        <w:ind w:left="1440" w:right="108" w:firstLine="0"/>
        <w:jc w:val="both"/>
        <w:rPr>
          <w:rFonts w:asciiTheme="minorHAnsi" w:hAnsiTheme="minorHAnsi"/>
          <w:b w:val="0"/>
        </w:rPr>
      </w:pPr>
      <w:r>
        <w:rPr>
          <w:rFonts w:asciiTheme="minorHAnsi" w:hAnsiTheme="minorHAnsi"/>
          <w:b w:val="0"/>
          <w:bCs w:val="0"/>
        </w:rPr>
        <w:t xml:space="preserve">Demonstrate </w:t>
      </w:r>
      <w:r w:rsidRPr="001D6051">
        <w:rPr>
          <w:rFonts w:asciiTheme="minorHAnsi" w:hAnsiTheme="minorHAnsi"/>
          <w:b w:val="0"/>
        </w:rPr>
        <w:t>why incentive assistance is needed and describe in terms of developer return, financing gap, market risk, etc.</w:t>
      </w:r>
    </w:p>
    <w:p w14:paraId="16966777" w14:textId="77777777" w:rsidR="001E3DCA" w:rsidRPr="008D7448" w:rsidRDefault="001E3DCA" w:rsidP="001D6051">
      <w:pPr>
        <w:pStyle w:val="Heading3"/>
        <w:tabs>
          <w:tab w:val="left" w:pos="1440"/>
        </w:tabs>
        <w:ind w:left="1440" w:right="108" w:firstLine="0"/>
        <w:jc w:val="both"/>
        <w:rPr>
          <w:rFonts w:asciiTheme="minorHAnsi" w:hAnsiTheme="minorHAnsi"/>
          <w:b w:val="0"/>
        </w:rPr>
      </w:pPr>
    </w:p>
    <w:p w14:paraId="3F8814B6" w14:textId="1B89E2AB" w:rsidR="001E3DCA" w:rsidRPr="008D7448" w:rsidRDefault="001E3DCA" w:rsidP="001E3DCA">
      <w:pPr>
        <w:pStyle w:val="Heading3"/>
        <w:numPr>
          <w:ilvl w:val="1"/>
          <w:numId w:val="5"/>
        </w:numPr>
        <w:tabs>
          <w:tab w:val="left" w:pos="1440"/>
        </w:tabs>
        <w:ind w:left="1440" w:right="108"/>
        <w:jc w:val="both"/>
        <w:rPr>
          <w:rFonts w:asciiTheme="minorHAnsi" w:hAnsiTheme="minorHAnsi"/>
          <w:b w:val="0"/>
          <w:bCs w:val="0"/>
        </w:rPr>
      </w:pPr>
      <w:r w:rsidRPr="008D7448">
        <w:rPr>
          <w:rFonts w:asciiTheme="minorHAnsi" w:hAnsiTheme="minorHAnsi"/>
        </w:rPr>
        <w:t>Historical Use and Previous Ownership of Each Eligible</w:t>
      </w:r>
      <w:r w:rsidRPr="008D7448">
        <w:rPr>
          <w:rFonts w:asciiTheme="minorHAnsi" w:hAnsiTheme="minorHAnsi"/>
          <w:spacing w:val="-15"/>
        </w:rPr>
        <w:t xml:space="preserve"> </w:t>
      </w:r>
      <w:r w:rsidRPr="008D7448">
        <w:rPr>
          <w:rFonts w:asciiTheme="minorHAnsi" w:hAnsiTheme="minorHAnsi"/>
        </w:rPr>
        <w:t>Property</w:t>
      </w:r>
    </w:p>
    <w:p w14:paraId="628F6AD9" w14:textId="77777777" w:rsidR="001E3DCA" w:rsidRPr="008D7448" w:rsidRDefault="001E3DCA" w:rsidP="001E3DCA">
      <w:pPr>
        <w:pStyle w:val="BodyText"/>
        <w:numPr>
          <w:ilvl w:val="2"/>
          <w:numId w:val="5"/>
        </w:numPr>
        <w:ind w:left="2160" w:right="108"/>
        <w:jc w:val="both"/>
        <w:rPr>
          <w:rFonts w:asciiTheme="minorHAnsi" w:hAnsiTheme="minorHAnsi"/>
        </w:rPr>
      </w:pPr>
      <w:r w:rsidRPr="008D7448">
        <w:rPr>
          <w:rFonts w:asciiTheme="minorHAnsi" w:hAnsiTheme="minorHAnsi"/>
          <w:b/>
        </w:rPr>
        <w:t>Historical Use</w:t>
      </w:r>
      <w:r w:rsidRPr="008D7448">
        <w:rPr>
          <w:rFonts w:asciiTheme="minorHAnsi" w:hAnsiTheme="minorHAnsi"/>
        </w:rPr>
        <w:t xml:space="preserve"> - Summarize the historical use of each eligible property dating back as far as information is available. Include the types of residential, public, commercial, and industrial uses and the corresponding dates for each use. </w:t>
      </w:r>
    </w:p>
    <w:p w14:paraId="3302F3C7" w14:textId="77777777" w:rsidR="001E3DCA" w:rsidRPr="008D7448" w:rsidRDefault="001E3DCA" w:rsidP="001E3DCA">
      <w:pPr>
        <w:pStyle w:val="BodyText"/>
        <w:ind w:left="2160" w:right="108"/>
        <w:jc w:val="both"/>
        <w:rPr>
          <w:rFonts w:asciiTheme="minorHAnsi" w:hAnsiTheme="minorHAnsi"/>
        </w:rPr>
      </w:pPr>
    </w:p>
    <w:p w14:paraId="134EF72E" w14:textId="77777777" w:rsidR="001E3DCA" w:rsidRPr="008D7448" w:rsidRDefault="001E3DCA" w:rsidP="001E3DCA">
      <w:pPr>
        <w:pStyle w:val="BodyText"/>
        <w:numPr>
          <w:ilvl w:val="2"/>
          <w:numId w:val="5"/>
        </w:numPr>
        <w:ind w:left="2160" w:right="108"/>
        <w:jc w:val="both"/>
        <w:rPr>
          <w:rFonts w:asciiTheme="minorHAnsi" w:hAnsiTheme="minorHAnsi"/>
        </w:rPr>
      </w:pPr>
      <w:r w:rsidRPr="008D7448">
        <w:rPr>
          <w:rFonts w:asciiTheme="minorHAnsi" w:hAnsiTheme="minorHAnsi"/>
          <w:b/>
        </w:rPr>
        <w:t>Previous Ownership</w:t>
      </w:r>
      <w:r w:rsidRPr="008D7448">
        <w:rPr>
          <w:rFonts w:asciiTheme="minorHAnsi" w:hAnsiTheme="minorHAnsi"/>
        </w:rPr>
        <w:t xml:space="preserve"> - Provide the names of previous owners and operators back to at least 1994.  Provide information about the types of equipment, machinery, storage tanks, etc. that were operated on each property and known or possible hazardous substance use, as well as persons and/or entities who may be liable for the</w:t>
      </w:r>
      <w:r w:rsidRPr="008D7448">
        <w:rPr>
          <w:rFonts w:asciiTheme="minorHAnsi" w:hAnsiTheme="minorHAnsi"/>
          <w:spacing w:val="-22"/>
        </w:rPr>
        <w:t xml:space="preserve"> </w:t>
      </w:r>
      <w:r w:rsidRPr="008D7448">
        <w:rPr>
          <w:rFonts w:asciiTheme="minorHAnsi" w:hAnsiTheme="minorHAnsi"/>
        </w:rPr>
        <w:t>contamination.</w:t>
      </w:r>
    </w:p>
    <w:p w14:paraId="576D6A0A" w14:textId="77777777" w:rsidR="001E3DCA" w:rsidRPr="008D7448" w:rsidRDefault="001E3DCA" w:rsidP="001E3DCA">
      <w:pPr>
        <w:jc w:val="both"/>
        <w:rPr>
          <w:rFonts w:eastAsia="Calibri" w:cs="Calibri"/>
        </w:rPr>
      </w:pPr>
    </w:p>
    <w:p w14:paraId="1C8E20F1" w14:textId="72AF060D" w:rsidR="001E3DCA" w:rsidRPr="008D7448" w:rsidRDefault="001E3DCA" w:rsidP="001E3DCA">
      <w:pPr>
        <w:pStyle w:val="Heading3"/>
        <w:numPr>
          <w:ilvl w:val="1"/>
          <w:numId w:val="5"/>
        </w:numPr>
        <w:tabs>
          <w:tab w:val="left" w:pos="1440"/>
        </w:tabs>
        <w:ind w:left="1440" w:right="108"/>
        <w:jc w:val="both"/>
        <w:rPr>
          <w:rFonts w:asciiTheme="minorHAnsi" w:hAnsiTheme="minorHAnsi"/>
          <w:b w:val="0"/>
          <w:bCs w:val="0"/>
        </w:rPr>
      </w:pPr>
      <w:r w:rsidRPr="008D7448">
        <w:rPr>
          <w:rFonts w:asciiTheme="minorHAnsi" w:hAnsiTheme="minorHAnsi"/>
        </w:rPr>
        <w:t>Current Use of Each Eligible</w:t>
      </w:r>
      <w:r w:rsidRPr="008D7448">
        <w:rPr>
          <w:rFonts w:asciiTheme="minorHAnsi" w:hAnsiTheme="minorHAnsi"/>
          <w:spacing w:val="-9"/>
        </w:rPr>
        <w:t xml:space="preserve"> </w:t>
      </w:r>
      <w:r w:rsidRPr="008D7448">
        <w:rPr>
          <w:rFonts w:asciiTheme="minorHAnsi" w:hAnsiTheme="minorHAnsi"/>
        </w:rPr>
        <w:t>Property</w:t>
      </w:r>
    </w:p>
    <w:p w14:paraId="13927F57" w14:textId="77777777" w:rsidR="001E3DCA" w:rsidRPr="008D7448" w:rsidRDefault="001E3DCA" w:rsidP="001E3DCA">
      <w:pPr>
        <w:pStyle w:val="BodyText"/>
        <w:spacing w:before="37"/>
        <w:ind w:left="1440" w:right="108"/>
        <w:jc w:val="both"/>
        <w:rPr>
          <w:rFonts w:asciiTheme="minorHAnsi" w:hAnsiTheme="minorHAnsi"/>
        </w:rPr>
      </w:pPr>
      <w:r w:rsidRPr="008D7448">
        <w:rPr>
          <w:rFonts w:asciiTheme="minorHAnsi" w:hAnsiTheme="minorHAnsi"/>
        </w:rPr>
        <w:t>Summarize the type(s) of residential, public, commercial, and industrial uses that are currently operating on each eligible property. Estimate the number of people working in each existing business and the number of people living in any residential properties. Indicate which uses will continue operating after redevelopment. Also, indicate whether each property is</w:t>
      </w:r>
      <w:r w:rsidRPr="008D7448">
        <w:rPr>
          <w:rFonts w:asciiTheme="minorHAnsi" w:hAnsiTheme="minorHAnsi"/>
          <w:spacing w:val="-12"/>
        </w:rPr>
        <w:t xml:space="preserve"> </w:t>
      </w:r>
      <w:r w:rsidRPr="008D7448">
        <w:rPr>
          <w:rFonts w:asciiTheme="minorHAnsi" w:hAnsiTheme="minorHAnsi"/>
        </w:rPr>
        <w:t>vacant.</w:t>
      </w:r>
    </w:p>
    <w:p w14:paraId="762BF283" w14:textId="77777777" w:rsidR="001E3DCA" w:rsidRPr="008D7448" w:rsidRDefault="001E3DCA" w:rsidP="001E3DCA">
      <w:pPr>
        <w:jc w:val="both"/>
        <w:rPr>
          <w:rFonts w:eastAsia="Calibri" w:cs="Calibri"/>
        </w:rPr>
      </w:pPr>
    </w:p>
    <w:p w14:paraId="0F03777D" w14:textId="77777777" w:rsidR="001E3DCA" w:rsidRPr="008D7448" w:rsidRDefault="001E3DCA" w:rsidP="001E3DCA">
      <w:pPr>
        <w:pStyle w:val="Heading3"/>
        <w:numPr>
          <w:ilvl w:val="1"/>
          <w:numId w:val="5"/>
        </w:numPr>
        <w:tabs>
          <w:tab w:val="left" w:pos="1440"/>
        </w:tabs>
        <w:spacing w:line="267" w:lineRule="exact"/>
        <w:ind w:left="1440" w:right="108"/>
        <w:jc w:val="both"/>
        <w:rPr>
          <w:rFonts w:asciiTheme="minorHAnsi" w:hAnsiTheme="minorHAnsi"/>
          <w:b w:val="0"/>
          <w:bCs w:val="0"/>
        </w:rPr>
      </w:pPr>
      <w:r w:rsidRPr="008D7448">
        <w:rPr>
          <w:rFonts w:asciiTheme="minorHAnsi" w:hAnsiTheme="minorHAnsi"/>
        </w:rPr>
        <w:t>Site Conditions and Known Environmental</w:t>
      </w:r>
      <w:r w:rsidRPr="008D7448">
        <w:rPr>
          <w:rFonts w:asciiTheme="minorHAnsi" w:hAnsiTheme="minorHAnsi"/>
          <w:spacing w:val="-25"/>
        </w:rPr>
        <w:t xml:space="preserve"> </w:t>
      </w:r>
      <w:r w:rsidRPr="008D7448">
        <w:rPr>
          <w:rFonts w:asciiTheme="minorHAnsi" w:hAnsiTheme="minorHAnsi"/>
        </w:rPr>
        <w:t>Contamination Summary</w:t>
      </w:r>
    </w:p>
    <w:p w14:paraId="130BBF78" w14:textId="0EB0AC29" w:rsidR="001E3DCA" w:rsidRPr="008D7448" w:rsidRDefault="001E3DCA" w:rsidP="001E3DCA">
      <w:pPr>
        <w:pStyle w:val="BodyText"/>
        <w:ind w:left="1440" w:right="108"/>
        <w:jc w:val="both"/>
        <w:rPr>
          <w:rFonts w:asciiTheme="minorHAnsi" w:hAnsiTheme="minorHAnsi"/>
        </w:rPr>
      </w:pPr>
      <w:r w:rsidRPr="008D7448">
        <w:rPr>
          <w:rFonts w:asciiTheme="minorHAnsi" w:hAnsiTheme="minorHAnsi"/>
        </w:rPr>
        <w:t xml:space="preserve">If applicable, provide what is known about environmental contamination for each eligible property qualifying as a facility as defined in </w:t>
      </w:r>
      <w:hyperlink r:id="rId11" w:history="1">
        <w:r w:rsidRPr="008D7448">
          <w:rPr>
            <w:rStyle w:val="Hyperlink"/>
            <w:rFonts w:asciiTheme="minorHAnsi" w:hAnsiTheme="minorHAnsi"/>
            <w:color w:val="auto"/>
          </w:rPr>
          <w:t>324.20201(s)</w:t>
        </w:r>
      </w:hyperlink>
      <w:r w:rsidRPr="008D7448">
        <w:rPr>
          <w:rFonts w:asciiTheme="minorHAnsi" w:hAnsiTheme="minorHAnsi"/>
        </w:rPr>
        <w:t xml:space="preserve"> or a site or property, as those terms are defined in </w:t>
      </w:r>
      <w:hyperlink r:id="rId12" w:history="1">
        <w:r w:rsidRPr="008D7448">
          <w:rPr>
            <w:rStyle w:val="Hyperlink"/>
            <w:rFonts w:asciiTheme="minorHAnsi" w:hAnsiTheme="minorHAnsi"/>
            <w:color w:val="auto"/>
          </w:rPr>
          <w:t>324.21303(d) and 324.21303(m)</w:t>
        </w:r>
      </w:hyperlink>
      <w:r w:rsidRPr="008D7448">
        <w:rPr>
          <w:rFonts w:asciiTheme="minorHAnsi" w:hAnsiTheme="minorHAnsi"/>
        </w:rPr>
        <w:t>.  List types, dates and results summaries of previous environmental studies including Phase I and II Environmental Site Assessments (ESAs), Baseline Environmental Assessments (BEA), remedial investigations,</w:t>
      </w:r>
      <w:r w:rsidRPr="008D7448">
        <w:rPr>
          <w:rFonts w:asciiTheme="minorHAnsi" w:hAnsiTheme="minorHAnsi"/>
          <w:spacing w:val="-30"/>
        </w:rPr>
        <w:t xml:space="preserve"> </w:t>
      </w:r>
      <w:r w:rsidRPr="008D7448">
        <w:rPr>
          <w:rFonts w:asciiTheme="minorHAnsi" w:hAnsiTheme="minorHAnsi"/>
        </w:rPr>
        <w:t xml:space="preserve">etc.  Indicate if a BEA has been conducted/completed for the eligible property by any party associated with the redevelopment. Indicate what conditions make the property a facility, or a site or property including the types of contaminants and concentrations found above residential cleanup criteria and the associated laboratory analytical data that demonstrate the property is a facility, or a site or property. Include a site map showing the lateral and vertical extent of known contamination with soil boring and monitoring well locations and concentrations identified. Note: Do not submit environmental reports with the </w:t>
      </w:r>
      <w:r w:rsidR="00E64906">
        <w:rPr>
          <w:rFonts w:asciiTheme="minorHAnsi" w:hAnsiTheme="minorHAnsi"/>
        </w:rPr>
        <w:t>Combined Transformational Brownfield Plan</w:t>
      </w:r>
      <w:r w:rsidRPr="008D7448">
        <w:rPr>
          <w:rFonts w:asciiTheme="minorHAnsi" w:hAnsiTheme="minorHAnsi"/>
        </w:rPr>
        <w:t xml:space="preserve">. </w:t>
      </w:r>
      <w:r w:rsidR="001B2021">
        <w:rPr>
          <w:rFonts w:asciiTheme="minorHAnsi" w:hAnsiTheme="minorHAnsi"/>
        </w:rPr>
        <w:t>EGLE</w:t>
      </w:r>
      <w:r w:rsidRPr="008D7448">
        <w:rPr>
          <w:rFonts w:asciiTheme="minorHAnsi" w:hAnsiTheme="minorHAnsi"/>
        </w:rPr>
        <w:t xml:space="preserve"> will request further documentation if</w:t>
      </w:r>
      <w:r w:rsidRPr="008D7448">
        <w:rPr>
          <w:rFonts w:asciiTheme="minorHAnsi" w:hAnsiTheme="minorHAnsi"/>
          <w:spacing w:val="-9"/>
        </w:rPr>
        <w:t xml:space="preserve"> </w:t>
      </w:r>
      <w:r w:rsidRPr="008D7448">
        <w:rPr>
          <w:rFonts w:asciiTheme="minorHAnsi" w:hAnsiTheme="minorHAnsi"/>
        </w:rPr>
        <w:t>needed.</w:t>
      </w:r>
    </w:p>
    <w:p w14:paraId="44BD15E4" w14:textId="77777777" w:rsidR="001E3DCA" w:rsidRPr="008D7448" w:rsidRDefault="001E3DCA" w:rsidP="001E3DCA">
      <w:pPr>
        <w:pStyle w:val="BodyText"/>
        <w:ind w:left="1440" w:right="108"/>
        <w:jc w:val="both"/>
        <w:rPr>
          <w:rFonts w:asciiTheme="minorHAnsi" w:hAnsiTheme="minorHAnsi"/>
        </w:rPr>
      </w:pPr>
    </w:p>
    <w:p w14:paraId="24FDA79E" w14:textId="67CE4741" w:rsidR="001E3DCA" w:rsidRDefault="001E3DCA" w:rsidP="001E3DCA">
      <w:pPr>
        <w:pStyle w:val="BodyText"/>
        <w:ind w:left="1440" w:right="108"/>
        <w:jc w:val="both"/>
        <w:rPr>
          <w:rFonts w:asciiTheme="minorHAnsi" w:hAnsiTheme="minorHAnsi"/>
        </w:rPr>
      </w:pPr>
      <w:r w:rsidRPr="008D7448">
        <w:rPr>
          <w:rFonts w:asciiTheme="minorHAnsi" w:hAnsiTheme="minorHAnsi"/>
        </w:rPr>
        <w:t xml:space="preserve">This information is required </w:t>
      </w:r>
      <w:proofErr w:type="gramStart"/>
      <w:r w:rsidRPr="008D7448">
        <w:rPr>
          <w:rFonts w:asciiTheme="minorHAnsi" w:hAnsiTheme="minorHAnsi"/>
        </w:rPr>
        <w:t>whether or not</w:t>
      </w:r>
      <w:proofErr w:type="gramEnd"/>
      <w:r w:rsidRPr="008D7448">
        <w:rPr>
          <w:rFonts w:asciiTheme="minorHAnsi" w:hAnsiTheme="minorHAnsi"/>
        </w:rPr>
        <w:t xml:space="preserve"> school taxes will be used for response activities. The Michigan Strategic Fund (MSF) requires facilities or sites or properties to be investigated to the extent necessary for a reasonable identification of eligible activities and costs necessary to address the contamination. A description of existing conditions and anticipated environmental activities must be submitted. MSF approval of non-</w:t>
      </w:r>
      <w:r w:rsidRPr="008D7448">
        <w:rPr>
          <w:rFonts w:asciiTheme="minorHAnsi" w:hAnsiTheme="minorHAnsi"/>
        </w:rPr>
        <w:lastRenderedPageBreak/>
        <w:t>environmental activities may be conditioned on certain requirements intended to protect the public health, safety, and welfare and the environment consistent with applicable state and/or federal</w:t>
      </w:r>
      <w:r w:rsidRPr="008D7448">
        <w:rPr>
          <w:rFonts w:asciiTheme="minorHAnsi" w:hAnsiTheme="minorHAnsi"/>
          <w:spacing w:val="-7"/>
        </w:rPr>
        <w:t xml:space="preserve"> </w:t>
      </w:r>
      <w:r w:rsidRPr="008D7448">
        <w:rPr>
          <w:rFonts w:asciiTheme="minorHAnsi" w:hAnsiTheme="minorHAnsi"/>
        </w:rPr>
        <w:t>laws.</w:t>
      </w:r>
    </w:p>
    <w:p w14:paraId="6F907FBF" w14:textId="77777777" w:rsidR="00D7539C" w:rsidRPr="008D7448" w:rsidRDefault="00D7539C" w:rsidP="001E3DCA">
      <w:pPr>
        <w:pStyle w:val="BodyText"/>
        <w:ind w:left="1440" w:right="108"/>
        <w:jc w:val="both"/>
        <w:rPr>
          <w:rFonts w:asciiTheme="minorHAnsi" w:hAnsiTheme="minorHAnsi"/>
        </w:rPr>
      </w:pPr>
    </w:p>
    <w:p w14:paraId="4906A04B" w14:textId="77777777" w:rsidR="001E3DCA" w:rsidRPr="008D7448" w:rsidRDefault="001E3DCA" w:rsidP="001E3DCA">
      <w:pPr>
        <w:pStyle w:val="Heading3"/>
        <w:numPr>
          <w:ilvl w:val="1"/>
          <w:numId w:val="5"/>
        </w:numPr>
        <w:tabs>
          <w:tab w:val="left" w:pos="1440"/>
        </w:tabs>
        <w:ind w:left="1440" w:right="108"/>
        <w:jc w:val="both"/>
        <w:rPr>
          <w:rFonts w:asciiTheme="minorHAnsi" w:hAnsiTheme="minorHAnsi"/>
          <w:b w:val="0"/>
          <w:bCs w:val="0"/>
        </w:rPr>
      </w:pPr>
      <w:r w:rsidRPr="008D7448">
        <w:rPr>
          <w:rFonts w:asciiTheme="minorHAnsi" w:hAnsiTheme="minorHAnsi"/>
        </w:rPr>
        <w:t>Functionally Obsolete, Blighted and/or Historic</w:t>
      </w:r>
      <w:r w:rsidRPr="008D7448">
        <w:rPr>
          <w:rFonts w:asciiTheme="minorHAnsi" w:hAnsiTheme="minorHAnsi"/>
          <w:spacing w:val="-25"/>
        </w:rPr>
        <w:t xml:space="preserve"> </w:t>
      </w:r>
      <w:r w:rsidRPr="008D7448">
        <w:rPr>
          <w:rFonts w:asciiTheme="minorHAnsi" w:hAnsiTheme="minorHAnsi"/>
        </w:rPr>
        <w:t>Conditions</w:t>
      </w:r>
    </w:p>
    <w:p w14:paraId="1E403537" w14:textId="77777777" w:rsidR="001E3DCA" w:rsidRPr="008D7448" w:rsidRDefault="001E3DCA" w:rsidP="001E3DCA">
      <w:pPr>
        <w:pStyle w:val="BodyText"/>
        <w:spacing w:before="2" w:line="237" w:lineRule="auto"/>
        <w:ind w:left="1440" w:right="108"/>
        <w:jc w:val="both"/>
        <w:rPr>
          <w:rFonts w:asciiTheme="minorHAnsi" w:hAnsiTheme="minorHAnsi"/>
        </w:rPr>
      </w:pPr>
      <w:r w:rsidRPr="008D7448">
        <w:rPr>
          <w:rFonts w:asciiTheme="minorHAnsi" w:hAnsiTheme="minorHAnsi"/>
        </w:rPr>
        <w:t xml:space="preserve">If applicable, describe why the property is blighted and/or functionally obsolete as defined in Sections 2(c) and 2(u), respectively, of Act 381. A property qualifying as functionally obsolete requires an Affidavit, attached as an Exhibit, signed by a Level 3 or Level 4 Assessor, which states in </w:t>
      </w:r>
      <w:r w:rsidRPr="008D7448">
        <w:rPr>
          <w:rFonts w:asciiTheme="minorHAnsi" w:hAnsiTheme="minorHAnsi" w:cs="Calibri"/>
        </w:rPr>
        <w:t xml:space="preserve">the Assessor’s expert opinion the property is functionally obsolete and the </w:t>
      </w:r>
      <w:r w:rsidRPr="008D7448">
        <w:rPr>
          <w:rFonts w:asciiTheme="minorHAnsi" w:hAnsiTheme="minorHAnsi"/>
        </w:rPr>
        <w:t xml:space="preserve">underlying basis for that opinion. A property qualifying as blighted requires a detailed description of the property conditions and a formal declaration by the local </w:t>
      </w:r>
      <w:proofErr w:type="gramStart"/>
      <w:r w:rsidRPr="008D7448">
        <w:rPr>
          <w:rFonts w:asciiTheme="minorHAnsi" w:hAnsiTheme="minorHAnsi"/>
        </w:rPr>
        <w:t>unit</w:t>
      </w:r>
      <w:proofErr w:type="gramEnd"/>
      <w:r w:rsidRPr="008D7448">
        <w:rPr>
          <w:rFonts w:asciiTheme="minorHAnsi" w:hAnsiTheme="minorHAnsi"/>
        </w:rPr>
        <w:t xml:space="preserve"> </w:t>
      </w:r>
    </w:p>
    <w:p w14:paraId="20463BE6" w14:textId="77777777" w:rsidR="001E3DCA" w:rsidRPr="008D7448" w:rsidRDefault="001E3DCA" w:rsidP="001E3DCA">
      <w:pPr>
        <w:pStyle w:val="BodyText"/>
        <w:spacing w:before="2" w:line="237" w:lineRule="auto"/>
        <w:ind w:left="1440" w:right="108"/>
        <w:jc w:val="both"/>
        <w:rPr>
          <w:rFonts w:asciiTheme="minorHAnsi" w:hAnsiTheme="minorHAnsi"/>
        </w:rPr>
      </w:pPr>
      <w:r w:rsidRPr="008D7448">
        <w:rPr>
          <w:rFonts w:asciiTheme="minorHAnsi" w:hAnsiTheme="minorHAnsi"/>
        </w:rPr>
        <w:t>of government designating the area blighted. If a property is qualifying as historic (MCL</w:t>
      </w:r>
      <w:r w:rsidRPr="008D7448">
        <w:rPr>
          <w:rFonts w:asciiTheme="minorHAnsi" w:hAnsiTheme="minorHAnsi"/>
          <w:spacing w:val="9"/>
        </w:rPr>
        <w:t xml:space="preserve"> </w:t>
      </w:r>
      <w:r w:rsidRPr="008D7448">
        <w:rPr>
          <w:rFonts w:asciiTheme="minorHAnsi" w:hAnsiTheme="minorHAnsi"/>
        </w:rPr>
        <w:t>125.2090a), provide documentation that it is located within a local historic district or listed on the State or National Register of Historic</w:t>
      </w:r>
      <w:r w:rsidRPr="008D7448">
        <w:rPr>
          <w:rFonts w:asciiTheme="minorHAnsi" w:hAnsiTheme="minorHAnsi"/>
          <w:spacing w:val="-9"/>
        </w:rPr>
        <w:t xml:space="preserve"> </w:t>
      </w:r>
      <w:r w:rsidRPr="008D7448">
        <w:rPr>
          <w:rFonts w:asciiTheme="minorHAnsi" w:hAnsiTheme="minorHAnsi"/>
        </w:rPr>
        <w:t xml:space="preserve">Places. </w:t>
      </w:r>
    </w:p>
    <w:p w14:paraId="4174B3E2" w14:textId="77777777" w:rsidR="001E3DCA" w:rsidRPr="008D7448" w:rsidRDefault="001E3DCA" w:rsidP="001E3DCA">
      <w:pPr>
        <w:pStyle w:val="BodyText"/>
        <w:spacing w:before="2" w:line="237" w:lineRule="auto"/>
        <w:ind w:left="1440" w:right="108"/>
        <w:jc w:val="both"/>
        <w:rPr>
          <w:rFonts w:asciiTheme="minorHAnsi" w:hAnsiTheme="minorHAnsi"/>
        </w:rPr>
      </w:pPr>
    </w:p>
    <w:p w14:paraId="3525A9F6" w14:textId="43E5164F" w:rsidR="001E3DCA" w:rsidRPr="008D7448" w:rsidRDefault="001E3DCA" w:rsidP="001E3DCA">
      <w:pPr>
        <w:widowControl/>
        <w:ind w:firstLine="720"/>
        <w:rPr>
          <w:rFonts w:cs="Calibri"/>
          <w:b/>
        </w:rPr>
      </w:pPr>
      <w:r w:rsidRPr="006C6BB9">
        <w:rPr>
          <w:rFonts w:cs="Calibri"/>
        </w:rPr>
        <w:t>1.8</w:t>
      </w:r>
      <w:r w:rsidRPr="008D7448">
        <w:rPr>
          <w:rFonts w:cs="Calibri"/>
          <w:b/>
        </w:rPr>
        <w:tab/>
        <w:t>Transit-Oriented Development or Transit-Oriented Property Qualification</w:t>
      </w:r>
    </w:p>
    <w:p w14:paraId="00F61970" w14:textId="77777777" w:rsidR="001E3DCA" w:rsidRPr="008D7448" w:rsidRDefault="001E3DCA" w:rsidP="001E3DCA">
      <w:pPr>
        <w:pStyle w:val="BodyText"/>
        <w:spacing w:before="2" w:line="237" w:lineRule="auto"/>
        <w:ind w:left="1440" w:right="108"/>
        <w:jc w:val="both"/>
        <w:rPr>
          <w:rFonts w:asciiTheme="minorHAnsi" w:hAnsiTheme="minorHAnsi"/>
        </w:rPr>
      </w:pPr>
      <w:r w:rsidRPr="008D7448">
        <w:rPr>
          <w:rFonts w:asciiTheme="minorHAnsi" w:hAnsiTheme="minorHAnsi"/>
        </w:rPr>
        <w:t xml:space="preserve">If applicable, describe how the property meets the definition of transit-oriented development and/or transit-oriented property as defined in Sections 2(ww) and 2(xx), respectively, of Act 381. </w:t>
      </w:r>
    </w:p>
    <w:p w14:paraId="7C3A93B5" w14:textId="77777777" w:rsidR="001E3DCA" w:rsidRPr="00C50144" w:rsidRDefault="001E3DCA" w:rsidP="001E3DCA">
      <w:pPr>
        <w:pStyle w:val="BodyText"/>
        <w:ind w:left="1440" w:right="55"/>
        <w:jc w:val="both"/>
        <w:rPr>
          <w:rFonts w:asciiTheme="minorHAnsi" w:hAnsiTheme="minorHAnsi"/>
        </w:rPr>
      </w:pPr>
      <w:r w:rsidRPr="00C50144">
        <w:rPr>
          <w:rFonts w:asciiTheme="minorHAnsi" w:hAnsiTheme="minorHAnsi"/>
        </w:rPr>
        <w:tab/>
      </w:r>
    </w:p>
    <w:p w14:paraId="1B84C7A6" w14:textId="586139E4" w:rsidR="001E3DCA" w:rsidRPr="00C50144" w:rsidRDefault="001E3DCA" w:rsidP="00A6045D">
      <w:pPr>
        <w:pStyle w:val="Heading3"/>
        <w:tabs>
          <w:tab w:val="left" w:pos="1440"/>
        </w:tabs>
        <w:ind w:left="1440" w:right="55"/>
        <w:jc w:val="both"/>
        <w:rPr>
          <w:rFonts w:asciiTheme="minorHAnsi" w:hAnsiTheme="minorHAnsi"/>
          <w:b w:val="0"/>
          <w:bCs w:val="0"/>
        </w:rPr>
      </w:pPr>
      <w:r w:rsidRPr="006C6BB9">
        <w:rPr>
          <w:rFonts w:asciiTheme="minorHAnsi" w:hAnsiTheme="minorHAnsi"/>
          <w:b w:val="0"/>
        </w:rPr>
        <w:t>1.9</w:t>
      </w:r>
      <w:r w:rsidRPr="00C50144">
        <w:rPr>
          <w:rFonts w:asciiTheme="minorHAnsi" w:hAnsiTheme="minorHAnsi"/>
        </w:rPr>
        <w:tab/>
        <w:t>Information Required by Section 15(12) of the Statute</w:t>
      </w:r>
      <w:r w:rsidR="00C50144">
        <w:rPr>
          <w:rFonts w:asciiTheme="minorHAnsi" w:hAnsiTheme="minorHAnsi"/>
        </w:rPr>
        <w:t xml:space="preserve"> and not addressed elsewhere in this </w:t>
      </w:r>
      <w:proofErr w:type="gramStart"/>
      <w:r w:rsidR="00C50144">
        <w:rPr>
          <w:rFonts w:asciiTheme="minorHAnsi" w:hAnsiTheme="minorHAnsi"/>
        </w:rPr>
        <w:t>document</w:t>
      </w:r>
      <w:proofErr w:type="gramEnd"/>
    </w:p>
    <w:p w14:paraId="4FEBEA8B" w14:textId="75557952" w:rsidR="001E3DCA" w:rsidRDefault="000F307A" w:rsidP="000F307A">
      <w:pPr>
        <w:pStyle w:val="BodyText"/>
        <w:ind w:left="1440" w:right="55"/>
        <w:jc w:val="both"/>
        <w:rPr>
          <w:rFonts w:asciiTheme="minorHAnsi" w:hAnsiTheme="minorHAnsi"/>
        </w:rPr>
      </w:pPr>
      <w:r w:rsidRPr="00C50144">
        <w:rPr>
          <w:rFonts w:asciiTheme="minorHAnsi" w:hAnsiTheme="minorHAnsi"/>
        </w:rPr>
        <w:t>Combined</w:t>
      </w:r>
      <w:r w:rsidR="001E3DCA" w:rsidRPr="00C50144">
        <w:rPr>
          <w:rFonts w:asciiTheme="minorHAnsi" w:hAnsiTheme="minorHAnsi"/>
        </w:rPr>
        <w:t xml:space="preserve"> Plans submitted for MSF consideration require responses to the following questions:</w:t>
      </w:r>
    </w:p>
    <w:p w14:paraId="39E9963B" w14:textId="77777777" w:rsidR="006A61F6" w:rsidRPr="00C50144" w:rsidRDefault="006A61F6" w:rsidP="000F307A">
      <w:pPr>
        <w:pStyle w:val="BodyText"/>
        <w:ind w:left="1440" w:right="55"/>
        <w:jc w:val="both"/>
      </w:pPr>
    </w:p>
    <w:p w14:paraId="307A0558" w14:textId="770DC202" w:rsidR="001E3DCA" w:rsidRPr="00C50144" w:rsidRDefault="000F307A" w:rsidP="00A23A5F">
      <w:pPr>
        <w:tabs>
          <w:tab w:val="left" w:pos="2160"/>
        </w:tabs>
        <w:ind w:left="2160" w:right="55" w:hanging="720"/>
        <w:jc w:val="both"/>
        <w:rPr>
          <w:rFonts w:eastAsia="Calibri" w:cs="Calibri"/>
        </w:rPr>
      </w:pPr>
      <w:r w:rsidRPr="00C50144">
        <w:rPr>
          <w:rFonts w:eastAsia="Calibri" w:cs="Calibri"/>
        </w:rPr>
        <w:t>1.9.1</w:t>
      </w:r>
      <w:r w:rsidRPr="00C50144">
        <w:rPr>
          <w:rFonts w:eastAsia="Calibri" w:cs="Calibri"/>
        </w:rPr>
        <w:tab/>
      </w:r>
      <w:r w:rsidR="00381B5D" w:rsidRPr="00C50144">
        <w:t>D</w:t>
      </w:r>
      <w:r w:rsidR="001E3DCA" w:rsidRPr="00C50144">
        <w:t xml:space="preserve">escribe how each individual eligible activity included in the </w:t>
      </w:r>
      <w:r w:rsidR="00A6045D">
        <w:t>Combined</w:t>
      </w:r>
      <w:r w:rsidR="001E3DCA" w:rsidRPr="00C50144">
        <w:t xml:space="preserve"> Plan is sufficient to complete the eligible</w:t>
      </w:r>
      <w:r w:rsidR="001E3DCA" w:rsidRPr="00C50144">
        <w:rPr>
          <w:spacing w:val="-4"/>
        </w:rPr>
        <w:t xml:space="preserve"> </w:t>
      </w:r>
      <w:r w:rsidR="001E3DCA" w:rsidRPr="00C50144">
        <w:t>activity</w:t>
      </w:r>
      <w:r w:rsidR="00381B5D" w:rsidRPr="00C50144">
        <w:t>.</w:t>
      </w:r>
      <w:r w:rsidR="001E3DCA" w:rsidRPr="00C50144">
        <w:t xml:space="preserve"> </w:t>
      </w:r>
    </w:p>
    <w:p w14:paraId="542BBCFC" w14:textId="77777777" w:rsidR="001E3DCA" w:rsidRPr="00C50144" w:rsidRDefault="001E3DCA" w:rsidP="000F307A">
      <w:pPr>
        <w:tabs>
          <w:tab w:val="left" w:pos="2160"/>
        </w:tabs>
        <w:ind w:right="55"/>
        <w:jc w:val="both"/>
        <w:rPr>
          <w:rFonts w:eastAsia="Calibri" w:cs="Calibri"/>
        </w:rPr>
      </w:pPr>
    </w:p>
    <w:p w14:paraId="2CFDFC58" w14:textId="0D87317F" w:rsidR="001E3DCA" w:rsidRPr="00C50144" w:rsidRDefault="000F307A" w:rsidP="00A23A5F">
      <w:pPr>
        <w:tabs>
          <w:tab w:val="left" w:pos="2160"/>
        </w:tabs>
        <w:ind w:left="2160" w:right="55" w:hanging="720"/>
        <w:jc w:val="both"/>
        <w:rPr>
          <w:rFonts w:eastAsia="Calibri" w:cs="Calibri"/>
        </w:rPr>
      </w:pPr>
      <w:r w:rsidRPr="00C50144">
        <w:t>1.9.2</w:t>
      </w:r>
      <w:r w:rsidRPr="00C50144">
        <w:tab/>
      </w:r>
      <w:r w:rsidR="00381B5D" w:rsidRPr="00C50144">
        <w:t>D</w:t>
      </w:r>
      <w:r w:rsidR="001E3DCA" w:rsidRPr="00C50144">
        <w:t xml:space="preserve">escribe how each individual eligible activity included in the </w:t>
      </w:r>
      <w:r w:rsidR="00A6045D">
        <w:t>Combined</w:t>
      </w:r>
      <w:r w:rsidR="001E3DCA" w:rsidRPr="00C50144">
        <w:t xml:space="preserve"> Plan is required to complete the eligible</w:t>
      </w:r>
      <w:r w:rsidR="001E3DCA" w:rsidRPr="00C50144">
        <w:rPr>
          <w:spacing w:val="-3"/>
        </w:rPr>
        <w:t xml:space="preserve"> </w:t>
      </w:r>
      <w:r w:rsidR="001E3DCA" w:rsidRPr="00C50144">
        <w:t>activity</w:t>
      </w:r>
      <w:r w:rsidR="00381B5D" w:rsidRPr="00C50144">
        <w:t>.</w:t>
      </w:r>
    </w:p>
    <w:p w14:paraId="26C68BEB" w14:textId="77777777" w:rsidR="001E3DCA" w:rsidRPr="00C50144" w:rsidRDefault="001E3DCA" w:rsidP="000F307A">
      <w:pPr>
        <w:tabs>
          <w:tab w:val="left" w:pos="2160"/>
        </w:tabs>
        <w:ind w:right="55"/>
        <w:jc w:val="both"/>
        <w:rPr>
          <w:rFonts w:eastAsia="Calibri" w:cs="Calibri"/>
        </w:rPr>
      </w:pPr>
    </w:p>
    <w:p w14:paraId="2FA4B935" w14:textId="27E49065" w:rsidR="001E3DCA" w:rsidRPr="00C50144" w:rsidRDefault="000F307A" w:rsidP="00063842">
      <w:pPr>
        <w:tabs>
          <w:tab w:val="left" w:pos="2160"/>
        </w:tabs>
        <w:ind w:left="2160" w:right="55" w:hanging="720"/>
        <w:jc w:val="both"/>
        <w:rPr>
          <w:rFonts w:eastAsia="Calibri" w:cs="Calibri"/>
        </w:rPr>
      </w:pPr>
      <w:r w:rsidRPr="00C50144">
        <w:t>1.9.</w:t>
      </w:r>
      <w:r w:rsidR="00063842">
        <w:t>3</w:t>
      </w:r>
      <w:r w:rsidRPr="00C50144">
        <w:tab/>
      </w:r>
      <w:r w:rsidR="001E3DCA" w:rsidRPr="00C50144">
        <w:t>Is the eligible property in a high</w:t>
      </w:r>
      <w:r w:rsidR="001E3DCA" w:rsidRPr="00C50144">
        <w:rPr>
          <w:spacing w:val="-15"/>
        </w:rPr>
        <w:t xml:space="preserve"> </w:t>
      </w:r>
      <w:r w:rsidR="001E3DCA" w:rsidRPr="00C50144">
        <w:t>unemployment area?</w:t>
      </w:r>
    </w:p>
    <w:p w14:paraId="5D61F11B" w14:textId="77777777" w:rsidR="001E3DCA" w:rsidRPr="00C50144" w:rsidRDefault="001E3DCA" w:rsidP="000F307A">
      <w:pPr>
        <w:tabs>
          <w:tab w:val="left" w:pos="2160"/>
          <w:tab w:val="left" w:pos="2261"/>
        </w:tabs>
        <w:spacing w:before="1"/>
        <w:ind w:right="55"/>
        <w:jc w:val="both"/>
        <w:rPr>
          <w:rFonts w:eastAsia="Calibri" w:cs="Calibri"/>
        </w:rPr>
      </w:pPr>
    </w:p>
    <w:p w14:paraId="116B8442" w14:textId="19D26D9A" w:rsidR="001E3DCA" w:rsidRPr="00C50144" w:rsidRDefault="000F307A" w:rsidP="00A23A5F">
      <w:pPr>
        <w:tabs>
          <w:tab w:val="left" w:pos="2160"/>
          <w:tab w:val="left" w:pos="2261"/>
        </w:tabs>
        <w:ind w:left="2160" w:right="55" w:hanging="720"/>
        <w:jc w:val="both"/>
      </w:pPr>
      <w:r w:rsidRPr="00C50144">
        <w:t>1.9.</w:t>
      </w:r>
      <w:r w:rsidR="00063842">
        <w:t>4</w:t>
      </w:r>
      <w:r w:rsidRPr="00C50144">
        <w:tab/>
      </w:r>
      <w:r w:rsidR="001E3DCA" w:rsidRPr="00C50144">
        <w:t>What is the level and extent of contamination alleviated by or in connection with the eligible</w:t>
      </w:r>
      <w:r w:rsidR="001E3DCA" w:rsidRPr="00C50144">
        <w:rPr>
          <w:spacing w:val="-4"/>
        </w:rPr>
        <w:t xml:space="preserve"> </w:t>
      </w:r>
      <w:r w:rsidR="001E3DCA" w:rsidRPr="00C50144">
        <w:t>activities?</w:t>
      </w:r>
    </w:p>
    <w:p w14:paraId="65D3332F" w14:textId="77777777" w:rsidR="00FE5E47" w:rsidRDefault="00FE5E47" w:rsidP="000F307A">
      <w:pPr>
        <w:tabs>
          <w:tab w:val="left" w:pos="2160"/>
          <w:tab w:val="left" w:pos="2261"/>
        </w:tabs>
        <w:ind w:left="1440" w:right="55"/>
        <w:jc w:val="both"/>
        <w:rPr>
          <w:color w:val="FF0000"/>
        </w:rPr>
      </w:pPr>
    </w:p>
    <w:p w14:paraId="6CB7C87D" w14:textId="3C4B0A67" w:rsidR="001E3DCA" w:rsidRPr="00FE5E47" w:rsidRDefault="000F307A" w:rsidP="00A23A5F">
      <w:pPr>
        <w:tabs>
          <w:tab w:val="left" w:pos="2160"/>
          <w:tab w:val="left" w:pos="2261"/>
        </w:tabs>
        <w:ind w:left="2160" w:right="55" w:hanging="720"/>
        <w:jc w:val="both"/>
        <w:rPr>
          <w:rFonts w:eastAsia="Calibri" w:cs="Calibri"/>
        </w:rPr>
      </w:pPr>
      <w:r w:rsidRPr="00FE5E47">
        <w:t>1.9.</w:t>
      </w:r>
      <w:r w:rsidR="00063842">
        <w:t>5</w:t>
      </w:r>
      <w:r w:rsidRPr="00FE5E47">
        <w:tab/>
      </w:r>
      <w:r w:rsidR="001E3DCA" w:rsidRPr="00FE5E47">
        <w:t>If the developer or projected occupant of the new development is moving</w:t>
      </w:r>
      <w:r w:rsidR="001E3DCA" w:rsidRPr="00FE5E47">
        <w:rPr>
          <w:spacing w:val="-27"/>
        </w:rPr>
        <w:t xml:space="preserve"> </w:t>
      </w:r>
      <w:r w:rsidR="001E3DCA" w:rsidRPr="00FE5E47">
        <w:t>from another location in this state, will the move create a</w:t>
      </w:r>
      <w:r w:rsidR="001E3DCA" w:rsidRPr="00FE5E47">
        <w:rPr>
          <w:spacing w:val="-11"/>
        </w:rPr>
        <w:t xml:space="preserve"> </w:t>
      </w:r>
      <w:r w:rsidR="001E3DCA" w:rsidRPr="00FE5E47">
        <w:t>Brownfield?</w:t>
      </w:r>
    </w:p>
    <w:p w14:paraId="619365EF" w14:textId="77777777" w:rsidR="001E3DCA" w:rsidRPr="00FE5E47" w:rsidRDefault="001E3DCA" w:rsidP="000F307A">
      <w:pPr>
        <w:tabs>
          <w:tab w:val="left" w:pos="2160"/>
          <w:tab w:val="left" w:pos="2261"/>
        </w:tabs>
        <w:ind w:right="55"/>
        <w:jc w:val="both"/>
        <w:rPr>
          <w:rFonts w:eastAsia="Calibri" w:cs="Calibri"/>
        </w:rPr>
      </w:pPr>
    </w:p>
    <w:p w14:paraId="1D125FE3" w14:textId="76AE9474" w:rsidR="001E3DCA" w:rsidRPr="00FE5E47" w:rsidRDefault="000F307A" w:rsidP="00A23A5F">
      <w:pPr>
        <w:tabs>
          <w:tab w:val="left" w:pos="2160"/>
          <w:tab w:val="left" w:pos="2261"/>
        </w:tabs>
        <w:ind w:left="2160" w:right="55" w:hanging="720"/>
        <w:jc w:val="both"/>
        <w:rPr>
          <w:rFonts w:eastAsia="Calibri" w:cs="Calibri"/>
        </w:rPr>
      </w:pPr>
      <w:r w:rsidRPr="00FE5E47">
        <w:t>1.9.</w:t>
      </w:r>
      <w:r w:rsidR="00063842">
        <w:t>6</w:t>
      </w:r>
      <w:r w:rsidRPr="00FE5E47">
        <w:tab/>
      </w:r>
      <w:r w:rsidR="001E3DCA" w:rsidRPr="00FE5E47">
        <w:t xml:space="preserve">What other state and/or local incentives (including amounts) are anticipated to </w:t>
      </w:r>
      <w:proofErr w:type="gramStart"/>
      <w:r w:rsidR="001E3DCA" w:rsidRPr="00FE5E47">
        <w:t>directly or indirectly benefit this</w:t>
      </w:r>
      <w:r w:rsidR="001E3DCA" w:rsidRPr="00FE5E47">
        <w:rPr>
          <w:spacing w:val="-9"/>
        </w:rPr>
        <w:t xml:space="preserve"> </w:t>
      </w:r>
      <w:r w:rsidR="001E3DCA" w:rsidRPr="00FE5E47">
        <w:t>project</w:t>
      </w:r>
      <w:proofErr w:type="gramEnd"/>
      <w:r w:rsidR="001E3DCA" w:rsidRPr="00FE5E47">
        <w:t>?</w:t>
      </w:r>
      <w:r w:rsidR="00D7539C">
        <w:t xml:space="preserve"> If tax abatements are applicable, please include the approval date or anticipated approval date for each abatement in addition to the approximate value. </w:t>
      </w:r>
    </w:p>
    <w:p w14:paraId="131576A5" w14:textId="77777777" w:rsidR="00063842" w:rsidRPr="000F307A" w:rsidRDefault="00063842" w:rsidP="001D6051">
      <w:pPr>
        <w:pStyle w:val="Heading3"/>
        <w:tabs>
          <w:tab w:val="left" w:pos="1440"/>
        </w:tabs>
        <w:ind w:left="1440" w:right="108" w:firstLine="0"/>
        <w:jc w:val="both"/>
        <w:rPr>
          <w:rFonts w:asciiTheme="minorHAnsi" w:hAnsiTheme="minorHAnsi"/>
          <w:b w:val="0"/>
          <w:color w:val="FF0000"/>
        </w:rPr>
      </w:pPr>
    </w:p>
    <w:p w14:paraId="47EA9A18" w14:textId="20CA55E2" w:rsidR="0048541D" w:rsidRPr="00AA7DAF" w:rsidRDefault="0048541D" w:rsidP="0048541D">
      <w:pPr>
        <w:pStyle w:val="Heading3"/>
        <w:numPr>
          <w:ilvl w:val="0"/>
          <w:numId w:val="14"/>
        </w:numPr>
        <w:tabs>
          <w:tab w:val="left" w:pos="1440"/>
        </w:tabs>
        <w:ind w:right="108"/>
        <w:jc w:val="both"/>
        <w:rPr>
          <w:rFonts w:asciiTheme="minorHAnsi" w:hAnsiTheme="minorHAnsi"/>
          <w:b w:val="0"/>
          <w:bCs w:val="0"/>
        </w:rPr>
      </w:pPr>
      <w:r>
        <w:rPr>
          <w:rFonts w:asciiTheme="minorHAnsi" w:hAnsiTheme="minorHAnsi"/>
        </w:rPr>
        <w:t xml:space="preserve">Information Required by Section </w:t>
      </w:r>
      <w:r w:rsidR="00915558">
        <w:rPr>
          <w:rFonts w:asciiTheme="minorHAnsi" w:hAnsiTheme="minorHAnsi"/>
        </w:rPr>
        <w:t xml:space="preserve">13c </w:t>
      </w:r>
      <w:r>
        <w:rPr>
          <w:rFonts w:asciiTheme="minorHAnsi" w:hAnsiTheme="minorHAnsi"/>
        </w:rPr>
        <w:t>of the Statute</w:t>
      </w:r>
      <w:r w:rsidR="00D3568C">
        <w:rPr>
          <w:rFonts w:asciiTheme="minorHAnsi" w:hAnsiTheme="minorHAnsi"/>
        </w:rPr>
        <w:t xml:space="preserve"> – Transformational Brownfield Plan</w:t>
      </w:r>
    </w:p>
    <w:p w14:paraId="0E266B28" w14:textId="77777777" w:rsidR="0048541D" w:rsidRPr="00CC4542" w:rsidRDefault="0048541D" w:rsidP="0048541D">
      <w:pPr>
        <w:pStyle w:val="Heading3"/>
        <w:tabs>
          <w:tab w:val="left" w:pos="1440"/>
        </w:tabs>
        <w:ind w:left="720" w:right="108" w:firstLine="0"/>
        <w:jc w:val="both"/>
        <w:rPr>
          <w:rFonts w:asciiTheme="minorHAnsi" w:hAnsiTheme="minorHAnsi"/>
          <w:b w:val="0"/>
          <w:bCs w:val="0"/>
        </w:rPr>
      </w:pPr>
    </w:p>
    <w:p w14:paraId="1171229D" w14:textId="0D4D7F65" w:rsidR="0048541D" w:rsidRPr="0048541D" w:rsidRDefault="000B5DC5" w:rsidP="0048541D">
      <w:pPr>
        <w:pStyle w:val="ListParagraph"/>
        <w:numPr>
          <w:ilvl w:val="1"/>
          <w:numId w:val="14"/>
        </w:numPr>
        <w:rPr>
          <w:rFonts w:cs="Calibri"/>
          <w:b/>
        </w:rPr>
      </w:pPr>
      <w:r>
        <w:rPr>
          <w:rFonts w:cs="Calibri"/>
          <w:b/>
        </w:rPr>
        <w:t>Basis</w:t>
      </w:r>
      <w:r w:rsidR="0048541D" w:rsidRPr="0048541D">
        <w:rPr>
          <w:rFonts w:cs="Calibri"/>
          <w:b/>
        </w:rPr>
        <w:t xml:space="preserve"> for Designating the Plan as a Transformational Brownfield Plan (TBP) Under Section 2(</w:t>
      </w:r>
      <w:proofErr w:type="spellStart"/>
      <w:r w:rsidR="00915558">
        <w:rPr>
          <w:rFonts w:cs="Calibri"/>
          <w:b/>
        </w:rPr>
        <w:t>vv</w:t>
      </w:r>
      <w:proofErr w:type="spellEnd"/>
      <w:r w:rsidR="0048541D" w:rsidRPr="0048541D">
        <w:rPr>
          <w:rFonts w:cs="Calibri"/>
          <w:b/>
        </w:rPr>
        <w:t xml:space="preserve">) </w:t>
      </w:r>
    </w:p>
    <w:p w14:paraId="041C7A89" w14:textId="62E907AB" w:rsidR="0048541D" w:rsidRDefault="0048541D" w:rsidP="0048541D">
      <w:pPr>
        <w:widowControl/>
        <w:ind w:left="1440"/>
        <w:jc w:val="both"/>
        <w:rPr>
          <w:rFonts w:eastAsia="Arial" w:cs="Arial"/>
          <w:iCs/>
          <w:spacing w:val="30"/>
        </w:rPr>
      </w:pPr>
      <w:r w:rsidRPr="002C41E8">
        <w:rPr>
          <w:rFonts w:eastAsia="Arial" w:cs="Arial"/>
          <w:iCs/>
          <w:spacing w:val="-1"/>
        </w:rPr>
        <w:lastRenderedPageBreak/>
        <w:t>Describe</w:t>
      </w:r>
      <w:r w:rsidRPr="002C41E8">
        <w:rPr>
          <w:rFonts w:eastAsia="Arial" w:cs="Arial"/>
          <w:iCs/>
          <w:spacing w:val="19"/>
        </w:rPr>
        <w:t xml:space="preserve"> </w:t>
      </w:r>
      <w:r>
        <w:rPr>
          <w:rFonts w:eastAsia="Arial" w:cs="Arial"/>
          <w:iCs/>
        </w:rPr>
        <w:t>how the plan meets the threshold requirements of both population and capital investment</w:t>
      </w:r>
      <w:r w:rsidR="000455DE">
        <w:rPr>
          <w:rFonts w:eastAsia="Arial" w:cs="Arial"/>
          <w:iCs/>
        </w:rPr>
        <w:t xml:space="preserve"> based on the table below</w:t>
      </w:r>
      <w:r w:rsidR="000B5DC5">
        <w:rPr>
          <w:rFonts w:eastAsia="Arial" w:cs="Arial"/>
          <w:iCs/>
        </w:rPr>
        <w:t xml:space="preserve">. If the minimum investment threshold will not be met and the plan is utilizing an exception under Section </w:t>
      </w:r>
      <w:r w:rsidR="00FA5F76">
        <w:rPr>
          <w:rFonts w:eastAsia="Arial" w:cs="Arial"/>
          <w:iCs/>
        </w:rPr>
        <w:t>14a</w:t>
      </w:r>
      <w:r w:rsidR="000B5DC5">
        <w:rPr>
          <w:rFonts w:eastAsia="Arial" w:cs="Arial"/>
          <w:iCs/>
        </w:rPr>
        <w:t>(</w:t>
      </w:r>
      <w:r w:rsidR="00FA5F76">
        <w:rPr>
          <w:rFonts w:eastAsia="Arial" w:cs="Arial"/>
          <w:iCs/>
        </w:rPr>
        <w:t>9</w:t>
      </w:r>
      <w:r w:rsidR="000B5DC5">
        <w:rPr>
          <w:rFonts w:eastAsia="Arial" w:cs="Arial"/>
          <w:iCs/>
        </w:rPr>
        <w:t xml:space="preserve">), please describe the exception that applies. </w:t>
      </w:r>
      <w:r>
        <w:rPr>
          <w:rFonts w:eastAsia="Arial" w:cs="Arial"/>
          <w:iCs/>
          <w:spacing w:val="30"/>
        </w:rPr>
        <w:t xml:space="preserve"> </w:t>
      </w:r>
    </w:p>
    <w:p w14:paraId="20D80EDA" w14:textId="1BBE91F8" w:rsidR="00A95513" w:rsidRDefault="00A95513" w:rsidP="0048541D">
      <w:pPr>
        <w:widowControl/>
        <w:ind w:left="1440"/>
        <w:jc w:val="both"/>
        <w:rPr>
          <w:rFonts w:eastAsia="Arial" w:cs="Arial"/>
          <w:iCs/>
          <w:spacing w:val="30"/>
        </w:rPr>
      </w:pPr>
    </w:p>
    <w:p w14:paraId="12EBB466" w14:textId="77777777" w:rsidR="00A95513" w:rsidRPr="00A95513" w:rsidRDefault="00A95513" w:rsidP="00A95513">
      <w:pPr>
        <w:pStyle w:val="ListParagraph"/>
        <w:ind w:left="1440"/>
        <w:jc w:val="both"/>
        <w:rPr>
          <w:rFonts w:cs="Calibri"/>
        </w:rPr>
      </w:pPr>
      <w:r w:rsidRPr="00A95513">
        <w:rPr>
          <w:rFonts w:cs="Calibri"/>
        </w:rPr>
        <w:t>If the TBP is requesting a waiver of the minimum investment requirement under section 14a(9), describe the impact of the transformational brownfield plan in relation to existing investment and development conditions in the project area and whether the transformational brownfield plan will act as a catalyst for additional revitalization of the area in which it is located.</w:t>
      </w:r>
    </w:p>
    <w:p w14:paraId="09F3C3D0" w14:textId="77777777" w:rsidR="000455DE" w:rsidRDefault="000455DE" w:rsidP="0048541D">
      <w:pPr>
        <w:widowControl/>
        <w:ind w:left="1440"/>
        <w:jc w:val="both"/>
        <w:rPr>
          <w:rFonts w:eastAsia="Arial" w:cs="Arial"/>
          <w:iCs/>
          <w:spacing w:val="30"/>
        </w:rPr>
      </w:pPr>
    </w:p>
    <w:tbl>
      <w:tblPr>
        <w:tblW w:w="4797" w:type="dxa"/>
        <w:jc w:val="center"/>
        <w:tblLook w:val="04A0" w:firstRow="1" w:lastRow="0" w:firstColumn="1" w:lastColumn="0" w:noHBand="0" w:noVBand="1"/>
      </w:tblPr>
      <w:tblGrid>
        <w:gridCol w:w="3415"/>
        <w:gridCol w:w="1562"/>
      </w:tblGrid>
      <w:tr w:rsidR="000455DE" w:rsidRPr="000455DE" w14:paraId="78DD6655" w14:textId="77777777" w:rsidTr="00D9045D">
        <w:trPr>
          <w:trHeight w:val="341"/>
          <w:jc w:val="center"/>
        </w:trPr>
        <w:tc>
          <w:tcPr>
            <w:tcW w:w="341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3B49835" w14:textId="77777777" w:rsidR="000455DE" w:rsidRPr="000455DE" w:rsidRDefault="000455DE" w:rsidP="000455DE">
            <w:pPr>
              <w:widowControl/>
              <w:jc w:val="both"/>
              <w:rPr>
                <w:rFonts w:ascii="Arial" w:eastAsia="Times New Roman" w:hAnsi="Arial" w:cs="Arial"/>
                <w:color w:val="000000"/>
              </w:rPr>
            </w:pPr>
          </w:p>
          <w:p w14:paraId="72402435" w14:textId="77777777" w:rsidR="000455DE" w:rsidRPr="000455DE" w:rsidRDefault="000455DE" w:rsidP="000455DE">
            <w:pPr>
              <w:widowControl/>
              <w:jc w:val="both"/>
              <w:rPr>
                <w:rFonts w:ascii="Arial" w:eastAsia="Times New Roman" w:hAnsi="Arial" w:cs="Arial"/>
                <w:color w:val="000000"/>
              </w:rPr>
            </w:pPr>
            <w:r w:rsidRPr="000455DE">
              <w:rPr>
                <w:rFonts w:ascii="Arial" w:eastAsia="Times New Roman" w:hAnsi="Arial" w:cs="Arial"/>
                <w:color w:val="000000"/>
              </w:rPr>
              <w:t>Population</w:t>
            </w:r>
          </w:p>
        </w:tc>
        <w:tc>
          <w:tcPr>
            <w:tcW w:w="1382" w:type="dxa"/>
            <w:tcBorders>
              <w:top w:val="single" w:sz="4" w:space="0" w:color="808080"/>
              <w:left w:val="nil"/>
              <w:bottom w:val="single" w:sz="4" w:space="0" w:color="808080"/>
              <w:right w:val="single" w:sz="4" w:space="0" w:color="808080"/>
            </w:tcBorders>
            <w:shd w:val="clear" w:color="auto" w:fill="auto"/>
            <w:noWrap/>
            <w:vAlign w:val="bottom"/>
            <w:hideMark/>
          </w:tcPr>
          <w:p w14:paraId="21BA084E" w14:textId="77777777" w:rsidR="000455DE" w:rsidRPr="000455DE" w:rsidRDefault="000455DE" w:rsidP="000455DE">
            <w:pPr>
              <w:widowControl/>
              <w:jc w:val="both"/>
              <w:rPr>
                <w:rFonts w:ascii="Arial" w:eastAsia="Times New Roman" w:hAnsi="Arial" w:cs="Arial"/>
                <w:color w:val="000000"/>
              </w:rPr>
            </w:pPr>
            <w:r w:rsidRPr="000455DE">
              <w:rPr>
                <w:rFonts w:ascii="Arial" w:eastAsia="Times New Roman" w:hAnsi="Arial" w:cs="Arial"/>
                <w:color w:val="000000"/>
              </w:rPr>
              <w:t>Investment</w:t>
            </w:r>
          </w:p>
        </w:tc>
      </w:tr>
      <w:tr w:rsidR="000455DE" w:rsidRPr="000455DE" w14:paraId="61B11E71" w14:textId="77777777" w:rsidTr="00D9045D">
        <w:trPr>
          <w:trHeight w:val="288"/>
          <w:jc w:val="center"/>
        </w:trPr>
        <w:tc>
          <w:tcPr>
            <w:tcW w:w="3415" w:type="dxa"/>
            <w:tcBorders>
              <w:top w:val="nil"/>
              <w:left w:val="single" w:sz="4" w:space="0" w:color="808080"/>
              <w:bottom w:val="single" w:sz="4" w:space="0" w:color="808080"/>
              <w:right w:val="single" w:sz="4" w:space="0" w:color="808080"/>
            </w:tcBorders>
            <w:shd w:val="clear" w:color="auto" w:fill="auto"/>
            <w:noWrap/>
            <w:vAlign w:val="bottom"/>
            <w:hideMark/>
          </w:tcPr>
          <w:p w14:paraId="60ABCE74" w14:textId="77777777" w:rsidR="000455DE" w:rsidRPr="000455DE" w:rsidRDefault="000455DE" w:rsidP="000455DE">
            <w:pPr>
              <w:widowControl/>
              <w:rPr>
                <w:rFonts w:ascii="Arial" w:eastAsia="Times New Roman" w:hAnsi="Arial" w:cs="Arial"/>
                <w:color w:val="000000"/>
              </w:rPr>
            </w:pPr>
            <w:r w:rsidRPr="000455DE">
              <w:rPr>
                <w:rFonts w:ascii="Arial" w:eastAsia="Times New Roman" w:hAnsi="Arial" w:cs="Arial"/>
                <w:color w:val="000000"/>
              </w:rPr>
              <w:t>Greater than or equal to 600,000</w:t>
            </w:r>
          </w:p>
        </w:tc>
        <w:tc>
          <w:tcPr>
            <w:tcW w:w="1382" w:type="dxa"/>
            <w:tcBorders>
              <w:top w:val="nil"/>
              <w:left w:val="nil"/>
              <w:bottom w:val="single" w:sz="4" w:space="0" w:color="808080"/>
              <w:right w:val="single" w:sz="4" w:space="0" w:color="808080"/>
            </w:tcBorders>
            <w:shd w:val="clear" w:color="auto" w:fill="auto"/>
            <w:noWrap/>
            <w:vAlign w:val="bottom"/>
            <w:hideMark/>
          </w:tcPr>
          <w:p w14:paraId="3A1C107B" w14:textId="77777777" w:rsidR="000455DE" w:rsidRPr="000455DE" w:rsidRDefault="000455DE" w:rsidP="000455DE">
            <w:pPr>
              <w:widowControl/>
              <w:jc w:val="right"/>
              <w:rPr>
                <w:rFonts w:ascii="Arial" w:eastAsia="Times New Roman" w:hAnsi="Arial" w:cs="Arial"/>
                <w:color w:val="000000"/>
              </w:rPr>
            </w:pPr>
            <w:r w:rsidRPr="000455DE">
              <w:rPr>
                <w:rFonts w:ascii="Arial" w:eastAsia="Times New Roman" w:hAnsi="Arial" w:cs="Arial"/>
                <w:color w:val="000000"/>
              </w:rPr>
              <w:t>$500,000,000</w:t>
            </w:r>
          </w:p>
        </w:tc>
      </w:tr>
      <w:tr w:rsidR="000455DE" w:rsidRPr="000455DE" w14:paraId="1CCA263D" w14:textId="77777777" w:rsidTr="00D9045D">
        <w:trPr>
          <w:trHeight w:val="288"/>
          <w:jc w:val="center"/>
        </w:trPr>
        <w:tc>
          <w:tcPr>
            <w:tcW w:w="3415" w:type="dxa"/>
            <w:tcBorders>
              <w:top w:val="nil"/>
              <w:left w:val="single" w:sz="4" w:space="0" w:color="808080"/>
              <w:bottom w:val="single" w:sz="4" w:space="0" w:color="808080"/>
              <w:right w:val="single" w:sz="4" w:space="0" w:color="808080"/>
            </w:tcBorders>
            <w:shd w:val="clear" w:color="auto" w:fill="auto"/>
            <w:noWrap/>
            <w:vAlign w:val="bottom"/>
            <w:hideMark/>
          </w:tcPr>
          <w:p w14:paraId="62E9B422" w14:textId="77777777" w:rsidR="000455DE" w:rsidRPr="000455DE" w:rsidRDefault="000455DE" w:rsidP="000455DE">
            <w:pPr>
              <w:widowControl/>
              <w:rPr>
                <w:rFonts w:ascii="Arial" w:eastAsia="Times New Roman" w:hAnsi="Arial" w:cs="Arial"/>
                <w:color w:val="000000"/>
              </w:rPr>
            </w:pPr>
            <w:r w:rsidRPr="000455DE">
              <w:rPr>
                <w:rFonts w:ascii="Arial" w:eastAsia="Times New Roman" w:hAnsi="Arial" w:cs="Arial"/>
                <w:color w:val="000000"/>
              </w:rPr>
              <w:t>150,000 - 599,999</w:t>
            </w:r>
          </w:p>
        </w:tc>
        <w:tc>
          <w:tcPr>
            <w:tcW w:w="1382" w:type="dxa"/>
            <w:tcBorders>
              <w:top w:val="nil"/>
              <w:left w:val="nil"/>
              <w:bottom w:val="single" w:sz="4" w:space="0" w:color="808080"/>
              <w:right w:val="single" w:sz="4" w:space="0" w:color="808080"/>
            </w:tcBorders>
            <w:shd w:val="clear" w:color="auto" w:fill="auto"/>
            <w:noWrap/>
            <w:vAlign w:val="bottom"/>
            <w:hideMark/>
          </w:tcPr>
          <w:p w14:paraId="3AB06973" w14:textId="77777777" w:rsidR="000455DE" w:rsidRPr="000455DE" w:rsidRDefault="000455DE" w:rsidP="000455DE">
            <w:pPr>
              <w:widowControl/>
              <w:jc w:val="right"/>
              <w:rPr>
                <w:rFonts w:ascii="Arial" w:eastAsia="Times New Roman" w:hAnsi="Arial" w:cs="Arial"/>
                <w:color w:val="000000"/>
              </w:rPr>
            </w:pPr>
            <w:r w:rsidRPr="000455DE">
              <w:rPr>
                <w:rFonts w:ascii="Arial" w:eastAsia="Times New Roman" w:hAnsi="Arial" w:cs="Arial"/>
                <w:color w:val="000000"/>
              </w:rPr>
              <w:t>$100,000,000</w:t>
            </w:r>
          </w:p>
        </w:tc>
      </w:tr>
      <w:tr w:rsidR="000455DE" w:rsidRPr="000455DE" w14:paraId="1B109989" w14:textId="77777777" w:rsidTr="00D9045D">
        <w:trPr>
          <w:trHeight w:val="288"/>
          <w:jc w:val="center"/>
        </w:trPr>
        <w:tc>
          <w:tcPr>
            <w:tcW w:w="3415" w:type="dxa"/>
            <w:tcBorders>
              <w:top w:val="nil"/>
              <w:left w:val="single" w:sz="4" w:space="0" w:color="808080"/>
              <w:bottom w:val="single" w:sz="4" w:space="0" w:color="808080"/>
              <w:right w:val="single" w:sz="4" w:space="0" w:color="808080"/>
            </w:tcBorders>
            <w:shd w:val="clear" w:color="auto" w:fill="auto"/>
            <w:noWrap/>
            <w:vAlign w:val="bottom"/>
            <w:hideMark/>
          </w:tcPr>
          <w:p w14:paraId="1229B440" w14:textId="77777777" w:rsidR="000455DE" w:rsidRPr="000455DE" w:rsidRDefault="000455DE" w:rsidP="000455DE">
            <w:pPr>
              <w:widowControl/>
              <w:rPr>
                <w:rFonts w:ascii="Arial" w:eastAsia="Times New Roman" w:hAnsi="Arial" w:cs="Arial"/>
                <w:color w:val="000000"/>
              </w:rPr>
            </w:pPr>
            <w:r w:rsidRPr="000455DE">
              <w:rPr>
                <w:rFonts w:ascii="Arial" w:eastAsia="Times New Roman" w:hAnsi="Arial" w:cs="Arial"/>
                <w:color w:val="000000"/>
              </w:rPr>
              <w:t>100,000 - 149,999</w:t>
            </w:r>
          </w:p>
        </w:tc>
        <w:tc>
          <w:tcPr>
            <w:tcW w:w="1382" w:type="dxa"/>
            <w:tcBorders>
              <w:top w:val="nil"/>
              <w:left w:val="nil"/>
              <w:bottom w:val="single" w:sz="4" w:space="0" w:color="808080"/>
              <w:right w:val="single" w:sz="4" w:space="0" w:color="808080"/>
            </w:tcBorders>
            <w:shd w:val="clear" w:color="auto" w:fill="auto"/>
            <w:noWrap/>
            <w:vAlign w:val="bottom"/>
            <w:hideMark/>
          </w:tcPr>
          <w:p w14:paraId="64F4B6AB" w14:textId="77777777" w:rsidR="000455DE" w:rsidRPr="000455DE" w:rsidRDefault="000455DE" w:rsidP="000455DE">
            <w:pPr>
              <w:widowControl/>
              <w:jc w:val="right"/>
              <w:rPr>
                <w:rFonts w:ascii="Arial" w:eastAsia="Times New Roman" w:hAnsi="Arial" w:cs="Arial"/>
                <w:color w:val="000000"/>
              </w:rPr>
            </w:pPr>
            <w:r w:rsidRPr="000455DE">
              <w:rPr>
                <w:rFonts w:ascii="Arial" w:eastAsia="Times New Roman" w:hAnsi="Arial" w:cs="Arial"/>
                <w:color w:val="000000"/>
              </w:rPr>
              <w:t>$75,000,000</w:t>
            </w:r>
          </w:p>
        </w:tc>
      </w:tr>
      <w:tr w:rsidR="000455DE" w:rsidRPr="000455DE" w14:paraId="613CF7A9" w14:textId="77777777" w:rsidTr="00D9045D">
        <w:trPr>
          <w:trHeight w:val="288"/>
          <w:jc w:val="center"/>
        </w:trPr>
        <w:tc>
          <w:tcPr>
            <w:tcW w:w="3415" w:type="dxa"/>
            <w:tcBorders>
              <w:top w:val="nil"/>
              <w:left w:val="single" w:sz="4" w:space="0" w:color="808080"/>
              <w:bottom w:val="single" w:sz="4" w:space="0" w:color="808080"/>
              <w:right w:val="single" w:sz="4" w:space="0" w:color="808080"/>
            </w:tcBorders>
            <w:shd w:val="clear" w:color="auto" w:fill="auto"/>
            <w:noWrap/>
            <w:vAlign w:val="bottom"/>
            <w:hideMark/>
          </w:tcPr>
          <w:p w14:paraId="66DEE752" w14:textId="77777777" w:rsidR="000455DE" w:rsidRPr="000455DE" w:rsidRDefault="000455DE" w:rsidP="000455DE">
            <w:pPr>
              <w:widowControl/>
              <w:rPr>
                <w:rFonts w:ascii="Arial" w:eastAsia="Times New Roman" w:hAnsi="Arial" w:cs="Arial"/>
                <w:color w:val="000000"/>
              </w:rPr>
            </w:pPr>
            <w:r w:rsidRPr="000455DE">
              <w:rPr>
                <w:rFonts w:ascii="Arial" w:eastAsia="Times New Roman" w:hAnsi="Arial" w:cs="Arial"/>
                <w:color w:val="000000"/>
              </w:rPr>
              <w:t>50,000 - 99,999</w:t>
            </w:r>
          </w:p>
        </w:tc>
        <w:tc>
          <w:tcPr>
            <w:tcW w:w="1382" w:type="dxa"/>
            <w:tcBorders>
              <w:top w:val="nil"/>
              <w:left w:val="nil"/>
              <w:bottom w:val="single" w:sz="4" w:space="0" w:color="808080"/>
              <w:right w:val="single" w:sz="4" w:space="0" w:color="808080"/>
            </w:tcBorders>
            <w:shd w:val="clear" w:color="auto" w:fill="auto"/>
            <w:noWrap/>
            <w:vAlign w:val="bottom"/>
            <w:hideMark/>
          </w:tcPr>
          <w:p w14:paraId="105D2ABB" w14:textId="77777777" w:rsidR="000455DE" w:rsidRPr="000455DE" w:rsidRDefault="000455DE" w:rsidP="000455DE">
            <w:pPr>
              <w:widowControl/>
              <w:jc w:val="right"/>
              <w:rPr>
                <w:rFonts w:ascii="Arial" w:eastAsia="Times New Roman" w:hAnsi="Arial" w:cs="Arial"/>
                <w:color w:val="000000"/>
              </w:rPr>
            </w:pPr>
            <w:r w:rsidRPr="000455DE">
              <w:rPr>
                <w:rFonts w:ascii="Arial" w:eastAsia="Times New Roman" w:hAnsi="Arial" w:cs="Arial"/>
                <w:color w:val="000000"/>
              </w:rPr>
              <w:t>$50,000,000</w:t>
            </w:r>
          </w:p>
        </w:tc>
      </w:tr>
      <w:tr w:rsidR="000455DE" w:rsidRPr="000455DE" w14:paraId="5F6B8296" w14:textId="77777777" w:rsidTr="00D9045D">
        <w:trPr>
          <w:trHeight w:val="288"/>
          <w:jc w:val="center"/>
        </w:trPr>
        <w:tc>
          <w:tcPr>
            <w:tcW w:w="3415" w:type="dxa"/>
            <w:tcBorders>
              <w:top w:val="nil"/>
              <w:left w:val="single" w:sz="4" w:space="0" w:color="808080"/>
              <w:bottom w:val="single" w:sz="4" w:space="0" w:color="808080"/>
              <w:right w:val="single" w:sz="4" w:space="0" w:color="808080"/>
            </w:tcBorders>
            <w:shd w:val="clear" w:color="auto" w:fill="auto"/>
            <w:noWrap/>
            <w:vAlign w:val="bottom"/>
            <w:hideMark/>
          </w:tcPr>
          <w:p w14:paraId="7AF60348" w14:textId="77777777" w:rsidR="000455DE" w:rsidRPr="000455DE" w:rsidRDefault="000455DE" w:rsidP="000455DE">
            <w:pPr>
              <w:widowControl/>
              <w:rPr>
                <w:rFonts w:ascii="Arial" w:eastAsia="Times New Roman" w:hAnsi="Arial" w:cs="Arial"/>
                <w:color w:val="000000"/>
              </w:rPr>
            </w:pPr>
            <w:r w:rsidRPr="000455DE">
              <w:rPr>
                <w:rFonts w:ascii="Arial" w:eastAsia="Times New Roman" w:hAnsi="Arial" w:cs="Arial"/>
                <w:color w:val="000000"/>
              </w:rPr>
              <w:t>25,000 - 49,999</w:t>
            </w:r>
          </w:p>
        </w:tc>
        <w:tc>
          <w:tcPr>
            <w:tcW w:w="1382" w:type="dxa"/>
            <w:tcBorders>
              <w:top w:val="nil"/>
              <w:left w:val="nil"/>
              <w:bottom w:val="single" w:sz="4" w:space="0" w:color="808080"/>
              <w:right w:val="single" w:sz="4" w:space="0" w:color="808080"/>
            </w:tcBorders>
            <w:shd w:val="clear" w:color="auto" w:fill="auto"/>
            <w:noWrap/>
            <w:vAlign w:val="bottom"/>
            <w:hideMark/>
          </w:tcPr>
          <w:p w14:paraId="4AE8C8C8" w14:textId="77777777" w:rsidR="000455DE" w:rsidRPr="000455DE" w:rsidRDefault="000455DE" w:rsidP="000455DE">
            <w:pPr>
              <w:widowControl/>
              <w:jc w:val="right"/>
              <w:rPr>
                <w:rFonts w:ascii="Arial" w:eastAsia="Times New Roman" w:hAnsi="Arial" w:cs="Arial"/>
                <w:color w:val="000000"/>
              </w:rPr>
            </w:pPr>
            <w:r w:rsidRPr="000455DE">
              <w:rPr>
                <w:rFonts w:ascii="Arial" w:eastAsia="Times New Roman" w:hAnsi="Arial" w:cs="Arial"/>
                <w:color w:val="000000"/>
              </w:rPr>
              <w:t>$25,000,000</w:t>
            </w:r>
          </w:p>
        </w:tc>
      </w:tr>
      <w:tr w:rsidR="000455DE" w:rsidRPr="000455DE" w14:paraId="79D8ADFA" w14:textId="77777777" w:rsidTr="00D9045D">
        <w:trPr>
          <w:trHeight w:val="260"/>
          <w:jc w:val="center"/>
        </w:trPr>
        <w:tc>
          <w:tcPr>
            <w:tcW w:w="3415" w:type="dxa"/>
            <w:tcBorders>
              <w:top w:val="nil"/>
              <w:left w:val="single" w:sz="4" w:space="0" w:color="808080"/>
              <w:bottom w:val="single" w:sz="4" w:space="0" w:color="808080"/>
              <w:right w:val="single" w:sz="4" w:space="0" w:color="808080"/>
            </w:tcBorders>
            <w:shd w:val="clear" w:color="auto" w:fill="auto"/>
            <w:noWrap/>
            <w:vAlign w:val="bottom"/>
            <w:hideMark/>
          </w:tcPr>
          <w:p w14:paraId="3A7D9DD8" w14:textId="77777777" w:rsidR="000455DE" w:rsidRPr="000455DE" w:rsidRDefault="000455DE" w:rsidP="000455DE">
            <w:pPr>
              <w:widowControl/>
              <w:rPr>
                <w:rFonts w:ascii="Arial" w:eastAsia="Times New Roman" w:hAnsi="Arial" w:cs="Arial"/>
                <w:color w:val="000000"/>
              </w:rPr>
            </w:pPr>
            <w:r w:rsidRPr="000455DE">
              <w:rPr>
                <w:rFonts w:ascii="Arial" w:eastAsia="Times New Roman" w:hAnsi="Arial" w:cs="Arial"/>
                <w:color w:val="000000"/>
              </w:rPr>
              <w:t>Less than 25,000</w:t>
            </w:r>
          </w:p>
        </w:tc>
        <w:tc>
          <w:tcPr>
            <w:tcW w:w="1382" w:type="dxa"/>
            <w:tcBorders>
              <w:top w:val="nil"/>
              <w:left w:val="nil"/>
              <w:bottom w:val="single" w:sz="4" w:space="0" w:color="808080"/>
              <w:right w:val="single" w:sz="4" w:space="0" w:color="808080"/>
            </w:tcBorders>
            <w:shd w:val="clear" w:color="auto" w:fill="auto"/>
            <w:noWrap/>
            <w:vAlign w:val="bottom"/>
            <w:hideMark/>
          </w:tcPr>
          <w:p w14:paraId="001D29C9" w14:textId="77777777" w:rsidR="000455DE" w:rsidRPr="000455DE" w:rsidRDefault="000455DE" w:rsidP="000455DE">
            <w:pPr>
              <w:widowControl/>
              <w:jc w:val="right"/>
              <w:rPr>
                <w:rFonts w:ascii="Arial" w:eastAsia="Times New Roman" w:hAnsi="Arial" w:cs="Arial"/>
                <w:color w:val="000000"/>
              </w:rPr>
            </w:pPr>
            <w:r w:rsidRPr="000455DE">
              <w:rPr>
                <w:rFonts w:ascii="Arial" w:eastAsia="Times New Roman" w:hAnsi="Arial" w:cs="Arial"/>
                <w:color w:val="000000"/>
              </w:rPr>
              <w:t>$15,000,000</w:t>
            </w:r>
          </w:p>
        </w:tc>
      </w:tr>
    </w:tbl>
    <w:p w14:paraId="53957C50" w14:textId="77777777" w:rsidR="0048541D" w:rsidRPr="00AA7DAF" w:rsidRDefault="0048541D" w:rsidP="0048541D">
      <w:pPr>
        <w:widowControl/>
        <w:ind w:left="1440"/>
        <w:rPr>
          <w:rFonts w:cs="Calibri"/>
        </w:rPr>
      </w:pPr>
    </w:p>
    <w:p w14:paraId="28CED8CA" w14:textId="3F9CA49F" w:rsidR="0048541D" w:rsidRDefault="0048541D" w:rsidP="000B5DC5">
      <w:pPr>
        <w:widowControl/>
        <w:numPr>
          <w:ilvl w:val="1"/>
          <w:numId w:val="14"/>
        </w:numPr>
        <w:rPr>
          <w:rFonts w:cs="Calibri"/>
          <w:b/>
        </w:rPr>
      </w:pPr>
      <w:r w:rsidRPr="00AA7DAF">
        <w:rPr>
          <w:rFonts w:cs="Calibri"/>
          <w:b/>
        </w:rPr>
        <w:t xml:space="preserve">Summary </w:t>
      </w:r>
      <w:r w:rsidR="000B5DC5" w:rsidRPr="000B5DC5">
        <w:rPr>
          <w:rFonts w:cs="Calibri"/>
          <w:b/>
        </w:rPr>
        <w:t>Description of the Costs of the TBP Intended to be Paid for with Construction Period Tax Capture Revenues, Withholding Tax Capture Revenues, Income Tax Capture Revenues</w:t>
      </w:r>
      <w:r w:rsidR="00863F3A">
        <w:rPr>
          <w:rFonts w:cs="Calibri"/>
          <w:b/>
        </w:rPr>
        <w:t>, and Sales and Use Tax Capture Revenues</w:t>
      </w:r>
    </w:p>
    <w:p w14:paraId="225F7B0D" w14:textId="0CFAC7AC" w:rsidR="0048541D" w:rsidRDefault="0048541D" w:rsidP="0048541D">
      <w:pPr>
        <w:widowControl/>
        <w:ind w:left="1440"/>
        <w:jc w:val="both"/>
        <w:rPr>
          <w:rFonts w:cs="Calibri"/>
        </w:rPr>
      </w:pPr>
      <w:r w:rsidRPr="004A3CFD">
        <w:rPr>
          <w:rFonts w:cs="Calibri"/>
        </w:rPr>
        <w:t xml:space="preserve">Include a list and summary of the </w:t>
      </w:r>
      <w:r w:rsidR="00601EAD">
        <w:rPr>
          <w:rFonts w:cs="Calibri"/>
        </w:rPr>
        <w:t xml:space="preserve">costs of </w:t>
      </w:r>
      <w:r w:rsidRPr="004A3CFD">
        <w:rPr>
          <w:rFonts w:cs="Calibri"/>
        </w:rPr>
        <w:t xml:space="preserve">eligible activities </w:t>
      </w:r>
      <w:r w:rsidRPr="00EF41AB">
        <w:rPr>
          <w:rFonts w:cs="Calibri"/>
        </w:rPr>
        <w:t>(i.e., demolition</w:t>
      </w:r>
      <w:r w:rsidR="008D7448">
        <w:rPr>
          <w:rFonts w:cs="Calibri"/>
        </w:rPr>
        <w:t>,</w:t>
      </w:r>
      <w:r w:rsidRPr="00EF41AB">
        <w:rPr>
          <w:rFonts w:cs="Calibri"/>
        </w:rPr>
        <w:t xml:space="preserve"> </w:t>
      </w:r>
      <w:r w:rsidR="00601EAD">
        <w:rPr>
          <w:rFonts w:cs="Calibri"/>
        </w:rPr>
        <w:t>construction</w:t>
      </w:r>
      <w:r w:rsidR="00520845">
        <w:rPr>
          <w:rFonts w:cs="Calibri"/>
        </w:rPr>
        <w:t>,</w:t>
      </w:r>
      <w:r w:rsidR="00601EAD">
        <w:rPr>
          <w:rFonts w:cs="Calibri"/>
        </w:rPr>
        <w:t xml:space="preserve"> restoration</w:t>
      </w:r>
      <w:r w:rsidR="00520845">
        <w:rPr>
          <w:rFonts w:cs="Calibri"/>
        </w:rPr>
        <w:t>,</w:t>
      </w:r>
      <w:r w:rsidR="00601EAD">
        <w:rPr>
          <w:rFonts w:cs="Calibri"/>
        </w:rPr>
        <w:t xml:space="preserve"> alteration</w:t>
      </w:r>
      <w:r w:rsidR="00520845">
        <w:rPr>
          <w:rFonts w:cs="Calibri"/>
        </w:rPr>
        <w:t>,</w:t>
      </w:r>
      <w:r w:rsidR="00601EAD">
        <w:rPr>
          <w:rFonts w:cs="Calibri"/>
        </w:rPr>
        <w:t xml:space="preserve"> renovation</w:t>
      </w:r>
      <w:r w:rsidR="00520845">
        <w:rPr>
          <w:rFonts w:cs="Calibri"/>
        </w:rPr>
        <w:t>,</w:t>
      </w:r>
      <w:r w:rsidR="00601EAD">
        <w:rPr>
          <w:rFonts w:cs="Calibri"/>
        </w:rPr>
        <w:t xml:space="preserve"> </w:t>
      </w:r>
      <w:r w:rsidR="00520845">
        <w:rPr>
          <w:rFonts w:cs="Calibri"/>
        </w:rPr>
        <w:t xml:space="preserve">or </w:t>
      </w:r>
      <w:r w:rsidR="00601EAD">
        <w:rPr>
          <w:rFonts w:cs="Calibri"/>
        </w:rPr>
        <w:t xml:space="preserve">improvement of buildings; </w:t>
      </w:r>
      <w:r w:rsidRPr="00EF41AB">
        <w:rPr>
          <w:rFonts w:cs="Calibri"/>
        </w:rPr>
        <w:t>site preparation</w:t>
      </w:r>
      <w:r w:rsidR="00520845">
        <w:rPr>
          <w:rFonts w:cs="Calibri"/>
        </w:rPr>
        <w:t xml:space="preserve"> or improvements</w:t>
      </w:r>
      <w:r>
        <w:rPr>
          <w:rFonts w:cs="Calibri"/>
        </w:rPr>
        <w:t>;</w:t>
      </w:r>
      <w:r w:rsidRPr="00EF41AB">
        <w:rPr>
          <w:rFonts w:cs="Calibri"/>
        </w:rPr>
        <w:t xml:space="preserve"> </w:t>
      </w:r>
      <w:r w:rsidR="00520845">
        <w:rPr>
          <w:rFonts w:cs="Calibri"/>
        </w:rPr>
        <w:t xml:space="preserve">or </w:t>
      </w:r>
      <w:r w:rsidRPr="00EF41AB">
        <w:rPr>
          <w:rFonts w:cs="Calibri"/>
        </w:rPr>
        <w:t>infrastructure improvements)</w:t>
      </w:r>
      <w:r>
        <w:rPr>
          <w:rFonts w:cs="Calibri"/>
          <w:i/>
        </w:rPr>
        <w:t xml:space="preserve"> </w:t>
      </w:r>
      <w:r w:rsidRPr="004A3CFD">
        <w:rPr>
          <w:rFonts w:cs="Calibri"/>
        </w:rPr>
        <w:t>that are prop</w:t>
      </w:r>
      <w:r w:rsidR="00D9045D">
        <w:rPr>
          <w:rFonts w:cs="Calibri"/>
        </w:rPr>
        <w:t xml:space="preserve">osed.  Costs should be broken out into a table showing itemized </w:t>
      </w:r>
      <w:r w:rsidR="004C5B06">
        <w:rPr>
          <w:rFonts w:cs="Calibri"/>
        </w:rPr>
        <w:t>costs for</w:t>
      </w:r>
      <w:r w:rsidR="00601EAD">
        <w:rPr>
          <w:rFonts w:cs="Calibri"/>
        </w:rPr>
        <w:t xml:space="preserve"> each eligible property and </w:t>
      </w:r>
      <w:r w:rsidR="00D9045D">
        <w:rPr>
          <w:rFonts w:cs="Calibri"/>
        </w:rPr>
        <w:t xml:space="preserve">detailing which expenses </w:t>
      </w:r>
      <w:r w:rsidR="00601EAD">
        <w:rPr>
          <w:rFonts w:cs="Calibri"/>
        </w:rPr>
        <w:t xml:space="preserve">will be paid for </w:t>
      </w:r>
      <w:r w:rsidR="00DE4CBF">
        <w:rPr>
          <w:rFonts w:cs="Calibri"/>
        </w:rPr>
        <w:t>with construction period tax capture revenues, withholding tax capture revenues, income tax capture revenues</w:t>
      </w:r>
      <w:r w:rsidR="00863F3A">
        <w:rPr>
          <w:rFonts w:cs="Calibri"/>
        </w:rPr>
        <w:t>, and Sales and Use Tax Capture Revenues</w:t>
      </w:r>
      <w:r>
        <w:rPr>
          <w:rFonts w:cs="Calibri"/>
        </w:rPr>
        <w:t>.</w:t>
      </w:r>
    </w:p>
    <w:p w14:paraId="44006801" w14:textId="77777777" w:rsidR="0048541D" w:rsidRPr="004A3CFD" w:rsidRDefault="0048541D" w:rsidP="0048541D">
      <w:pPr>
        <w:widowControl/>
        <w:ind w:left="1440"/>
        <w:rPr>
          <w:rFonts w:cs="Calibri"/>
        </w:rPr>
      </w:pPr>
    </w:p>
    <w:p w14:paraId="5EA2D6BD" w14:textId="3597B9C9" w:rsidR="0048541D" w:rsidRPr="004A3CFD" w:rsidRDefault="00DE4CBF" w:rsidP="00DE4CBF">
      <w:pPr>
        <w:widowControl/>
        <w:numPr>
          <w:ilvl w:val="1"/>
          <w:numId w:val="14"/>
        </w:numPr>
        <w:rPr>
          <w:rFonts w:cs="Calibri"/>
          <w:b/>
        </w:rPr>
      </w:pPr>
      <w:r>
        <w:rPr>
          <w:rFonts w:cs="Calibri"/>
          <w:b/>
          <w:bCs/>
        </w:rPr>
        <w:t>An E</w:t>
      </w:r>
      <w:r w:rsidRPr="00DE4CBF">
        <w:rPr>
          <w:rFonts w:cs="Calibri"/>
          <w:b/>
          <w:bCs/>
        </w:rPr>
        <w:t>stimate of the Amount of Construction Period Tax Capture Revenues, Withholding Tax Capture Revenues, Income Tax Capture Revenues</w:t>
      </w:r>
      <w:r w:rsidR="00863F3A">
        <w:rPr>
          <w:rFonts w:cs="Calibri"/>
          <w:b/>
          <w:bCs/>
        </w:rPr>
        <w:t>, and Sales and Use Tax Capture Revenues</w:t>
      </w:r>
      <w:r w:rsidRPr="00DE4CBF">
        <w:rPr>
          <w:rFonts w:cs="Calibri"/>
          <w:b/>
          <w:bCs/>
        </w:rPr>
        <w:t xml:space="preserve"> Expected to be Generated Annually</w:t>
      </w:r>
    </w:p>
    <w:p w14:paraId="2814EB7A" w14:textId="7C6B1199" w:rsidR="0048541D" w:rsidRDefault="0048541D" w:rsidP="0048541D">
      <w:pPr>
        <w:widowControl/>
        <w:ind w:left="1440"/>
        <w:jc w:val="both"/>
        <w:rPr>
          <w:rFonts w:cs="Calibri"/>
        </w:rPr>
      </w:pPr>
      <w:r w:rsidRPr="00EF41AB">
        <w:rPr>
          <w:rFonts w:cs="Calibri"/>
        </w:rPr>
        <w:t xml:space="preserve">The estimated </w:t>
      </w:r>
      <w:r w:rsidR="0053628B">
        <w:rPr>
          <w:rFonts w:cs="Calibri"/>
        </w:rPr>
        <w:t>revenues</w:t>
      </w:r>
      <w:r w:rsidRPr="00EF41AB">
        <w:rPr>
          <w:rFonts w:cs="Calibri"/>
        </w:rPr>
        <w:t xml:space="preserve"> for </w:t>
      </w:r>
      <w:r w:rsidR="0053628B">
        <w:rPr>
          <w:rFonts w:cs="Calibri"/>
        </w:rPr>
        <w:t>each individual tax capture</w:t>
      </w:r>
      <w:r w:rsidRPr="00EF41AB">
        <w:rPr>
          <w:rFonts w:cs="Calibri"/>
        </w:rPr>
        <w:t xml:space="preserve"> should be depicted in </w:t>
      </w:r>
      <w:r>
        <w:rPr>
          <w:rFonts w:cs="Calibri"/>
        </w:rPr>
        <w:t>Table</w:t>
      </w:r>
      <w:r w:rsidR="00EE4239">
        <w:rPr>
          <w:rFonts w:cs="Calibri"/>
        </w:rPr>
        <w:t>s</w:t>
      </w:r>
      <w:r>
        <w:rPr>
          <w:rFonts w:cs="Calibri"/>
        </w:rPr>
        <w:t xml:space="preserve"> </w:t>
      </w:r>
      <w:r w:rsidR="00FE5E47">
        <w:rPr>
          <w:rFonts w:cs="Calibri"/>
        </w:rPr>
        <w:t>3-5</w:t>
      </w:r>
      <w:r w:rsidRPr="00EF41AB">
        <w:rPr>
          <w:rFonts w:cs="Calibri"/>
        </w:rPr>
        <w:t>. Identify whether all or</w:t>
      </w:r>
      <w:r w:rsidR="0053628B">
        <w:rPr>
          <w:rFonts w:cs="Calibri"/>
        </w:rPr>
        <w:t xml:space="preserve"> a portion (a percentage) of captured revenue </w:t>
      </w:r>
      <w:r w:rsidRPr="00EF41AB">
        <w:rPr>
          <w:rFonts w:cs="Calibri"/>
        </w:rPr>
        <w:t>will be used.</w:t>
      </w:r>
      <w:r>
        <w:rPr>
          <w:rFonts w:cs="Calibri"/>
        </w:rPr>
        <w:t xml:space="preserve"> The</w:t>
      </w:r>
      <w:r w:rsidRPr="00EF41AB">
        <w:rPr>
          <w:rFonts w:cs="Calibri"/>
        </w:rPr>
        <w:t xml:space="preserve"> initial </w:t>
      </w:r>
      <w:r w:rsidR="0053628B">
        <w:rPr>
          <w:rFonts w:cs="Calibri"/>
        </w:rPr>
        <w:t xml:space="preserve">income tax </w:t>
      </w:r>
      <w:r w:rsidRPr="00EF41AB">
        <w:rPr>
          <w:rFonts w:cs="Calibri"/>
        </w:rPr>
        <w:t xml:space="preserve">value </w:t>
      </w:r>
      <w:r w:rsidR="0053628B">
        <w:rPr>
          <w:rFonts w:cs="Calibri"/>
        </w:rPr>
        <w:t>and initial withholding tax value along with</w:t>
      </w:r>
      <w:r w:rsidR="00F56189">
        <w:rPr>
          <w:rFonts w:cs="Calibri"/>
        </w:rPr>
        <w:t xml:space="preserve"> each</w:t>
      </w:r>
      <w:r w:rsidR="0053628B">
        <w:rPr>
          <w:rFonts w:cs="Calibri"/>
        </w:rPr>
        <w:t xml:space="preserve"> </w:t>
      </w:r>
      <w:r w:rsidRPr="00EF41AB">
        <w:rPr>
          <w:rFonts w:cs="Calibri"/>
        </w:rPr>
        <w:t xml:space="preserve">estimated current </w:t>
      </w:r>
      <w:r w:rsidR="00F56189">
        <w:rPr>
          <w:rFonts w:cs="Calibri"/>
        </w:rPr>
        <w:t>revenues,</w:t>
      </w:r>
      <w:r w:rsidRPr="00EF41AB">
        <w:rPr>
          <w:rFonts w:cs="Calibri"/>
        </w:rPr>
        <w:t xml:space="preserve"> by year and in aggregate, should be depicted in </w:t>
      </w:r>
      <w:r w:rsidR="006027AE">
        <w:rPr>
          <w:rFonts w:cs="Calibri"/>
        </w:rPr>
        <w:t>each table</w:t>
      </w:r>
      <w:r>
        <w:rPr>
          <w:rFonts w:cs="Calibri"/>
        </w:rPr>
        <w:t xml:space="preserve">. </w:t>
      </w:r>
      <w:r w:rsidR="00770CFD">
        <w:rPr>
          <w:rFonts w:cs="Calibri"/>
        </w:rPr>
        <w:t xml:space="preserve">Please identify whether the Safe Harbor option will be used to determine </w:t>
      </w:r>
      <w:r w:rsidR="00E52C74">
        <w:rPr>
          <w:rFonts w:cs="Calibri"/>
        </w:rPr>
        <w:t>amount of</w:t>
      </w:r>
      <w:r w:rsidR="00770CFD">
        <w:rPr>
          <w:rFonts w:cs="Calibri"/>
        </w:rPr>
        <w:t xml:space="preserve"> Income Tax Capture and/or Withholding Tax Capture </w:t>
      </w:r>
      <w:r w:rsidR="00E52C74">
        <w:rPr>
          <w:rFonts w:cs="Calibri"/>
        </w:rPr>
        <w:t>reimbursement</w:t>
      </w:r>
      <w:r w:rsidR="00770CFD">
        <w:rPr>
          <w:rFonts w:cs="Calibri"/>
        </w:rPr>
        <w:t xml:space="preserve"> in accordance with MSF approved Transformational Brownfield Program </w:t>
      </w:r>
      <w:r w:rsidR="00E52C74">
        <w:rPr>
          <w:rFonts w:cs="Calibri"/>
        </w:rPr>
        <w:t>G</w:t>
      </w:r>
      <w:r w:rsidR="00770CFD">
        <w:rPr>
          <w:rFonts w:cs="Calibri"/>
        </w:rPr>
        <w:t xml:space="preserve">uidelines. </w:t>
      </w:r>
    </w:p>
    <w:p w14:paraId="3E47B2A1" w14:textId="5F9C944B" w:rsidR="00FC2A7F" w:rsidRDefault="00FC2A7F" w:rsidP="0048541D">
      <w:pPr>
        <w:widowControl/>
        <w:ind w:left="1440"/>
        <w:jc w:val="both"/>
        <w:rPr>
          <w:rFonts w:cs="Calibri"/>
        </w:rPr>
      </w:pPr>
    </w:p>
    <w:p w14:paraId="14F1D7DE" w14:textId="67465184" w:rsidR="00FC2A7F" w:rsidRPr="00EF41AB" w:rsidRDefault="00FC2A7F" w:rsidP="0048541D">
      <w:pPr>
        <w:widowControl/>
        <w:ind w:left="1440"/>
        <w:jc w:val="both"/>
        <w:rPr>
          <w:rFonts w:cs="Calibri"/>
        </w:rPr>
      </w:pPr>
      <w:r>
        <w:rPr>
          <w:rFonts w:cs="Calibri"/>
        </w:rPr>
        <w:t xml:space="preserve">If the capture of more than 50% of Income Tax </w:t>
      </w:r>
      <w:r w:rsidR="00EB6371">
        <w:rPr>
          <w:rFonts w:cs="Calibri"/>
        </w:rPr>
        <w:t>increment</w:t>
      </w:r>
      <w:r>
        <w:rPr>
          <w:rFonts w:cs="Calibri"/>
        </w:rPr>
        <w:t xml:space="preserve"> revenues, per section 14a(7</w:t>
      </w:r>
      <w:r w:rsidR="00863F3A">
        <w:rPr>
          <w:rFonts w:cs="Calibri"/>
        </w:rPr>
        <w:t>b</w:t>
      </w:r>
      <w:r>
        <w:rPr>
          <w:rFonts w:cs="Calibri"/>
        </w:rPr>
        <w:t xml:space="preserve">) are being requested, please provide a detailed justification of the request. </w:t>
      </w:r>
    </w:p>
    <w:p w14:paraId="459A607E" w14:textId="77777777" w:rsidR="0048541D" w:rsidRPr="00AA7DAF" w:rsidRDefault="0048541D" w:rsidP="0048541D">
      <w:pPr>
        <w:widowControl/>
        <w:ind w:left="1440"/>
        <w:rPr>
          <w:rFonts w:cs="Calibri"/>
          <w:b/>
        </w:rPr>
      </w:pPr>
    </w:p>
    <w:p w14:paraId="4E748BF4" w14:textId="784D2F11" w:rsidR="0048541D" w:rsidRDefault="00C50EDF" w:rsidP="00C50EDF">
      <w:pPr>
        <w:widowControl/>
        <w:numPr>
          <w:ilvl w:val="1"/>
          <w:numId w:val="14"/>
        </w:numPr>
        <w:rPr>
          <w:rFonts w:cs="Calibri"/>
          <w:b/>
        </w:rPr>
      </w:pPr>
      <w:r>
        <w:rPr>
          <w:rFonts w:cs="Calibri"/>
          <w:b/>
        </w:rPr>
        <w:t>Beginning</w:t>
      </w:r>
      <w:r w:rsidR="0048541D" w:rsidRPr="00AA7DAF">
        <w:rPr>
          <w:rFonts w:cs="Calibri"/>
          <w:b/>
        </w:rPr>
        <w:t xml:space="preserve"> </w:t>
      </w:r>
      <w:r w:rsidRPr="00C50EDF">
        <w:rPr>
          <w:rFonts w:cs="Calibri"/>
          <w:b/>
        </w:rPr>
        <w:t>Date and Duration of Capture of Construction Period Tax Capture Revenues, Withholding Tax Capture Revenues, Income Tax Capture Revenues</w:t>
      </w:r>
      <w:r w:rsidR="00863F3A">
        <w:rPr>
          <w:rFonts w:cs="Calibri"/>
          <w:b/>
        </w:rPr>
        <w:t>, and Sales and Use Tax Capture Revenues</w:t>
      </w:r>
    </w:p>
    <w:p w14:paraId="5D118DAD" w14:textId="49C9D553" w:rsidR="0048541D" w:rsidRDefault="00C50EDF" w:rsidP="00C50EDF">
      <w:pPr>
        <w:widowControl/>
        <w:ind w:left="1440"/>
        <w:jc w:val="both"/>
        <w:rPr>
          <w:rFonts w:cs="Calibri"/>
        </w:rPr>
      </w:pPr>
      <w:r>
        <w:rPr>
          <w:rFonts w:cs="Calibri"/>
        </w:rPr>
        <w:lastRenderedPageBreak/>
        <w:t>The beginning date and duration of each revenue stream should be depicted in Table</w:t>
      </w:r>
      <w:r w:rsidR="00EE4239">
        <w:rPr>
          <w:rFonts w:cs="Calibri"/>
        </w:rPr>
        <w:t>s</w:t>
      </w:r>
      <w:r>
        <w:rPr>
          <w:rFonts w:cs="Calibri"/>
        </w:rPr>
        <w:t xml:space="preserve"> </w:t>
      </w:r>
      <w:r w:rsidR="00FE5E47">
        <w:rPr>
          <w:rFonts w:cs="Calibri"/>
        </w:rPr>
        <w:t>3-5</w:t>
      </w:r>
      <w:r>
        <w:rPr>
          <w:rFonts w:cs="Calibri"/>
        </w:rPr>
        <w:t xml:space="preserve">. </w:t>
      </w:r>
      <w:r w:rsidR="008B7ED0" w:rsidRPr="00E14B6F">
        <w:rPr>
          <w:rFonts w:cs="Calibri"/>
        </w:rPr>
        <w:t xml:space="preserve">Identify the beginning date (year) of capture, which cannot be later than 5 years following </w:t>
      </w:r>
      <w:r w:rsidR="008B7ED0">
        <w:rPr>
          <w:rFonts w:cs="Calibri"/>
        </w:rPr>
        <w:t xml:space="preserve">Transformational </w:t>
      </w:r>
      <w:r w:rsidR="008B7ED0" w:rsidRPr="00E14B6F">
        <w:rPr>
          <w:rFonts w:cs="Calibri"/>
        </w:rPr>
        <w:t xml:space="preserve">Brownfield </w:t>
      </w:r>
      <w:r w:rsidR="008B7ED0">
        <w:rPr>
          <w:rFonts w:cs="Calibri"/>
        </w:rPr>
        <w:t>P</w:t>
      </w:r>
      <w:r w:rsidR="008B7ED0" w:rsidRPr="00E14B6F">
        <w:rPr>
          <w:rFonts w:cs="Calibri"/>
        </w:rPr>
        <w:t>lan approval by</w:t>
      </w:r>
      <w:r w:rsidR="008B7ED0">
        <w:rPr>
          <w:rFonts w:cs="Calibri"/>
        </w:rPr>
        <w:t xml:space="preserve"> the Michigan Strategic Fund. Plan length cannot exceed 25</w:t>
      </w:r>
      <w:r w:rsidR="008B7ED0" w:rsidRPr="00E14B6F">
        <w:rPr>
          <w:rFonts w:cs="Calibri"/>
        </w:rPr>
        <w:t xml:space="preserve"> years </w:t>
      </w:r>
      <w:r w:rsidR="008B7ED0">
        <w:rPr>
          <w:rFonts w:cs="Calibri"/>
        </w:rPr>
        <w:t>from the date of the approval of the Transformation</w:t>
      </w:r>
      <w:r w:rsidR="00E64906">
        <w:rPr>
          <w:rFonts w:cs="Calibri"/>
        </w:rPr>
        <w:t>al</w:t>
      </w:r>
      <w:r w:rsidR="008B7ED0">
        <w:rPr>
          <w:rFonts w:cs="Calibri"/>
        </w:rPr>
        <w:t xml:space="preserve"> Brownfield Plan by the Michigan Strategic Fund. C</w:t>
      </w:r>
      <w:r w:rsidR="008B7ED0" w:rsidRPr="00E14B6F">
        <w:rPr>
          <w:rFonts w:cs="Calibri"/>
        </w:rPr>
        <w:t>apture of</w:t>
      </w:r>
      <w:r w:rsidR="008B7ED0">
        <w:rPr>
          <w:rFonts w:cs="Calibri"/>
        </w:rPr>
        <w:t xml:space="preserve"> non-property</w:t>
      </w:r>
      <w:r w:rsidR="008B7ED0" w:rsidRPr="00E14B6F">
        <w:rPr>
          <w:rFonts w:cs="Calibri"/>
        </w:rPr>
        <w:t xml:space="preserve"> tax increment revenues </w:t>
      </w:r>
      <w:r w:rsidR="008B7ED0">
        <w:rPr>
          <w:rFonts w:cs="Calibri"/>
        </w:rPr>
        <w:t>must begin within 5 years of MSF approval and cannot extend beyond 20 years from the beginning date of capture.</w:t>
      </w:r>
    </w:p>
    <w:p w14:paraId="6421CB85" w14:textId="77777777" w:rsidR="00C41C5E" w:rsidRDefault="00C41C5E" w:rsidP="00C50EDF">
      <w:pPr>
        <w:widowControl/>
        <w:ind w:left="1440"/>
        <w:jc w:val="both"/>
        <w:rPr>
          <w:rFonts w:cs="Calibri"/>
        </w:rPr>
      </w:pPr>
    </w:p>
    <w:p w14:paraId="065569DD" w14:textId="348B0AC2" w:rsidR="00C50EDF" w:rsidRPr="00AA7DAF" w:rsidRDefault="00C50EDF" w:rsidP="00A23A5F">
      <w:pPr>
        <w:pStyle w:val="Heading3"/>
        <w:numPr>
          <w:ilvl w:val="0"/>
          <w:numId w:val="14"/>
        </w:numPr>
        <w:tabs>
          <w:tab w:val="left" w:pos="1440"/>
        </w:tabs>
        <w:ind w:right="108"/>
        <w:jc w:val="both"/>
        <w:rPr>
          <w:rFonts w:asciiTheme="minorHAnsi" w:hAnsiTheme="minorHAnsi"/>
          <w:b w:val="0"/>
          <w:bCs w:val="0"/>
        </w:rPr>
      </w:pPr>
      <w:r>
        <w:rPr>
          <w:rFonts w:asciiTheme="minorHAnsi" w:hAnsiTheme="minorHAnsi"/>
        </w:rPr>
        <w:t xml:space="preserve">Information Required by Section </w:t>
      </w:r>
      <w:r w:rsidR="00FA5F76">
        <w:rPr>
          <w:rFonts w:asciiTheme="minorHAnsi" w:hAnsiTheme="minorHAnsi"/>
        </w:rPr>
        <w:t xml:space="preserve">14a </w:t>
      </w:r>
      <w:r>
        <w:rPr>
          <w:rFonts w:asciiTheme="minorHAnsi" w:hAnsiTheme="minorHAnsi"/>
        </w:rPr>
        <w:t>of the Statute</w:t>
      </w:r>
      <w:r w:rsidR="000F6715">
        <w:rPr>
          <w:rFonts w:asciiTheme="minorHAnsi" w:hAnsiTheme="minorHAnsi"/>
        </w:rPr>
        <w:t xml:space="preserve"> – Transformational Brownfield Plan</w:t>
      </w:r>
    </w:p>
    <w:p w14:paraId="15CAF57D" w14:textId="77777777" w:rsidR="00C50EDF" w:rsidRPr="000F307A" w:rsidRDefault="00C50EDF" w:rsidP="00A23A5F">
      <w:pPr>
        <w:pStyle w:val="Heading3"/>
        <w:tabs>
          <w:tab w:val="left" w:pos="1440"/>
        </w:tabs>
        <w:ind w:left="720" w:right="108" w:firstLine="0"/>
        <w:jc w:val="both"/>
        <w:rPr>
          <w:rFonts w:asciiTheme="minorHAnsi" w:hAnsiTheme="minorHAnsi"/>
          <w:bCs w:val="0"/>
        </w:rPr>
      </w:pPr>
    </w:p>
    <w:p w14:paraId="229411F7" w14:textId="7594FA9A" w:rsidR="00C50EDF" w:rsidRPr="00896722" w:rsidRDefault="000A2CAE" w:rsidP="00A23A5F">
      <w:pPr>
        <w:widowControl/>
        <w:numPr>
          <w:ilvl w:val="1"/>
          <w:numId w:val="14"/>
        </w:numPr>
        <w:jc w:val="both"/>
        <w:rPr>
          <w:rFonts w:cs="Calibri"/>
        </w:rPr>
      </w:pPr>
      <w:r w:rsidRPr="000F307A">
        <w:rPr>
          <w:rFonts w:cs="Calibri"/>
          <w:b/>
        </w:rPr>
        <w:t>How</w:t>
      </w:r>
      <w:r w:rsidRPr="00A053F5">
        <w:rPr>
          <w:rFonts w:cs="Calibri"/>
          <w:b/>
        </w:rPr>
        <w:t xml:space="preserve"> will the TBP </w:t>
      </w:r>
      <w:r w:rsidR="00C50EDF" w:rsidRPr="00A053F5">
        <w:rPr>
          <w:rFonts w:cs="Calibri"/>
          <w:b/>
        </w:rPr>
        <w:t>have a Transformational Impact on Economic Development and Community Revitalization</w:t>
      </w:r>
      <w:r w:rsidRPr="00A053F5">
        <w:rPr>
          <w:rFonts w:cs="Calibri"/>
          <w:b/>
        </w:rPr>
        <w:t>?</w:t>
      </w:r>
    </w:p>
    <w:p w14:paraId="76357B53" w14:textId="4474134E" w:rsidR="00896722" w:rsidRDefault="00EE4239" w:rsidP="00A23A5F">
      <w:pPr>
        <w:widowControl/>
        <w:ind w:left="1440"/>
        <w:jc w:val="both"/>
        <w:rPr>
          <w:rFonts w:cs="Calibri"/>
        </w:rPr>
      </w:pPr>
      <w:r>
        <w:rPr>
          <w:rFonts w:cs="Calibri"/>
        </w:rPr>
        <w:t xml:space="preserve">Describe how the TBP will have a transformational impact on local economic development and community revitalization based on the extent of brownfield redevelopment and growth in population, commercial activity, and resulting employment. </w:t>
      </w:r>
    </w:p>
    <w:p w14:paraId="799A5EC2" w14:textId="77777777" w:rsidR="00FE5E47" w:rsidRPr="00896722" w:rsidRDefault="00FE5E47" w:rsidP="00A23A5F">
      <w:pPr>
        <w:widowControl/>
        <w:ind w:left="1440"/>
        <w:jc w:val="both"/>
        <w:rPr>
          <w:rFonts w:cs="Calibri"/>
        </w:rPr>
      </w:pPr>
    </w:p>
    <w:p w14:paraId="2011CEAA" w14:textId="43F10783" w:rsidR="00C50EDF" w:rsidRPr="00EE4239" w:rsidRDefault="00707336" w:rsidP="00A23A5F">
      <w:pPr>
        <w:widowControl/>
        <w:numPr>
          <w:ilvl w:val="1"/>
          <w:numId w:val="14"/>
        </w:numPr>
        <w:jc w:val="both"/>
        <w:rPr>
          <w:rFonts w:cs="Calibri"/>
        </w:rPr>
      </w:pPr>
      <w:r>
        <w:rPr>
          <w:rFonts w:cs="Calibri"/>
          <w:b/>
        </w:rPr>
        <w:t>Whether</w:t>
      </w:r>
      <w:r w:rsidR="00C50EDF" w:rsidRPr="00A053F5">
        <w:rPr>
          <w:rFonts w:cs="Calibri"/>
          <w:b/>
        </w:rPr>
        <w:t xml:space="preserve"> </w:t>
      </w:r>
      <w:r w:rsidR="00415C52" w:rsidRPr="00A053F5">
        <w:rPr>
          <w:rFonts w:cs="Calibri"/>
          <w:b/>
        </w:rPr>
        <w:t xml:space="preserve">the TBP Meets the Requirements of Sections 13, 13B, and </w:t>
      </w:r>
      <w:proofErr w:type="gramStart"/>
      <w:r w:rsidR="00415C52" w:rsidRPr="00A053F5">
        <w:rPr>
          <w:rFonts w:cs="Calibri"/>
          <w:b/>
        </w:rPr>
        <w:t>13C</w:t>
      </w:r>
      <w:proofErr w:type="gramEnd"/>
    </w:p>
    <w:p w14:paraId="34157047" w14:textId="753BB1FC" w:rsidR="00EE4239" w:rsidRDefault="00707336" w:rsidP="00A23A5F">
      <w:pPr>
        <w:widowControl/>
        <w:ind w:left="1440"/>
        <w:jc w:val="both"/>
        <w:rPr>
          <w:rFonts w:cs="Calibri"/>
        </w:rPr>
      </w:pPr>
      <w:r>
        <w:rPr>
          <w:rFonts w:cs="Calibri"/>
        </w:rPr>
        <w:t xml:space="preserve">Does the TBP address the requirements of </w:t>
      </w:r>
      <w:r w:rsidR="00083A17">
        <w:rPr>
          <w:rFonts w:cs="Calibri"/>
        </w:rPr>
        <w:t>a Brownfield Plan</w:t>
      </w:r>
      <w:r w:rsidR="00A23A5F">
        <w:rPr>
          <w:rFonts w:cs="Calibri"/>
        </w:rPr>
        <w:t>?</w:t>
      </w:r>
    </w:p>
    <w:p w14:paraId="32322426" w14:textId="77777777" w:rsidR="00FE5E47" w:rsidRPr="00EE4239" w:rsidRDefault="00FE5E47" w:rsidP="00A23A5F">
      <w:pPr>
        <w:widowControl/>
        <w:ind w:left="1440"/>
        <w:jc w:val="both"/>
        <w:rPr>
          <w:rFonts w:cs="Calibri"/>
        </w:rPr>
      </w:pPr>
    </w:p>
    <w:p w14:paraId="24D3BCD6" w14:textId="467756FF" w:rsidR="00083A17" w:rsidRPr="00FE5E47" w:rsidRDefault="000A2CAE" w:rsidP="00A23A5F">
      <w:pPr>
        <w:widowControl/>
        <w:numPr>
          <w:ilvl w:val="1"/>
          <w:numId w:val="14"/>
        </w:numPr>
        <w:jc w:val="both"/>
        <w:rPr>
          <w:rFonts w:cs="Calibri"/>
          <w:b/>
        </w:rPr>
      </w:pPr>
      <w:r w:rsidRPr="00A053F5">
        <w:rPr>
          <w:rFonts w:cs="Calibri"/>
          <w:b/>
          <w:bCs/>
        </w:rPr>
        <w:t xml:space="preserve">How were the Eligible Activity Costs determined to be </w:t>
      </w:r>
      <w:r w:rsidR="00415C52" w:rsidRPr="00A053F5">
        <w:rPr>
          <w:rFonts w:cs="Calibri"/>
          <w:b/>
          <w:bCs/>
        </w:rPr>
        <w:t>Reasonable</w:t>
      </w:r>
      <w:r w:rsidR="00C50EDF" w:rsidRPr="00A053F5">
        <w:rPr>
          <w:rFonts w:cs="Calibri"/>
          <w:b/>
          <w:bCs/>
        </w:rPr>
        <w:t xml:space="preserve"> </w:t>
      </w:r>
      <w:r w:rsidR="00415C52" w:rsidRPr="00A053F5">
        <w:rPr>
          <w:rFonts w:cs="Calibri"/>
          <w:b/>
          <w:bCs/>
        </w:rPr>
        <w:t>and Necess</w:t>
      </w:r>
      <w:r w:rsidRPr="00A053F5">
        <w:rPr>
          <w:rFonts w:cs="Calibri"/>
          <w:b/>
          <w:bCs/>
        </w:rPr>
        <w:t>ary?</w:t>
      </w:r>
    </w:p>
    <w:p w14:paraId="780863EC" w14:textId="77777777" w:rsidR="00FE5E47" w:rsidRPr="00083A17" w:rsidRDefault="00FE5E47" w:rsidP="00A23A5F">
      <w:pPr>
        <w:widowControl/>
        <w:ind w:left="1440"/>
        <w:jc w:val="both"/>
        <w:rPr>
          <w:rFonts w:cs="Calibri"/>
          <w:b/>
        </w:rPr>
      </w:pPr>
    </w:p>
    <w:p w14:paraId="4AA1DFBE" w14:textId="690D9CD6" w:rsidR="00C50EDF" w:rsidRDefault="000A2CAE" w:rsidP="00A23A5F">
      <w:pPr>
        <w:pStyle w:val="ListParagraph"/>
        <w:widowControl/>
        <w:numPr>
          <w:ilvl w:val="1"/>
          <w:numId w:val="14"/>
        </w:numPr>
        <w:jc w:val="both"/>
        <w:rPr>
          <w:rFonts w:cs="Calibri"/>
          <w:b/>
        </w:rPr>
      </w:pPr>
      <w:r w:rsidRPr="00A053F5">
        <w:rPr>
          <w:rFonts w:cs="Calibri"/>
          <w:b/>
        </w:rPr>
        <w:t xml:space="preserve">How </w:t>
      </w:r>
      <w:r w:rsidR="00643684" w:rsidRPr="00A053F5">
        <w:rPr>
          <w:rFonts w:cs="Calibri"/>
          <w:b/>
        </w:rPr>
        <w:t>were</w:t>
      </w:r>
      <w:r w:rsidR="00415C52" w:rsidRPr="00A053F5">
        <w:rPr>
          <w:rFonts w:cs="Calibri"/>
          <w:b/>
        </w:rPr>
        <w:t xml:space="preserve"> Captured Taxable Value, Construction Period Tax Capture Revenue, Withholding Tax Capture Revenue, and Income Tax Capture Revenue Amounts</w:t>
      </w:r>
      <w:r w:rsidR="00643684" w:rsidRPr="00A053F5">
        <w:rPr>
          <w:rFonts w:cs="Calibri"/>
          <w:b/>
        </w:rPr>
        <w:t xml:space="preserve"> determined to be Reasonable?</w:t>
      </w:r>
    </w:p>
    <w:p w14:paraId="74EE50F6" w14:textId="77777777" w:rsidR="00FE5E47" w:rsidRPr="000F6715" w:rsidRDefault="00FE5E47" w:rsidP="00A23A5F">
      <w:pPr>
        <w:pStyle w:val="ListParagraph"/>
        <w:widowControl/>
        <w:ind w:left="1440"/>
        <w:jc w:val="both"/>
        <w:rPr>
          <w:rFonts w:cs="Calibri"/>
          <w:b/>
        </w:rPr>
      </w:pPr>
    </w:p>
    <w:p w14:paraId="18B7E471" w14:textId="7CF97779" w:rsidR="00650610" w:rsidRDefault="00650610" w:rsidP="00A23A5F">
      <w:pPr>
        <w:pStyle w:val="ListParagraph"/>
        <w:numPr>
          <w:ilvl w:val="1"/>
          <w:numId w:val="14"/>
        </w:numPr>
        <w:jc w:val="both"/>
        <w:rPr>
          <w:rFonts w:cs="Calibri"/>
          <w:b/>
        </w:rPr>
      </w:pPr>
      <w:r w:rsidRPr="00650610">
        <w:rPr>
          <w:rFonts w:cs="Calibri"/>
          <w:b/>
        </w:rPr>
        <w:t>Whether Subject to Subsection (2</w:t>
      </w:r>
      <w:r w:rsidR="00F7497A">
        <w:rPr>
          <w:rFonts w:cs="Calibri"/>
          <w:b/>
        </w:rPr>
        <w:t>2</w:t>
      </w:r>
      <w:r w:rsidRPr="00650610">
        <w:rPr>
          <w:rFonts w:cs="Calibri"/>
          <w:b/>
        </w:rPr>
        <w:t xml:space="preserve">)(D), the TBP Includes Provisions for Affordable Housing </w:t>
      </w:r>
    </w:p>
    <w:p w14:paraId="5236FE4D" w14:textId="7C3EBB53" w:rsidR="00915558" w:rsidRPr="00A95513" w:rsidRDefault="00083A17" w:rsidP="00A23A5F">
      <w:pPr>
        <w:pStyle w:val="ListParagraph"/>
        <w:ind w:left="1440"/>
        <w:jc w:val="both"/>
        <w:rPr>
          <w:rFonts w:cs="Calibri"/>
        </w:rPr>
      </w:pPr>
      <w:r>
        <w:rPr>
          <w:rFonts w:cs="Calibri"/>
        </w:rPr>
        <w:t>Describe how the TBP includes an affordable housing component.</w:t>
      </w:r>
      <w:bookmarkStart w:id="27" w:name="_Hlk103070404"/>
    </w:p>
    <w:bookmarkEnd w:id="27"/>
    <w:p w14:paraId="7212BBA8" w14:textId="77777777" w:rsidR="00EF7C2D" w:rsidRPr="00EF7C2D" w:rsidRDefault="00EF7C2D" w:rsidP="00A23A5F">
      <w:pPr>
        <w:pStyle w:val="ListParagraph"/>
        <w:jc w:val="both"/>
        <w:rPr>
          <w:rFonts w:cs="Calibri"/>
          <w:b/>
        </w:rPr>
      </w:pPr>
    </w:p>
    <w:p w14:paraId="173E5A06" w14:textId="1D112EC1" w:rsidR="00EF7C2D" w:rsidRDefault="00EF7C2D" w:rsidP="00A23A5F">
      <w:pPr>
        <w:pStyle w:val="ListParagraph"/>
        <w:numPr>
          <w:ilvl w:val="0"/>
          <w:numId w:val="14"/>
        </w:numPr>
        <w:jc w:val="both"/>
        <w:rPr>
          <w:rFonts w:cs="Calibri"/>
          <w:b/>
        </w:rPr>
      </w:pPr>
      <w:r>
        <w:rPr>
          <w:rFonts w:cs="Calibri"/>
          <w:b/>
        </w:rPr>
        <w:t>Information Required by Section</w:t>
      </w:r>
      <w:r w:rsidRPr="00EF7C2D">
        <w:rPr>
          <w:rFonts w:cs="Calibri"/>
          <w:b/>
        </w:rPr>
        <w:t xml:space="preserve"> 14</w:t>
      </w:r>
      <w:r w:rsidR="004F5C63">
        <w:rPr>
          <w:rFonts w:cs="Calibri"/>
          <w:b/>
        </w:rPr>
        <w:t>a</w:t>
      </w:r>
      <w:r w:rsidRPr="00EF7C2D">
        <w:rPr>
          <w:rFonts w:cs="Calibri"/>
          <w:b/>
        </w:rPr>
        <w:t>(3)(</w:t>
      </w:r>
      <w:r w:rsidR="004F5C63">
        <w:rPr>
          <w:rFonts w:cs="Calibri"/>
          <w:b/>
        </w:rPr>
        <w:t>e</w:t>
      </w:r>
      <w:r w:rsidRPr="00EF7C2D">
        <w:rPr>
          <w:rFonts w:cs="Calibri"/>
          <w:b/>
        </w:rPr>
        <w:t xml:space="preserve">) </w:t>
      </w:r>
      <w:r>
        <w:rPr>
          <w:rFonts w:cs="Calibri"/>
          <w:b/>
        </w:rPr>
        <w:t>of the Statute</w:t>
      </w:r>
      <w:r w:rsidR="000F6715">
        <w:rPr>
          <w:rFonts w:cs="Calibri"/>
          <w:b/>
        </w:rPr>
        <w:t xml:space="preserve"> – Transformational Brownfield Plan</w:t>
      </w:r>
    </w:p>
    <w:p w14:paraId="5867BDB1" w14:textId="796BC639" w:rsidR="00E458CC" w:rsidRPr="00F30583" w:rsidRDefault="002440AB" w:rsidP="00A23A5F">
      <w:pPr>
        <w:pStyle w:val="ListParagraph"/>
        <w:ind w:left="720"/>
        <w:jc w:val="both"/>
        <w:rPr>
          <w:rFonts w:cs="Calibri"/>
          <w:bCs/>
        </w:rPr>
      </w:pPr>
      <w:r w:rsidRPr="00F30583">
        <w:rPr>
          <w:rFonts w:cs="Calibri"/>
          <w:bCs/>
        </w:rPr>
        <w:t>*</w:t>
      </w:r>
      <w:r w:rsidR="00FE5E47" w:rsidRPr="00F30583">
        <w:rPr>
          <w:rFonts w:cs="Calibri"/>
          <w:bCs/>
        </w:rPr>
        <w:t xml:space="preserve">If this Plan includes multiple projects/sites, the following subsections must </w:t>
      </w:r>
      <w:r w:rsidR="00A6045D" w:rsidRPr="00F30583">
        <w:rPr>
          <w:rFonts w:cs="Calibri"/>
          <w:bCs/>
        </w:rPr>
        <w:t xml:space="preserve">be </w:t>
      </w:r>
      <w:r w:rsidR="00FE5E47" w:rsidRPr="00F30583">
        <w:rPr>
          <w:rFonts w:cs="Calibri"/>
          <w:bCs/>
        </w:rPr>
        <w:t>address</w:t>
      </w:r>
      <w:r w:rsidR="00A6045D" w:rsidRPr="00F30583">
        <w:rPr>
          <w:rFonts w:cs="Calibri"/>
          <w:bCs/>
        </w:rPr>
        <w:t>ed for</w:t>
      </w:r>
      <w:r w:rsidR="00FE5E47" w:rsidRPr="00F30583">
        <w:rPr>
          <w:rFonts w:cs="Calibri"/>
          <w:bCs/>
        </w:rPr>
        <w:t xml:space="preserve"> each individual project/site within the Plan</w:t>
      </w:r>
    </w:p>
    <w:p w14:paraId="5FAD5F12" w14:textId="77777777" w:rsidR="008D7448" w:rsidRPr="00EF7C2D" w:rsidRDefault="008D7448" w:rsidP="00A23A5F">
      <w:pPr>
        <w:pStyle w:val="ListParagraph"/>
        <w:ind w:left="720"/>
        <w:jc w:val="both"/>
        <w:rPr>
          <w:rFonts w:cs="Calibri"/>
          <w:b/>
        </w:rPr>
      </w:pPr>
    </w:p>
    <w:p w14:paraId="4E105E76" w14:textId="22FC135E" w:rsidR="00EF7C2D" w:rsidRPr="00A053F5" w:rsidRDefault="00EF7C2D" w:rsidP="00A23A5F">
      <w:pPr>
        <w:pStyle w:val="ListParagraph"/>
        <w:numPr>
          <w:ilvl w:val="1"/>
          <w:numId w:val="14"/>
        </w:numPr>
        <w:jc w:val="both"/>
        <w:rPr>
          <w:rFonts w:cs="Calibri"/>
          <w:b/>
        </w:rPr>
      </w:pPr>
      <w:r w:rsidRPr="00A053F5">
        <w:rPr>
          <w:rFonts w:cs="Calibri"/>
          <w:b/>
        </w:rPr>
        <w:t xml:space="preserve">The importance of the project to the community in which it is </w:t>
      </w:r>
      <w:proofErr w:type="gramStart"/>
      <w:r w:rsidRPr="00A053F5">
        <w:rPr>
          <w:rFonts w:cs="Calibri"/>
          <w:b/>
        </w:rPr>
        <w:t>located</w:t>
      </w:r>
      <w:proofErr w:type="gramEnd"/>
    </w:p>
    <w:p w14:paraId="5B067D26" w14:textId="10172062" w:rsidR="00A053F5" w:rsidRDefault="00A053F5" w:rsidP="00A23A5F">
      <w:pPr>
        <w:pStyle w:val="ListParagraph"/>
        <w:ind w:left="1440"/>
        <w:jc w:val="both"/>
        <w:rPr>
          <w:rFonts w:cs="Calibri"/>
        </w:rPr>
      </w:pPr>
      <w:r>
        <w:rPr>
          <w:rFonts w:cs="Calibri"/>
        </w:rPr>
        <w:t>Describe all aspects (financial, social, etc.) of how the community is impacted by the proposed development.</w:t>
      </w:r>
    </w:p>
    <w:p w14:paraId="721B03C8" w14:textId="77777777" w:rsidR="00083FBA" w:rsidRPr="00A053F5" w:rsidRDefault="00083FBA" w:rsidP="00A23A5F">
      <w:pPr>
        <w:pStyle w:val="ListParagraph"/>
        <w:ind w:left="1440"/>
        <w:jc w:val="both"/>
        <w:rPr>
          <w:rFonts w:cs="Calibri"/>
        </w:rPr>
      </w:pPr>
    </w:p>
    <w:p w14:paraId="6504BD3E" w14:textId="19A52621" w:rsidR="00EF7C2D" w:rsidRPr="00A053F5" w:rsidRDefault="00EF7C2D" w:rsidP="00A23A5F">
      <w:pPr>
        <w:pStyle w:val="ListParagraph"/>
        <w:numPr>
          <w:ilvl w:val="1"/>
          <w:numId w:val="14"/>
        </w:numPr>
        <w:jc w:val="both"/>
        <w:rPr>
          <w:rFonts w:cs="Calibri"/>
          <w:b/>
        </w:rPr>
      </w:pPr>
      <w:r w:rsidRPr="00A053F5">
        <w:rPr>
          <w:rFonts w:cs="Calibri"/>
          <w:b/>
        </w:rPr>
        <w:t>If the project will act as a catalyst for additional revitalization of the community in which it is located</w:t>
      </w:r>
    </w:p>
    <w:p w14:paraId="62420420" w14:textId="3AB2FABC" w:rsidR="00A053F5" w:rsidRDefault="00A053F5" w:rsidP="00A23A5F">
      <w:pPr>
        <w:pStyle w:val="ListParagraph"/>
        <w:ind w:left="1440"/>
        <w:jc w:val="both"/>
        <w:rPr>
          <w:rFonts w:cs="Calibri"/>
        </w:rPr>
      </w:pPr>
      <w:r>
        <w:rPr>
          <w:rFonts w:cs="Calibri"/>
        </w:rPr>
        <w:t xml:space="preserve">Describe how </w:t>
      </w:r>
      <w:r w:rsidR="00303231">
        <w:rPr>
          <w:rFonts w:cs="Calibri"/>
        </w:rPr>
        <w:t xml:space="preserve">the project will spur </w:t>
      </w:r>
      <w:r w:rsidR="00C23126">
        <w:rPr>
          <w:rFonts w:cs="Calibri"/>
        </w:rPr>
        <w:t xml:space="preserve">additional financial and social revitalization in the community.  </w:t>
      </w:r>
    </w:p>
    <w:p w14:paraId="116CF7CF" w14:textId="77777777" w:rsidR="00083FBA" w:rsidRPr="00A053F5" w:rsidRDefault="00083FBA" w:rsidP="00A23A5F">
      <w:pPr>
        <w:pStyle w:val="ListParagraph"/>
        <w:ind w:left="1440"/>
        <w:jc w:val="both"/>
        <w:rPr>
          <w:rFonts w:cs="Calibri"/>
        </w:rPr>
      </w:pPr>
    </w:p>
    <w:p w14:paraId="01DCCE57" w14:textId="4EC78A75" w:rsidR="00EF7C2D" w:rsidRPr="00C23126" w:rsidRDefault="00EF7C2D" w:rsidP="00A23A5F">
      <w:pPr>
        <w:pStyle w:val="ListParagraph"/>
        <w:numPr>
          <w:ilvl w:val="1"/>
          <w:numId w:val="14"/>
        </w:numPr>
        <w:jc w:val="both"/>
        <w:rPr>
          <w:rFonts w:cs="Calibri"/>
          <w:b/>
        </w:rPr>
      </w:pPr>
      <w:r w:rsidRPr="00C23126">
        <w:rPr>
          <w:rFonts w:cs="Calibri"/>
          <w:b/>
        </w:rPr>
        <w:t>The amount of local community and financial support for the project</w:t>
      </w:r>
    </w:p>
    <w:p w14:paraId="50B025C0" w14:textId="7ED43F69" w:rsidR="004B5CB3" w:rsidRDefault="00C23126" w:rsidP="004B5CB3">
      <w:pPr>
        <w:widowControl/>
        <w:ind w:left="1440"/>
        <w:rPr>
          <w:rFonts w:cs="Calibri"/>
        </w:rPr>
      </w:pPr>
      <w:r>
        <w:rPr>
          <w:rFonts w:cs="Calibri"/>
        </w:rPr>
        <w:t>Please provide the amount and approval date for all local financial contributions. If there is formal community support, please identify the organization and type of support provided.</w:t>
      </w:r>
    </w:p>
    <w:p w14:paraId="0EDA8483" w14:textId="77777777" w:rsidR="004B5CB3" w:rsidRDefault="004B5CB3" w:rsidP="004B5CB3">
      <w:pPr>
        <w:pStyle w:val="ListParagraph"/>
        <w:ind w:left="1440"/>
        <w:jc w:val="both"/>
        <w:rPr>
          <w:rFonts w:cs="Calibri"/>
        </w:rPr>
      </w:pPr>
    </w:p>
    <w:p w14:paraId="5F90099C" w14:textId="77777777" w:rsidR="00A16A0F" w:rsidRPr="00A16A0F" w:rsidRDefault="00EF7C2D" w:rsidP="00F30583">
      <w:pPr>
        <w:widowControl/>
        <w:ind w:left="720"/>
        <w:rPr>
          <w:rFonts w:cs="Calibri"/>
        </w:rPr>
      </w:pPr>
      <w:r w:rsidRPr="00A16A0F">
        <w:rPr>
          <w:rFonts w:cs="Calibri"/>
        </w:rPr>
        <w:t>4</w:t>
      </w:r>
      <w:r w:rsidR="00E458CC" w:rsidRPr="00A16A0F">
        <w:rPr>
          <w:rFonts w:cs="Calibri"/>
        </w:rPr>
        <w:t>.4</w:t>
      </w:r>
      <w:r w:rsidRPr="00A16A0F">
        <w:rPr>
          <w:rFonts w:cs="Calibri"/>
          <w:b/>
        </w:rPr>
        <w:tab/>
      </w:r>
      <w:r w:rsidR="00A16A0F" w:rsidRPr="00F30583">
        <w:rPr>
          <w:rFonts w:cs="Calibri"/>
          <w:b/>
          <w:bCs/>
        </w:rPr>
        <w:t>The applicant’s financial need for a community revitalization incentive</w:t>
      </w:r>
    </w:p>
    <w:p w14:paraId="07A9DF7A" w14:textId="195E2613" w:rsidR="00A16A0F" w:rsidRPr="0026216D" w:rsidRDefault="00863F3A" w:rsidP="004B5CB3">
      <w:pPr>
        <w:ind w:left="1440" w:hanging="720"/>
        <w:jc w:val="both"/>
        <w:rPr>
          <w:rFonts w:cs="Calibri"/>
          <w:bCs/>
        </w:rPr>
      </w:pPr>
      <w:r>
        <w:rPr>
          <w:rFonts w:cs="Calibri"/>
          <w:b/>
        </w:rPr>
        <w:tab/>
      </w:r>
      <w:r w:rsidRPr="0026216D">
        <w:rPr>
          <w:rFonts w:cs="Calibri"/>
          <w:bCs/>
        </w:rPr>
        <w:t xml:space="preserve">Please </w:t>
      </w:r>
      <w:r w:rsidR="0026216D" w:rsidRPr="0026216D">
        <w:rPr>
          <w:rFonts w:cs="Calibri"/>
          <w:bCs/>
        </w:rPr>
        <w:t xml:space="preserve">describe in detail using project performance information why the MCRP incentive is needed to make one of the proposed projects financially feasible. </w:t>
      </w:r>
    </w:p>
    <w:p w14:paraId="72C5D479" w14:textId="107DF8E9" w:rsidR="00EF7C2D" w:rsidRDefault="00A16A0F" w:rsidP="00A23A5F">
      <w:pPr>
        <w:ind w:left="1440" w:hanging="720"/>
        <w:jc w:val="both"/>
        <w:rPr>
          <w:rFonts w:cs="Calibri"/>
          <w:b/>
        </w:rPr>
      </w:pPr>
      <w:r>
        <w:rPr>
          <w:rFonts w:cs="Calibri"/>
          <w:b/>
        </w:rPr>
        <w:lastRenderedPageBreak/>
        <w:t xml:space="preserve">4.5 </w:t>
      </w:r>
      <w:r>
        <w:rPr>
          <w:rFonts w:cs="Calibri"/>
          <w:b/>
        </w:rPr>
        <w:tab/>
      </w:r>
      <w:r w:rsidR="00EF7C2D" w:rsidRPr="00EF7C2D">
        <w:rPr>
          <w:rFonts w:cs="Calibri"/>
          <w:b/>
        </w:rPr>
        <w:t>The extent of reuse of vacant buildings, reuse of historic resources, and the redevelopment of blighted property</w:t>
      </w:r>
    </w:p>
    <w:p w14:paraId="4BDFE333" w14:textId="63A0766E" w:rsidR="00C23126" w:rsidRDefault="00C23126" w:rsidP="00A23A5F">
      <w:pPr>
        <w:jc w:val="both"/>
        <w:rPr>
          <w:rFonts w:cs="Calibri"/>
        </w:rPr>
      </w:pPr>
      <w:r>
        <w:rPr>
          <w:rFonts w:cs="Calibri"/>
          <w:b/>
        </w:rPr>
        <w:tab/>
      </w:r>
      <w:r>
        <w:rPr>
          <w:rFonts w:cs="Calibri"/>
          <w:b/>
        </w:rPr>
        <w:tab/>
      </w:r>
      <w:r>
        <w:rPr>
          <w:rFonts w:cs="Calibri"/>
        </w:rPr>
        <w:t>If not applicable, please state “Not Applicable”.</w:t>
      </w:r>
    </w:p>
    <w:p w14:paraId="2E3A93FC" w14:textId="77777777" w:rsidR="00A23A5F" w:rsidRPr="00C23126" w:rsidRDefault="00A23A5F" w:rsidP="00C23126">
      <w:pPr>
        <w:rPr>
          <w:rFonts w:cs="Calibri"/>
        </w:rPr>
      </w:pPr>
    </w:p>
    <w:p w14:paraId="2A75100F" w14:textId="34453EBD" w:rsidR="00EF7C2D" w:rsidRDefault="00E458CC" w:rsidP="00A23A5F">
      <w:pPr>
        <w:ind w:firstLine="720"/>
        <w:jc w:val="both"/>
        <w:rPr>
          <w:rFonts w:cs="Calibri"/>
          <w:b/>
        </w:rPr>
      </w:pPr>
      <w:r w:rsidRPr="006C6BB9">
        <w:rPr>
          <w:rFonts w:cs="Calibri"/>
        </w:rPr>
        <w:t>4.</w:t>
      </w:r>
      <w:r w:rsidR="00A16A0F">
        <w:rPr>
          <w:rFonts w:cs="Calibri"/>
        </w:rPr>
        <w:t>6</w:t>
      </w:r>
      <w:r w:rsidR="00EF7C2D" w:rsidRPr="00EF7C2D">
        <w:rPr>
          <w:rFonts w:cs="Calibri"/>
          <w:b/>
        </w:rPr>
        <w:tab/>
        <w:t>Creation of jobs</w:t>
      </w:r>
    </w:p>
    <w:p w14:paraId="1DEC4197" w14:textId="0C52E21E" w:rsidR="00C23126" w:rsidRDefault="00C23126" w:rsidP="00A23A5F">
      <w:pPr>
        <w:ind w:left="1440"/>
        <w:jc w:val="both"/>
        <w:rPr>
          <w:rFonts w:cs="Calibri"/>
        </w:rPr>
      </w:pPr>
      <w:r>
        <w:rPr>
          <w:rFonts w:cs="Calibri"/>
        </w:rPr>
        <w:t xml:space="preserve">Identify the number and type of full-time equivalent jobs created by the </w:t>
      </w:r>
      <w:r w:rsidR="006027AE">
        <w:rPr>
          <w:rFonts w:cs="Calibri"/>
        </w:rPr>
        <w:t>Plan</w:t>
      </w:r>
      <w:r>
        <w:rPr>
          <w:rFonts w:cs="Calibri"/>
        </w:rPr>
        <w:t xml:space="preserve">. </w:t>
      </w:r>
      <w:r w:rsidR="00D9045D">
        <w:rPr>
          <w:rFonts w:cs="Calibri"/>
        </w:rPr>
        <w:t xml:space="preserve">If the </w:t>
      </w:r>
      <w:r w:rsidR="006027AE">
        <w:rPr>
          <w:rFonts w:cs="Calibri"/>
        </w:rPr>
        <w:t xml:space="preserve">Plan </w:t>
      </w:r>
      <w:r w:rsidR="00D9045D">
        <w:rPr>
          <w:rFonts w:cs="Calibri"/>
        </w:rPr>
        <w:t xml:space="preserve">has multiple </w:t>
      </w:r>
      <w:r w:rsidR="006027AE">
        <w:rPr>
          <w:rFonts w:cs="Calibri"/>
        </w:rPr>
        <w:t>projects/sites</w:t>
      </w:r>
      <w:r w:rsidR="00D9045D">
        <w:rPr>
          <w:rFonts w:cs="Calibri"/>
        </w:rPr>
        <w:t xml:space="preserve">, detail the job creation for each </w:t>
      </w:r>
      <w:r w:rsidR="006027AE">
        <w:rPr>
          <w:rFonts w:cs="Calibri"/>
        </w:rPr>
        <w:t>project/site</w:t>
      </w:r>
      <w:r w:rsidR="00D9045D">
        <w:rPr>
          <w:rFonts w:cs="Calibri"/>
        </w:rPr>
        <w:t xml:space="preserve">. </w:t>
      </w:r>
      <w:r>
        <w:rPr>
          <w:rFonts w:cs="Calibri"/>
        </w:rPr>
        <w:t xml:space="preserve">Provide a </w:t>
      </w:r>
      <w:r w:rsidR="006027AE">
        <w:rPr>
          <w:rFonts w:cs="Calibri"/>
        </w:rPr>
        <w:t xml:space="preserve">cumulative, </w:t>
      </w:r>
      <w:r>
        <w:rPr>
          <w:rFonts w:cs="Calibri"/>
        </w:rPr>
        <w:t>single average hourly wage for all jobs</w:t>
      </w:r>
      <w:r w:rsidR="006027AE">
        <w:rPr>
          <w:rFonts w:cs="Calibri"/>
        </w:rPr>
        <w:t xml:space="preserve"> (and by project/site, if applicable</w:t>
      </w:r>
      <w:r w:rsidR="008C0155">
        <w:rPr>
          <w:rFonts w:cs="Calibri"/>
        </w:rPr>
        <w:t>)</w:t>
      </w:r>
      <w:r>
        <w:rPr>
          <w:rFonts w:cs="Calibri"/>
        </w:rPr>
        <w:t xml:space="preserve">. </w:t>
      </w:r>
      <w:r w:rsidR="006027AE">
        <w:rPr>
          <w:rFonts w:cs="Calibri"/>
        </w:rPr>
        <w:t xml:space="preserve">Provide the number of construction jobs </w:t>
      </w:r>
      <w:r w:rsidR="00063842">
        <w:rPr>
          <w:rFonts w:cs="Calibri"/>
        </w:rPr>
        <w:t xml:space="preserve">and </w:t>
      </w:r>
      <w:r w:rsidR="00063842" w:rsidRPr="008D7448">
        <w:t>total construction wages</w:t>
      </w:r>
      <w:r w:rsidR="00063842">
        <w:rPr>
          <w:rFonts w:cs="Calibri"/>
        </w:rPr>
        <w:t xml:space="preserve"> </w:t>
      </w:r>
      <w:r w:rsidR="006027AE">
        <w:rPr>
          <w:rFonts w:cs="Calibri"/>
        </w:rPr>
        <w:t>anticipated for each project/ site</w:t>
      </w:r>
      <w:r>
        <w:rPr>
          <w:rFonts w:cs="Calibri"/>
        </w:rPr>
        <w:t>.</w:t>
      </w:r>
      <w:r w:rsidR="00063842" w:rsidRPr="00063842">
        <w:t xml:space="preserve"> </w:t>
      </w:r>
    </w:p>
    <w:p w14:paraId="02DC1175" w14:textId="77777777" w:rsidR="00083FBA" w:rsidRPr="00C23126" w:rsidRDefault="00083FBA" w:rsidP="00A23A5F">
      <w:pPr>
        <w:ind w:firstLine="720"/>
        <w:jc w:val="both"/>
        <w:rPr>
          <w:rFonts w:cs="Calibri"/>
        </w:rPr>
      </w:pPr>
    </w:p>
    <w:p w14:paraId="67F5CAB7" w14:textId="475D4E9E" w:rsidR="00EF7C2D" w:rsidRDefault="00E458CC" w:rsidP="00A23A5F">
      <w:pPr>
        <w:ind w:left="1440" w:hanging="720"/>
        <w:jc w:val="both"/>
        <w:rPr>
          <w:rFonts w:cs="Calibri"/>
          <w:b/>
        </w:rPr>
      </w:pPr>
      <w:r w:rsidRPr="006C6BB9">
        <w:rPr>
          <w:rFonts w:cs="Calibri"/>
        </w:rPr>
        <w:t>4.</w:t>
      </w:r>
      <w:r w:rsidR="00A16A0F">
        <w:rPr>
          <w:rFonts w:cs="Calibri"/>
        </w:rPr>
        <w:t>7</w:t>
      </w:r>
      <w:r w:rsidR="00EF7C2D" w:rsidRPr="00EF7C2D">
        <w:rPr>
          <w:rFonts w:cs="Calibri"/>
          <w:b/>
        </w:rPr>
        <w:tab/>
        <w:t xml:space="preserve">The level of private sector and other contributions, including, but not limited to, federal funds and federal tax </w:t>
      </w:r>
      <w:proofErr w:type="gramStart"/>
      <w:r w:rsidR="00EF7C2D" w:rsidRPr="00EF7C2D">
        <w:rPr>
          <w:rFonts w:cs="Calibri"/>
          <w:b/>
        </w:rPr>
        <w:t>credits</w:t>
      </w:r>
      <w:proofErr w:type="gramEnd"/>
    </w:p>
    <w:p w14:paraId="65272421" w14:textId="43DDA520" w:rsidR="002E363C" w:rsidRDefault="002E363C" w:rsidP="00A23A5F">
      <w:pPr>
        <w:ind w:left="1440" w:hanging="720"/>
        <w:jc w:val="both"/>
        <w:rPr>
          <w:rFonts w:cs="Calibri"/>
        </w:rPr>
      </w:pPr>
      <w:r>
        <w:rPr>
          <w:rFonts w:cs="Calibri"/>
          <w:b/>
        </w:rPr>
        <w:tab/>
      </w:r>
      <w:r>
        <w:rPr>
          <w:rFonts w:cs="Calibri"/>
        </w:rPr>
        <w:t>Please identify amounts and approval dates.</w:t>
      </w:r>
    </w:p>
    <w:p w14:paraId="722BC0F8" w14:textId="77777777" w:rsidR="00083FBA" w:rsidRPr="002E363C" w:rsidRDefault="00083FBA" w:rsidP="00A23A5F">
      <w:pPr>
        <w:ind w:left="1440" w:hanging="720"/>
        <w:jc w:val="both"/>
        <w:rPr>
          <w:rFonts w:cs="Calibri"/>
        </w:rPr>
      </w:pPr>
    </w:p>
    <w:p w14:paraId="5B6EC251" w14:textId="781DBC64" w:rsidR="00EF7C2D" w:rsidRDefault="00E458CC" w:rsidP="00A23A5F">
      <w:pPr>
        <w:ind w:firstLine="720"/>
        <w:jc w:val="both"/>
        <w:rPr>
          <w:rFonts w:cs="Calibri"/>
          <w:b/>
        </w:rPr>
      </w:pPr>
      <w:r w:rsidRPr="006C6BB9">
        <w:rPr>
          <w:rFonts w:cs="Calibri"/>
        </w:rPr>
        <w:t>4.</w:t>
      </w:r>
      <w:r w:rsidR="00A16A0F">
        <w:rPr>
          <w:rFonts w:cs="Calibri"/>
        </w:rPr>
        <w:t>8</w:t>
      </w:r>
      <w:r w:rsidR="00EF7C2D" w:rsidRPr="00EF7C2D">
        <w:rPr>
          <w:rFonts w:cs="Calibri"/>
          <w:b/>
        </w:rPr>
        <w:tab/>
        <w:t xml:space="preserve">Whether the project is financially and economically </w:t>
      </w:r>
      <w:proofErr w:type="gramStart"/>
      <w:r w:rsidR="00EF7C2D" w:rsidRPr="00EF7C2D">
        <w:rPr>
          <w:rFonts w:cs="Calibri"/>
          <w:b/>
        </w:rPr>
        <w:t>sound</w:t>
      </w:r>
      <w:proofErr w:type="gramEnd"/>
    </w:p>
    <w:p w14:paraId="291492F2" w14:textId="20F01A73" w:rsidR="002E363C" w:rsidRDefault="002E363C" w:rsidP="00A23A5F">
      <w:pPr>
        <w:ind w:firstLine="720"/>
        <w:jc w:val="both"/>
        <w:rPr>
          <w:rFonts w:cs="Calibri"/>
        </w:rPr>
      </w:pPr>
      <w:r>
        <w:rPr>
          <w:rFonts w:cs="Calibri"/>
          <w:b/>
        </w:rPr>
        <w:tab/>
      </w:r>
      <w:r>
        <w:rPr>
          <w:rFonts w:cs="Calibri"/>
        </w:rPr>
        <w:t>Describe how the project was determined to be financially and economically sound.</w:t>
      </w:r>
    </w:p>
    <w:p w14:paraId="1396EFFE" w14:textId="77777777" w:rsidR="00083FBA" w:rsidRPr="002E363C" w:rsidRDefault="00083FBA" w:rsidP="00A23A5F">
      <w:pPr>
        <w:ind w:firstLine="720"/>
        <w:jc w:val="both"/>
        <w:rPr>
          <w:rFonts w:cs="Calibri"/>
        </w:rPr>
      </w:pPr>
    </w:p>
    <w:p w14:paraId="43219696" w14:textId="03E6326D" w:rsidR="00EF7C2D" w:rsidRDefault="00E458CC" w:rsidP="00A23A5F">
      <w:pPr>
        <w:ind w:firstLine="720"/>
        <w:jc w:val="both"/>
        <w:rPr>
          <w:rFonts w:cs="Calibri"/>
          <w:b/>
        </w:rPr>
      </w:pPr>
      <w:r w:rsidRPr="006C6BB9">
        <w:rPr>
          <w:rFonts w:cs="Calibri"/>
        </w:rPr>
        <w:t>4.</w:t>
      </w:r>
      <w:r w:rsidR="00A16A0F">
        <w:rPr>
          <w:rFonts w:cs="Calibri"/>
        </w:rPr>
        <w:t>9</w:t>
      </w:r>
      <w:r w:rsidR="00EF7C2D" w:rsidRPr="00EF7C2D">
        <w:rPr>
          <w:rFonts w:cs="Calibri"/>
          <w:b/>
        </w:rPr>
        <w:tab/>
        <w:t xml:space="preserve">Whether the project increases the density of the </w:t>
      </w:r>
      <w:proofErr w:type="gramStart"/>
      <w:r w:rsidR="00EF7C2D" w:rsidRPr="00EF7C2D">
        <w:rPr>
          <w:rFonts w:cs="Calibri"/>
          <w:b/>
        </w:rPr>
        <w:t>area</w:t>
      </w:r>
      <w:proofErr w:type="gramEnd"/>
    </w:p>
    <w:p w14:paraId="36336A65" w14:textId="30D74140" w:rsidR="002E363C" w:rsidRDefault="00B16617" w:rsidP="00A23A5F">
      <w:pPr>
        <w:ind w:left="1440"/>
        <w:jc w:val="both"/>
        <w:rPr>
          <w:rFonts w:cs="Calibri"/>
        </w:rPr>
      </w:pPr>
      <w:r>
        <w:rPr>
          <w:rFonts w:cs="Calibri"/>
        </w:rPr>
        <w:t>Describe how the density is increased based on each component of the project (commercial, residential, etc.)</w:t>
      </w:r>
    </w:p>
    <w:p w14:paraId="2081AD88" w14:textId="77777777" w:rsidR="00083FBA" w:rsidRPr="002E363C" w:rsidRDefault="00083FBA" w:rsidP="00A23A5F">
      <w:pPr>
        <w:ind w:firstLine="720"/>
        <w:jc w:val="both"/>
        <w:rPr>
          <w:rFonts w:cs="Calibri"/>
        </w:rPr>
      </w:pPr>
    </w:p>
    <w:p w14:paraId="7A9AC750" w14:textId="243B0ADE" w:rsidR="00EF7C2D" w:rsidRDefault="00E458CC" w:rsidP="00A23A5F">
      <w:pPr>
        <w:ind w:firstLine="720"/>
        <w:jc w:val="both"/>
        <w:rPr>
          <w:rFonts w:cs="Calibri"/>
          <w:b/>
        </w:rPr>
      </w:pPr>
      <w:r w:rsidRPr="006C6BB9">
        <w:rPr>
          <w:rFonts w:cs="Calibri"/>
        </w:rPr>
        <w:t>4.</w:t>
      </w:r>
      <w:r w:rsidR="00A16A0F">
        <w:rPr>
          <w:rFonts w:cs="Calibri"/>
        </w:rPr>
        <w:t>10</w:t>
      </w:r>
      <w:r w:rsidR="00EF7C2D" w:rsidRPr="00EF7C2D">
        <w:rPr>
          <w:rFonts w:cs="Calibri"/>
          <w:b/>
        </w:rPr>
        <w:tab/>
        <w:t xml:space="preserve">Whether the project promotes mixed-use development and walkable </w:t>
      </w:r>
      <w:proofErr w:type="gramStart"/>
      <w:r w:rsidR="00EF7C2D" w:rsidRPr="00EF7C2D">
        <w:rPr>
          <w:rFonts w:cs="Calibri"/>
          <w:b/>
        </w:rPr>
        <w:t>communities</w:t>
      </w:r>
      <w:proofErr w:type="gramEnd"/>
    </w:p>
    <w:p w14:paraId="751CA50E" w14:textId="0C7EC008" w:rsidR="00B16617" w:rsidRDefault="00B16617" w:rsidP="00A23A5F">
      <w:pPr>
        <w:ind w:left="1440"/>
        <w:jc w:val="both"/>
        <w:rPr>
          <w:rFonts w:cs="Calibri"/>
        </w:rPr>
      </w:pPr>
      <w:r>
        <w:rPr>
          <w:rFonts w:cs="Calibri"/>
        </w:rPr>
        <w:t>Describe specific aspects of how the project promotes mixed-use development and walkable communities.</w:t>
      </w:r>
    </w:p>
    <w:p w14:paraId="29EAEE1C" w14:textId="77777777" w:rsidR="00083FBA" w:rsidRPr="00B16617" w:rsidRDefault="00083FBA" w:rsidP="00A23A5F">
      <w:pPr>
        <w:ind w:left="1440"/>
        <w:jc w:val="both"/>
        <w:rPr>
          <w:rFonts w:cs="Calibri"/>
        </w:rPr>
      </w:pPr>
    </w:p>
    <w:p w14:paraId="1EDD4B90" w14:textId="3B414B8D" w:rsidR="00EF7C2D" w:rsidRDefault="00E458CC" w:rsidP="00A23A5F">
      <w:pPr>
        <w:ind w:firstLine="720"/>
        <w:jc w:val="both"/>
        <w:rPr>
          <w:rFonts w:cs="Calibri"/>
          <w:b/>
        </w:rPr>
      </w:pPr>
      <w:r w:rsidRPr="006C6BB9">
        <w:rPr>
          <w:rFonts w:cs="Calibri"/>
        </w:rPr>
        <w:t>4.1</w:t>
      </w:r>
      <w:r w:rsidR="00A16A0F">
        <w:rPr>
          <w:rFonts w:cs="Calibri"/>
        </w:rPr>
        <w:t>1</w:t>
      </w:r>
      <w:r w:rsidR="00EF7C2D" w:rsidRPr="00EF7C2D">
        <w:rPr>
          <w:rFonts w:cs="Calibri"/>
          <w:b/>
        </w:rPr>
        <w:tab/>
        <w:t xml:space="preserve">Whether the project converts abandoned public buildings to private </w:t>
      </w:r>
      <w:proofErr w:type="gramStart"/>
      <w:r w:rsidR="00EF7C2D" w:rsidRPr="00EF7C2D">
        <w:rPr>
          <w:rFonts w:cs="Calibri"/>
          <w:b/>
        </w:rPr>
        <w:t>use</w:t>
      </w:r>
      <w:proofErr w:type="gramEnd"/>
    </w:p>
    <w:p w14:paraId="7599A34F" w14:textId="1A1FC302" w:rsidR="00B16617" w:rsidRDefault="00B16617" w:rsidP="00A23A5F">
      <w:pPr>
        <w:ind w:firstLine="720"/>
        <w:jc w:val="both"/>
        <w:rPr>
          <w:rFonts w:cs="Calibri"/>
        </w:rPr>
      </w:pPr>
      <w:r>
        <w:rPr>
          <w:rFonts w:cs="Calibri"/>
          <w:b/>
        </w:rPr>
        <w:tab/>
      </w:r>
      <w:r>
        <w:rPr>
          <w:rFonts w:cs="Calibri"/>
        </w:rPr>
        <w:t>If not applicable, please state “Not Applicable”.</w:t>
      </w:r>
    </w:p>
    <w:p w14:paraId="34BD6863" w14:textId="77777777" w:rsidR="00083FBA" w:rsidRPr="00B16617" w:rsidRDefault="00083FBA" w:rsidP="00A23A5F">
      <w:pPr>
        <w:ind w:firstLine="720"/>
        <w:jc w:val="both"/>
        <w:rPr>
          <w:rFonts w:cs="Calibri"/>
        </w:rPr>
      </w:pPr>
    </w:p>
    <w:p w14:paraId="2AA8A4C3" w14:textId="1C1085DE" w:rsidR="00EF7C2D" w:rsidRDefault="00E458CC" w:rsidP="00A23A5F">
      <w:pPr>
        <w:ind w:firstLine="720"/>
        <w:jc w:val="both"/>
        <w:rPr>
          <w:rFonts w:cs="Calibri"/>
          <w:b/>
        </w:rPr>
      </w:pPr>
      <w:r w:rsidRPr="006C6BB9">
        <w:rPr>
          <w:rFonts w:cs="Calibri"/>
        </w:rPr>
        <w:t>4.1</w:t>
      </w:r>
      <w:r w:rsidR="00A16A0F">
        <w:rPr>
          <w:rFonts w:cs="Calibri"/>
        </w:rPr>
        <w:t>2</w:t>
      </w:r>
      <w:r w:rsidR="00EF7C2D" w:rsidRPr="00EF7C2D">
        <w:rPr>
          <w:rFonts w:cs="Calibri"/>
          <w:b/>
        </w:rPr>
        <w:tab/>
        <w:t xml:space="preserve">Whether the project promotes sustainable </w:t>
      </w:r>
      <w:proofErr w:type="gramStart"/>
      <w:r w:rsidR="00EF7C2D" w:rsidRPr="00EF7C2D">
        <w:rPr>
          <w:rFonts w:cs="Calibri"/>
          <w:b/>
        </w:rPr>
        <w:t>development</w:t>
      </w:r>
      <w:proofErr w:type="gramEnd"/>
    </w:p>
    <w:p w14:paraId="4F88F22D" w14:textId="6B09D436" w:rsidR="00B16617" w:rsidRDefault="00B16617" w:rsidP="00A23A5F">
      <w:pPr>
        <w:ind w:left="1440"/>
        <w:jc w:val="both"/>
        <w:rPr>
          <w:rFonts w:cs="Calibri"/>
        </w:rPr>
      </w:pPr>
      <w:r>
        <w:rPr>
          <w:rFonts w:cs="Calibri"/>
        </w:rPr>
        <w:t>Describe project aspects that add to the sustainability of the overall development (LEED Certification, green infrastructure, etc.)</w:t>
      </w:r>
    </w:p>
    <w:p w14:paraId="615A6AFD" w14:textId="77777777" w:rsidR="00083FBA" w:rsidRPr="00B16617" w:rsidRDefault="00083FBA" w:rsidP="00A23A5F">
      <w:pPr>
        <w:ind w:left="1440"/>
        <w:jc w:val="both"/>
        <w:rPr>
          <w:rFonts w:cs="Calibri"/>
        </w:rPr>
      </w:pPr>
    </w:p>
    <w:p w14:paraId="22C59154" w14:textId="3BDA1583" w:rsidR="00EF7C2D" w:rsidRDefault="00E458CC" w:rsidP="00A23A5F">
      <w:pPr>
        <w:ind w:firstLine="720"/>
        <w:jc w:val="both"/>
        <w:rPr>
          <w:rFonts w:cs="Calibri"/>
          <w:b/>
        </w:rPr>
      </w:pPr>
      <w:r w:rsidRPr="006C6BB9">
        <w:rPr>
          <w:rFonts w:cs="Calibri"/>
        </w:rPr>
        <w:t>4.1</w:t>
      </w:r>
      <w:r w:rsidR="00A16A0F">
        <w:rPr>
          <w:rFonts w:cs="Calibri"/>
        </w:rPr>
        <w:t>3</w:t>
      </w:r>
      <w:r w:rsidR="00EF7C2D" w:rsidRPr="00EF7C2D">
        <w:rPr>
          <w:rFonts w:cs="Calibri"/>
          <w:b/>
        </w:rPr>
        <w:tab/>
        <w:t xml:space="preserve">Whether the project involves the rehabilitation of a historic </w:t>
      </w:r>
      <w:proofErr w:type="gramStart"/>
      <w:r w:rsidR="00EF7C2D" w:rsidRPr="00EF7C2D">
        <w:rPr>
          <w:rFonts w:cs="Calibri"/>
          <w:b/>
        </w:rPr>
        <w:t>resource</w:t>
      </w:r>
      <w:proofErr w:type="gramEnd"/>
    </w:p>
    <w:p w14:paraId="731F155F" w14:textId="6BB5E380" w:rsidR="00B16617" w:rsidRDefault="00B16617" w:rsidP="00A23A5F">
      <w:pPr>
        <w:ind w:firstLine="720"/>
        <w:jc w:val="both"/>
        <w:rPr>
          <w:rFonts w:cs="Calibri"/>
        </w:rPr>
      </w:pPr>
      <w:r>
        <w:rPr>
          <w:rFonts w:cs="Calibri"/>
          <w:b/>
        </w:rPr>
        <w:tab/>
      </w:r>
      <w:r>
        <w:rPr>
          <w:rFonts w:cs="Calibri"/>
        </w:rPr>
        <w:t>If not applicable, please state “Not Applicable”.</w:t>
      </w:r>
    </w:p>
    <w:p w14:paraId="64C7619F" w14:textId="77777777" w:rsidR="00083FBA" w:rsidRPr="00B16617" w:rsidRDefault="00083FBA" w:rsidP="00A23A5F">
      <w:pPr>
        <w:ind w:firstLine="720"/>
        <w:jc w:val="both"/>
        <w:rPr>
          <w:rFonts w:cs="Calibri"/>
        </w:rPr>
      </w:pPr>
    </w:p>
    <w:p w14:paraId="1064F7BE" w14:textId="6A542B6A" w:rsidR="00EF7C2D" w:rsidRDefault="00E458CC" w:rsidP="00A23A5F">
      <w:pPr>
        <w:ind w:firstLine="720"/>
        <w:jc w:val="both"/>
        <w:rPr>
          <w:rFonts w:cs="Calibri"/>
          <w:b/>
        </w:rPr>
      </w:pPr>
      <w:r w:rsidRPr="006C6BB9">
        <w:rPr>
          <w:rFonts w:cs="Calibri"/>
        </w:rPr>
        <w:t>4.1</w:t>
      </w:r>
      <w:r w:rsidR="00A16A0F">
        <w:rPr>
          <w:rFonts w:cs="Calibri"/>
        </w:rPr>
        <w:t>4</w:t>
      </w:r>
      <w:r w:rsidR="00EF7C2D" w:rsidRPr="00EF7C2D">
        <w:rPr>
          <w:rFonts w:cs="Calibri"/>
          <w:b/>
        </w:rPr>
        <w:tab/>
        <w:t>Whether the project addresses area-wide redevelopment</w:t>
      </w:r>
    </w:p>
    <w:p w14:paraId="5086799E" w14:textId="569880AC" w:rsidR="001425EB" w:rsidRDefault="001425EB" w:rsidP="00A23A5F">
      <w:pPr>
        <w:ind w:firstLine="720"/>
        <w:jc w:val="both"/>
        <w:rPr>
          <w:rFonts w:cs="Calibri"/>
        </w:rPr>
      </w:pPr>
      <w:r>
        <w:rPr>
          <w:rFonts w:cs="Calibri"/>
          <w:b/>
        </w:rPr>
        <w:tab/>
      </w:r>
      <w:r w:rsidR="00896722">
        <w:rPr>
          <w:rFonts w:cs="Calibri"/>
        </w:rPr>
        <w:t>Describe how the project addresses area-wide development</w:t>
      </w:r>
      <w:r>
        <w:rPr>
          <w:rFonts w:cs="Calibri"/>
        </w:rPr>
        <w:t>.</w:t>
      </w:r>
    </w:p>
    <w:p w14:paraId="4FF8F850" w14:textId="77777777" w:rsidR="00083FBA" w:rsidRPr="001425EB" w:rsidRDefault="00083FBA" w:rsidP="00A23A5F">
      <w:pPr>
        <w:ind w:firstLine="720"/>
        <w:jc w:val="both"/>
        <w:rPr>
          <w:rFonts w:cs="Calibri"/>
        </w:rPr>
      </w:pPr>
    </w:p>
    <w:p w14:paraId="0C80FEA8" w14:textId="76B57DA9" w:rsidR="00EF7C2D" w:rsidRDefault="00E458CC" w:rsidP="00A23A5F">
      <w:pPr>
        <w:ind w:firstLine="720"/>
        <w:jc w:val="both"/>
        <w:rPr>
          <w:rFonts w:cs="Calibri"/>
          <w:b/>
        </w:rPr>
      </w:pPr>
      <w:r w:rsidRPr="006C6BB9">
        <w:rPr>
          <w:rFonts w:cs="Calibri"/>
        </w:rPr>
        <w:t>4.1</w:t>
      </w:r>
      <w:r w:rsidR="00A16A0F">
        <w:rPr>
          <w:rFonts w:cs="Calibri"/>
        </w:rPr>
        <w:t>5</w:t>
      </w:r>
      <w:r w:rsidR="00EF7C2D" w:rsidRPr="00EF7C2D">
        <w:rPr>
          <w:rFonts w:cs="Calibri"/>
          <w:b/>
        </w:rPr>
        <w:tab/>
        <w:t xml:space="preserve">Whether the project addresses underserved markets of </w:t>
      </w:r>
      <w:proofErr w:type="gramStart"/>
      <w:r w:rsidR="00EF7C2D" w:rsidRPr="00EF7C2D">
        <w:rPr>
          <w:rFonts w:cs="Calibri"/>
          <w:b/>
        </w:rPr>
        <w:t>commerce</w:t>
      </w:r>
      <w:proofErr w:type="gramEnd"/>
    </w:p>
    <w:p w14:paraId="621B5790" w14:textId="338D1C21" w:rsidR="001425EB" w:rsidRDefault="001425EB" w:rsidP="00A23A5F">
      <w:pPr>
        <w:ind w:firstLine="720"/>
        <w:jc w:val="both"/>
        <w:rPr>
          <w:rFonts w:cs="Calibri"/>
        </w:rPr>
      </w:pPr>
      <w:r>
        <w:rPr>
          <w:rFonts w:cs="Calibri"/>
          <w:b/>
        </w:rPr>
        <w:tab/>
      </w:r>
      <w:r w:rsidR="00896722">
        <w:rPr>
          <w:rFonts w:cs="Calibri"/>
        </w:rPr>
        <w:t>Describe specifically what underserved markets of commerce are addressed.</w:t>
      </w:r>
    </w:p>
    <w:p w14:paraId="1D5AEFF4" w14:textId="77777777" w:rsidR="00083FBA" w:rsidRPr="00896722" w:rsidRDefault="00083FBA" w:rsidP="00A23A5F">
      <w:pPr>
        <w:ind w:firstLine="720"/>
        <w:jc w:val="both"/>
        <w:rPr>
          <w:rFonts w:cs="Calibri"/>
        </w:rPr>
      </w:pPr>
    </w:p>
    <w:p w14:paraId="4BB62336" w14:textId="30778025" w:rsidR="00EF7C2D" w:rsidRDefault="00E458CC" w:rsidP="00A23A5F">
      <w:pPr>
        <w:ind w:firstLine="720"/>
        <w:jc w:val="both"/>
        <w:rPr>
          <w:rFonts w:cs="Calibri"/>
          <w:b/>
        </w:rPr>
      </w:pPr>
      <w:r w:rsidRPr="006C6BB9">
        <w:rPr>
          <w:rFonts w:cs="Calibri"/>
        </w:rPr>
        <w:t>4.1</w:t>
      </w:r>
      <w:r w:rsidR="00A16A0F">
        <w:rPr>
          <w:rFonts w:cs="Calibri"/>
        </w:rPr>
        <w:t>6</w:t>
      </w:r>
      <w:r w:rsidR="00EF7C2D" w:rsidRPr="00EF7C2D">
        <w:rPr>
          <w:rFonts w:cs="Calibri"/>
          <w:b/>
        </w:rPr>
        <w:tab/>
        <w:t>The level and extent of environmental contamination</w:t>
      </w:r>
    </w:p>
    <w:p w14:paraId="477CE911" w14:textId="583B1478" w:rsidR="00896722" w:rsidRDefault="00896722" w:rsidP="00A23A5F">
      <w:pPr>
        <w:ind w:firstLine="720"/>
        <w:jc w:val="both"/>
        <w:rPr>
          <w:rFonts w:cs="Calibri"/>
        </w:rPr>
      </w:pPr>
      <w:r>
        <w:rPr>
          <w:rFonts w:cs="Calibri"/>
          <w:b/>
        </w:rPr>
        <w:tab/>
      </w:r>
      <w:r w:rsidRPr="00896722">
        <w:rPr>
          <w:rFonts w:cs="Calibri"/>
        </w:rPr>
        <w:t>Describe the level</w:t>
      </w:r>
      <w:r>
        <w:rPr>
          <w:rFonts w:cs="Calibri"/>
        </w:rPr>
        <w:t xml:space="preserve"> and extent</w:t>
      </w:r>
      <w:r w:rsidRPr="00896722">
        <w:rPr>
          <w:rFonts w:cs="Calibri"/>
        </w:rPr>
        <w:t xml:space="preserve"> of contamination </w:t>
      </w:r>
      <w:r>
        <w:rPr>
          <w:rFonts w:cs="Calibri"/>
        </w:rPr>
        <w:t>on the eligible property(s).</w:t>
      </w:r>
    </w:p>
    <w:p w14:paraId="44B423C7" w14:textId="77777777" w:rsidR="00083FBA" w:rsidRPr="00896722" w:rsidRDefault="00083FBA" w:rsidP="00A23A5F">
      <w:pPr>
        <w:ind w:firstLine="720"/>
        <w:jc w:val="both"/>
        <w:rPr>
          <w:rFonts w:cs="Calibri"/>
        </w:rPr>
      </w:pPr>
    </w:p>
    <w:p w14:paraId="2571A097" w14:textId="5F664839" w:rsidR="00EF7C2D" w:rsidRDefault="00E458CC" w:rsidP="00A23A5F">
      <w:pPr>
        <w:ind w:left="1440" w:hanging="720"/>
        <w:jc w:val="both"/>
        <w:rPr>
          <w:rFonts w:cs="Calibri"/>
          <w:b/>
        </w:rPr>
      </w:pPr>
      <w:r w:rsidRPr="006C6BB9">
        <w:rPr>
          <w:rFonts w:cs="Calibri"/>
        </w:rPr>
        <w:t>4.1</w:t>
      </w:r>
      <w:r w:rsidR="00A16A0F">
        <w:rPr>
          <w:rFonts w:cs="Calibri"/>
        </w:rPr>
        <w:t>7</w:t>
      </w:r>
      <w:r w:rsidR="00EF7C2D" w:rsidRPr="00EF7C2D">
        <w:rPr>
          <w:rFonts w:cs="Calibri"/>
          <w:b/>
        </w:rPr>
        <w:tab/>
        <w:t>If the rehabilitation of the historic resource will meet the federal Secretary of the Interior's standards for rehabilitation and guidelines for rehabilitating historic buildings (36 CFR 67)</w:t>
      </w:r>
    </w:p>
    <w:p w14:paraId="6D8D2DBC" w14:textId="7F87F54F" w:rsidR="00896722" w:rsidRDefault="00896722" w:rsidP="00A23A5F">
      <w:pPr>
        <w:ind w:left="1440" w:hanging="720"/>
        <w:jc w:val="both"/>
        <w:rPr>
          <w:rFonts w:cs="Calibri"/>
        </w:rPr>
      </w:pPr>
      <w:r>
        <w:rPr>
          <w:rFonts w:cs="Calibri"/>
          <w:b/>
        </w:rPr>
        <w:tab/>
      </w:r>
      <w:r>
        <w:rPr>
          <w:rFonts w:cs="Calibri"/>
        </w:rPr>
        <w:t>If not applicable, please state “Not Applicable”.</w:t>
      </w:r>
    </w:p>
    <w:p w14:paraId="4DCD75B7" w14:textId="77777777" w:rsidR="00083FBA" w:rsidRPr="00896722" w:rsidRDefault="00083FBA" w:rsidP="00A23A5F">
      <w:pPr>
        <w:ind w:left="1440" w:hanging="720"/>
        <w:jc w:val="both"/>
        <w:rPr>
          <w:rFonts w:cs="Calibri"/>
        </w:rPr>
      </w:pPr>
    </w:p>
    <w:p w14:paraId="132A8FC2" w14:textId="7D1147DA" w:rsidR="00EF7C2D" w:rsidRDefault="00E458CC" w:rsidP="00A23A5F">
      <w:pPr>
        <w:ind w:left="1440" w:hanging="720"/>
        <w:jc w:val="both"/>
        <w:rPr>
          <w:rFonts w:cs="Calibri"/>
          <w:b/>
        </w:rPr>
      </w:pPr>
      <w:r w:rsidRPr="006C6BB9">
        <w:rPr>
          <w:rFonts w:cs="Calibri"/>
        </w:rPr>
        <w:lastRenderedPageBreak/>
        <w:t>4.1</w:t>
      </w:r>
      <w:r w:rsidR="00A16A0F">
        <w:rPr>
          <w:rFonts w:cs="Calibri"/>
        </w:rPr>
        <w:t>8</w:t>
      </w:r>
      <w:r w:rsidR="00EF7C2D" w:rsidRPr="00EF7C2D">
        <w:rPr>
          <w:rFonts w:cs="Calibri"/>
          <w:b/>
        </w:rPr>
        <w:tab/>
        <w:t xml:space="preserve">Whether the project will compete with or affect existing Michigan businesses within the same </w:t>
      </w:r>
      <w:proofErr w:type="gramStart"/>
      <w:r w:rsidR="00EF7C2D" w:rsidRPr="00EF7C2D">
        <w:rPr>
          <w:rFonts w:cs="Calibri"/>
          <w:b/>
        </w:rPr>
        <w:t>industry</w:t>
      </w:r>
      <w:proofErr w:type="gramEnd"/>
    </w:p>
    <w:p w14:paraId="1DDAD595" w14:textId="63CA88C8" w:rsidR="00896722" w:rsidRDefault="00EE4239" w:rsidP="00A23A5F">
      <w:pPr>
        <w:ind w:left="1440"/>
        <w:jc w:val="both"/>
        <w:rPr>
          <w:rFonts w:cs="Calibri"/>
        </w:rPr>
      </w:pPr>
      <w:r>
        <w:rPr>
          <w:rFonts w:cs="Calibri"/>
        </w:rPr>
        <w:t>If not applicable, please state “Not Applicable”.</w:t>
      </w:r>
    </w:p>
    <w:p w14:paraId="6BEE50AC" w14:textId="77777777" w:rsidR="0093156E" w:rsidRDefault="0093156E" w:rsidP="00A23A5F">
      <w:pPr>
        <w:ind w:left="1440"/>
        <w:jc w:val="both"/>
        <w:rPr>
          <w:rFonts w:cs="Calibri"/>
        </w:rPr>
      </w:pPr>
    </w:p>
    <w:p w14:paraId="7CFF9D1F" w14:textId="77777777" w:rsidR="00A23A5F" w:rsidRDefault="00A23A5F" w:rsidP="00A23A5F">
      <w:pPr>
        <w:ind w:left="1440"/>
        <w:jc w:val="both"/>
        <w:rPr>
          <w:rFonts w:cs="Calibri"/>
        </w:rPr>
      </w:pPr>
    </w:p>
    <w:p w14:paraId="6A9BB244" w14:textId="38A0DD4C" w:rsidR="00EF7C2D" w:rsidRDefault="00E458CC" w:rsidP="00EF7C2D">
      <w:pPr>
        <w:ind w:left="1440" w:hanging="720"/>
        <w:rPr>
          <w:rFonts w:cs="Calibri"/>
          <w:b/>
        </w:rPr>
      </w:pPr>
      <w:r w:rsidRPr="006C6BB9">
        <w:rPr>
          <w:rFonts w:cs="Calibri"/>
        </w:rPr>
        <w:t>4.1</w:t>
      </w:r>
      <w:r w:rsidR="00A16A0F">
        <w:rPr>
          <w:rFonts w:cs="Calibri"/>
        </w:rPr>
        <w:t>9</w:t>
      </w:r>
      <w:r w:rsidR="00EF7C2D" w:rsidRPr="00EF7C2D">
        <w:rPr>
          <w:rFonts w:cs="Calibri"/>
          <w:b/>
        </w:rPr>
        <w:tab/>
        <w:t xml:space="preserve">Any other additional criteria approved by the board that are specific to each individual project and are consistent with the findings and intent of this </w:t>
      </w:r>
      <w:proofErr w:type="gramStart"/>
      <w:r w:rsidR="00EF7C2D" w:rsidRPr="00EF7C2D">
        <w:rPr>
          <w:rFonts w:cs="Calibri"/>
          <w:b/>
        </w:rPr>
        <w:t>chapter</w:t>
      </w:r>
      <w:proofErr w:type="gramEnd"/>
    </w:p>
    <w:p w14:paraId="515A4A21" w14:textId="15FBC15B" w:rsidR="00896722" w:rsidRPr="00896722" w:rsidRDefault="00896722" w:rsidP="00EF7C2D">
      <w:pPr>
        <w:ind w:left="1440" w:hanging="720"/>
        <w:rPr>
          <w:rFonts w:cs="Calibri"/>
        </w:rPr>
      </w:pPr>
      <w:r>
        <w:rPr>
          <w:rFonts w:cs="Calibri"/>
          <w:b/>
        </w:rPr>
        <w:tab/>
      </w:r>
      <w:r>
        <w:rPr>
          <w:rFonts w:cs="Calibri"/>
        </w:rPr>
        <w:t xml:space="preserve">Please add any additional information you wish the MSF Board to consider. </w:t>
      </w:r>
    </w:p>
    <w:p w14:paraId="014DD9E7" w14:textId="77777777" w:rsidR="000F5584" w:rsidRDefault="000F5584" w:rsidP="00E228C9">
      <w:pPr>
        <w:widowControl/>
        <w:ind w:left="1440"/>
        <w:jc w:val="both"/>
        <w:rPr>
          <w:rFonts w:cs="Calibri"/>
        </w:rPr>
      </w:pPr>
    </w:p>
    <w:p w14:paraId="36BDDAB7" w14:textId="0AD46D09" w:rsidR="00710920" w:rsidRPr="002440AB" w:rsidRDefault="00710920" w:rsidP="00710920">
      <w:pPr>
        <w:pStyle w:val="Heading2"/>
        <w:numPr>
          <w:ilvl w:val="0"/>
          <w:numId w:val="14"/>
        </w:numPr>
        <w:tabs>
          <w:tab w:val="left" w:pos="821"/>
        </w:tabs>
        <w:ind w:right="55"/>
        <w:jc w:val="both"/>
        <w:rPr>
          <w:rFonts w:asciiTheme="minorHAnsi" w:hAnsiTheme="minorHAnsi"/>
          <w:b w:val="0"/>
          <w:bCs w:val="0"/>
          <w:sz w:val="22"/>
          <w:szCs w:val="22"/>
        </w:rPr>
      </w:pPr>
      <w:r w:rsidRPr="002440AB">
        <w:rPr>
          <w:rFonts w:cs="Calibri"/>
          <w:sz w:val="22"/>
          <w:szCs w:val="22"/>
        </w:rPr>
        <w:t xml:space="preserve">SCOPE </w:t>
      </w:r>
      <w:r w:rsidRPr="002440AB">
        <w:rPr>
          <w:rFonts w:asciiTheme="minorHAnsi" w:hAnsiTheme="minorHAnsi"/>
          <w:sz w:val="22"/>
          <w:szCs w:val="22"/>
        </w:rPr>
        <w:t>OF</w:t>
      </w:r>
      <w:r w:rsidRPr="002440AB">
        <w:rPr>
          <w:rFonts w:asciiTheme="minorHAnsi" w:hAnsiTheme="minorHAnsi"/>
          <w:spacing w:val="-3"/>
          <w:sz w:val="22"/>
          <w:szCs w:val="22"/>
        </w:rPr>
        <w:t xml:space="preserve"> </w:t>
      </w:r>
      <w:r w:rsidRPr="002440AB">
        <w:rPr>
          <w:rFonts w:asciiTheme="minorHAnsi" w:hAnsiTheme="minorHAnsi"/>
          <w:sz w:val="22"/>
          <w:szCs w:val="22"/>
        </w:rPr>
        <w:t>WORK AND COSTS</w:t>
      </w:r>
    </w:p>
    <w:p w14:paraId="2C7C6FEE" w14:textId="2FB6C795" w:rsidR="00710920" w:rsidRPr="002440AB" w:rsidRDefault="00710920" w:rsidP="00710920">
      <w:pPr>
        <w:pStyle w:val="ListParagraph"/>
        <w:tabs>
          <w:tab w:val="left" w:pos="1881"/>
        </w:tabs>
        <w:ind w:left="720" w:right="55"/>
        <w:jc w:val="both"/>
        <w:rPr>
          <w:rFonts w:eastAsia="Calibri" w:cs="Calibri"/>
        </w:rPr>
      </w:pPr>
      <w:r w:rsidRPr="002440AB">
        <w:t>Costs should be itemized within each proposed eligible activity type (e.g., BEA, due care, demolition, infrastructure improvements, etc.). Use of captured school taxes for reimbursement of interest costs associated with financing of eligible activities differs by</w:t>
      </w:r>
      <w:r w:rsidRPr="002440AB">
        <w:rPr>
          <w:spacing w:val="-16"/>
        </w:rPr>
        <w:t xml:space="preserve"> </w:t>
      </w:r>
      <w:r w:rsidRPr="002440AB">
        <w:t xml:space="preserve">agency. </w:t>
      </w:r>
      <w:r w:rsidR="001B2021">
        <w:rPr>
          <w:rFonts w:eastAsia="Calibri" w:cs="Calibri"/>
        </w:rPr>
        <w:t>EGLE</w:t>
      </w:r>
      <w:r w:rsidRPr="002440AB">
        <w:rPr>
          <w:rFonts w:eastAsia="Calibri" w:cs="Calibri"/>
        </w:rPr>
        <w:t xml:space="preserve"> and MSF allow a combined total of up to $30,000 maximum per project for preparation of </w:t>
      </w:r>
      <w:r w:rsidR="00C44E15">
        <w:rPr>
          <w:rFonts w:eastAsia="Calibri" w:cs="Calibri"/>
        </w:rPr>
        <w:t>Combined Brownfield Plan</w:t>
      </w:r>
      <w:r w:rsidRPr="002440AB">
        <w:rPr>
          <w:rFonts w:eastAsia="Calibri" w:cs="Calibri"/>
        </w:rPr>
        <w:t xml:space="preserve">, which should be split between the agencies. </w:t>
      </w:r>
      <w:r w:rsidR="001B2021">
        <w:rPr>
          <w:rFonts w:eastAsia="Calibri" w:cs="Calibri"/>
        </w:rPr>
        <w:t>EGLE</w:t>
      </w:r>
      <w:r w:rsidRPr="002440AB">
        <w:rPr>
          <w:rFonts w:eastAsia="Calibri" w:cs="Calibri"/>
        </w:rPr>
        <w:t xml:space="preserve"> and MSF also allow a combined total of up to $30,000 maximum per project for the implementation of </w:t>
      </w:r>
      <w:r w:rsidR="00C44E15">
        <w:rPr>
          <w:rFonts w:eastAsia="Calibri" w:cs="Calibri"/>
        </w:rPr>
        <w:t>Combined Brownfield Plan</w:t>
      </w:r>
      <w:r w:rsidRPr="002440AB">
        <w:rPr>
          <w:rFonts w:eastAsia="Calibri" w:cs="Calibri"/>
        </w:rPr>
        <w:t xml:space="preserve">, which should be split between the agencies. </w:t>
      </w:r>
    </w:p>
    <w:p w14:paraId="3CDEC1F2" w14:textId="77777777" w:rsidR="00710920" w:rsidRPr="002440AB" w:rsidRDefault="00710920" w:rsidP="00710920">
      <w:pPr>
        <w:pStyle w:val="ListParagraph"/>
        <w:tabs>
          <w:tab w:val="left" w:pos="1881"/>
        </w:tabs>
        <w:ind w:left="720" w:right="55"/>
        <w:jc w:val="both"/>
        <w:rPr>
          <w:rFonts w:eastAsia="Calibri" w:cs="Calibri"/>
        </w:rPr>
      </w:pPr>
    </w:p>
    <w:p w14:paraId="48C33B81" w14:textId="0BADC677" w:rsidR="00710920" w:rsidRPr="002440AB" w:rsidRDefault="006A61F6" w:rsidP="006C6BB9">
      <w:pPr>
        <w:pStyle w:val="Heading3"/>
        <w:tabs>
          <w:tab w:val="left" w:pos="720"/>
        </w:tabs>
        <w:ind w:left="1440" w:right="55"/>
        <w:jc w:val="both"/>
        <w:rPr>
          <w:rFonts w:asciiTheme="minorHAnsi" w:hAnsiTheme="minorHAnsi" w:cs="Calibri"/>
        </w:rPr>
      </w:pPr>
      <w:r w:rsidRPr="006C6BB9">
        <w:rPr>
          <w:rFonts w:asciiTheme="minorHAnsi" w:hAnsiTheme="minorHAnsi"/>
          <w:b w:val="0"/>
        </w:rPr>
        <w:t>5</w:t>
      </w:r>
      <w:r w:rsidR="00710920" w:rsidRPr="006C6BB9">
        <w:rPr>
          <w:rFonts w:asciiTheme="minorHAnsi" w:hAnsiTheme="minorHAnsi"/>
          <w:b w:val="0"/>
        </w:rPr>
        <w:t>.1</w:t>
      </w:r>
      <w:r w:rsidR="00710920" w:rsidRPr="002440AB">
        <w:rPr>
          <w:rFonts w:asciiTheme="minorHAnsi" w:hAnsiTheme="minorHAnsi"/>
        </w:rPr>
        <w:tab/>
      </w:r>
      <w:r w:rsidR="001B2021">
        <w:rPr>
          <w:rFonts w:asciiTheme="minorHAnsi" w:hAnsiTheme="minorHAnsi"/>
        </w:rPr>
        <w:t>EGLE</w:t>
      </w:r>
      <w:r w:rsidR="00710920" w:rsidRPr="002440AB">
        <w:rPr>
          <w:rFonts w:asciiTheme="minorHAnsi" w:hAnsiTheme="minorHAnsi"/>
        </w:rPr>
        <w:t xml:space="preserve"> Eligible</w:t>
      </w:r>
      <w:r w:rsidR="00710920" w:rsidRPr="002440AB">
        <w:rPr>
          <w:rFonts w:asciiTheme="minorHAnsi" w:hAnsiTheme="minorHAnsi"/>
          <w:spacing w:val="-10"/>
        </w:rPr>
        <w:t xml:space="preserve"> </w:t>
      </w:r>
      <w:r w:rsidR="00710920" w:rsidRPr="002440AB">
        <w:rPr>
          <w:rFonts w:asciiTheme="minorHAnsi" w:hAnsiTheme="minorHAnsi"/>
        </w:rPr>
        <w:t>Activities</w:t>
      </w:r>
    </w:p>
    <w:p w14:paraId="033D4E52" w14:textId="3A560117" w:rsidR="00710920" w:rsidRPr="002440AB" w:rsidRDefault="00710920" w:rsidP="006C6BB9">
      <w:pPr>
        <w:pStyle w:val="BodyText"/>
        <w:spacing w:before="37"/>
        <w:ind w:left="1440" w:right="55"/>
        <w:jc w:val="both"/>
        <w:rPr>
          <w:rFonts w:asciiTheme="minorHAnsi" w:hAnsiTheme="minorHAnsi"/>
        </w:rPr>
      </w:pPr>
      <w:r w:rsidRPr="002440AB">
        <w:rPr>
          <w:rFonts w:asciiTheme="minorHAnsi" w:hAnsiTheme="minorHAnsi"/>
        </w:rPr>
        <w:t xml:space="preserve">Proposed activities should be placed into one of the following categories. Provide as much detail as possible, including costs, for each proposed activity. For all proposed environmental sampling activities, include the types of samples to be collected (soil, groundwater, waste, sediments, surface water, etc.), method of sample collection (surface soil, hand auger, drill rig, </w:t>
      </w:r>
      <w:proofErr w:type="spellStart"/>
      <w:r w:rsidRPr="002440AB">
        <w:rPr>
          <w:rFonts w:asciiTheme="minorHAnsi" w:hAnsiTheme="minorHAnsi"/>
        </w:rPr>
        <w:t>geoprobe</w:t>
      </w:r>
      <w:proofErr w:type="spellEnd"/>
      <w:r w:rsidRPr="002440AB">
        <w:rPr>
          <w:rFonts w:asciiTheme="minorHAnsi" w:hAnsiTheme="minorHAnsi"/>
        </w:rPr>
        <w:t>, temporary well, monitor well, etc.), number of samples, and analytes for each type of sample. A Proposed Sampling Location Map is required as an</w:t>
      </w:r>
      <w:r w:rsidRPr="002440AB">
        <w:rPr>
          <w:rFonts w:asciiTheme="minorHAnsi" w:hAnsiTheme="minorHAnsi"/>
          <w:spacing w:val="-16"/>
        </w:rPr>
        <w:t xml:space="preserve"> </w:t>
      </w:r>
      <w:r w:rsidRPr="002440AB">
        <w:rPr>
          <w:rFonts w:asciiTheme="minorHAnsi" w:hAnsiTheme="minorHAnsi"/>
        </w:rPr>
        <w:t>Exhibit.</w:t>
      </w:r>
    </w:p>
    <w:p w14:paraId="61F24B65" w14:textId="77777777" w:rsidR="00710920" w:rsidRPr="002440AB" w:rsidRDefault="00710920" w:rsidP="00710920">
      <w:pPr>
        <w:rPr>
          <w:rFonts w:eastAsia="Calibri" w:cs="Calibri"/>
          <w:spacing w:val="-1"/>
        </w:rPr>
      </w:pPr>
    </w:p>
    <w:p w14:paraId="274356F5" w14:textId="567D531A" w:rsidR="00710920" w:rsidRPr="002440AB" w:rsidRDefault="006A61F6" w:rsidP="00710920">
      <w:pPr>
        <w:pStyle w:val="ListParagraph"/>
        <w:tabs>
          <w:tab w:val="left" w:pos="2160"/>
        </w:tabs>
        <w:ind w:left="2160" w:right="55" w:hanging="720"/>
        <w:jc w:val="both"/>
        <w:rPr>
          <w:rFonts w:eastAsia="Calibri" w:cs="Calibri"/>
          <w:spacing w:val="-1"/>
        </w:rPr>
      </w:pPr>
      <w:r>
        <w:rPr>
          <w:rFonts w:eastAsia="Calibri" w:cs="Calibri"/>
          <w:spacing w:val="-1"/>
        </w:rPr>
        <w:t>5</w:t>
      </w:r>
      <w:r w:rsidR="00710920" w:rsidRPr="002440AB">
        <w:rPr>
          <w:rFonts w:eastAsia="Calibri" w:cs="Calibri"/>
          <w:spacing w:val="-1"/>
        </w:rPr>
        <w:t>.1.1</w:t>
      </w:r>
      <w:r w:rsidR="00710920" w:rsidRPr="002440AB">
        <w:rPr>
          <w:rFonts w:eastAsia="Calibri" w:cs="Calibri"/>
          <w:spacing w:val="-1"/>
        </w:rPr>
        <w:tab/>
      </w:r>
      <w:r w:rsidR="00710920" w:rsidRPr="002440AB">
        <w:rPr>
          <w:rFonts w:eastAsia="Calibri" w:cs="Calibri"/>
          <w:b/>
          <w:spacing w:val="-1"/>
        </w:rPr>
        <w:t xml:space="preserve">Department Specific Activities </w:t>
      </w:r>
    </w:p>
    <w:p w14:paraId="5D6BC9BF" w14:textId="77777777" w:rsidR="00710920" w:rsidRPr="002440AB" w:rsidRDefault="00710920" w:rsidP="00710920">
      <w:pPr>
        <w:tabs>
          <w:tab w:val="left" w:pos="2160"/>
        </w:tabs>
        <w:ind w:left="2160" w:right="55"/>
        <w:jc w:val="both"/>
        <w:rPr>
          <w:rFonts w:eastAsia="Calibri" w:cs="Calibri"/>
        </w:rPr>
      </w:pPr>
      <w:r w:rsidRPr="002440AB">
        <w:rPr>
          <w:rFonts w:eastAsia="Calibri" w:cs="Calibri"/>
          <w:i/>
          <w:spacing w:val="-1"/>
        </w:rPr>
        <w:t xml:space="preserve">Site Assessment and </w:t>
      </w:r>
      <w:r w:rsidRPr="002440AB">
        <w:rPr>
          <w:rFonts w:eastAsia="Calibri" w:cs="Calibri"/>
          <w:bCs/>
          <w:i/>
          <w:spacing w:val="-1"/>
        </w:rPr>
        <w:t>Baseline</w:t>
      </w:r>
      <w:r w:rsidRPr="002440AB">
        <w:rPr>
          <w:rFonts w:eastAsia="Calibri" w:cs="Calibri"/>
          <w:bCs/>
          <w:i/>
        </w:rPr>
        <w:t xml:space="preserve"> </w:t>
      </w:r>
      <w:r w:rsidRPr="002440AB">
        <w:rPr>
          <w:rFonts w:eastAsia="Calibri" w:cs="Calibri"/>
          <w:bCs/>
          <w:i/>
          <w:spacing w:val="-1"/>
        </w:rPr>
        <w:t>Environmental</w:t>
      </w:r>
      <w:r w:rsidRPr="002440AB">
        <w:rPr>
          <w:rFonts w:eastAsia="Calibri" w:cs="Calibri"/>
          <w:bCs/>
          <w:i/>
        </w:rPr>
        <w:t xml:space="preserve"> </w:t>
      </w:r>
      <w:r w:rsidRPr="002440AB">
        <w:rPr>
          <w:rFonts w:eastAsia="Calibri" w:cs="Calibri"/>
          <w:bCs/>
          <w:i/>
          <w:spacing w:val="-1"/>
        </w:rPr>
        <w:t>Assessment</w:t>
      </w:r>
      <w:r w:rsidRPr="002440AB">
        <w:rPr>
          <w:rFonts w:eastAsia="Calibri" w:cs="Calibri"/>
          <w:b/>
          <w:bCs/>
          <w:i/>
        </w:rPr>
        <w:t xml:space="preserve"> </w:t>
      </w:r>
      <w:r w:rsidRPr="002440AB">
        <w:rPr>
          <w:rFonts w:eastAsia="Calibri" w:cs="Calibri"/>
          <w:spacing w:val="-1"/>
        </w:rPr>
        <w:t>(BEA)</w:t>
      </w:r>
      <w:r w:rsidRPr="002440AB">
        <w:rPr>
          <w:rFonts w:eastAsia="Calibri" w:cs="Calibri"/>
        </w:rPr>
        <w:t xml:space="preserve"> – </w:t>
      </w:r>
      <w:r w:rsidRPr="002440AB">
        <w:rPr>
          <w:rFonts w:eastAsia="Calibri" w:cs="Calibri"/>
          <w:spacing w:val="-1"/>
        </w:rPr>
        <w:t>activities</w:t>
      </w:r>
      <w:r w:rsidRPr="002440AB">
        <w:rPr>
          <w:rFonts w:eastAsia="Calibri" w:cs="Calibri"/>
        </w:rPr>
        <w:t xml:space="preserve"> may</w:t>
      </w:r>
      <w:r w:rsidRPr="002440AB">
        <w:rPr>
          <w:rFonts w:eastAsia="Calibri" w:cs="Calibri"/>
          <w:spacing w:val="29"/>
        </w:rPr>
        <w:t xml:space="preserve"> </w:t>
      </w:r>
      <w:r w:rsidRPr="002440AB">
        <w:rPr>
          <w:rFonts w:eastAsia="Calibri" w:cs="Calibri"/>
          <w:spacing w:val="-1"/>
        </w:rPr>
        <w:t>include:</w:t>
      </w:r>
    </w:p>
    <w:p w14:paraId="0B278EF0"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 xml:space="preserve">All Appropriate Inquiry </w:t>
      </w:r>
      <w:proofErr w:type="gramStart"/>
      <w:r w:rsidRPr="002440AB">
        <w:t>compliant</w:t>
      </w:r>
      <w:proofErr w:type="gramEnd"/>
      <w:r w:rsidRPr="002440AB">
        <w:t xml:space="preserve"> Phase I Environmental Assessment and Phase II Environmental Assessments.</w:t>
      </w:r>
    </w:p>
    <w:p w14:paraId="07A34BE8"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Soil and Groundwater Sampling and</w:t>
      </w:r>
      <w:r w:rsidRPr="002440AB">
        <w:rPr>
          <w:spacing w:val="-6"/>
        </w:rPr>
        <w:t xml:space="preserve"> A</w:t>
      </w:r>
      <w:r w:rsidRPr="002440AB">
        <w:t>nalysis.</w:t>
      </w:r>
    </w:p>
    <w:p w14:paraId="1EA3B808"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Data Interpretation and</w:t>
      </w:r>
      <w:r w:rsidRPr="002440AB">
        <w:rPr>
          <w:spacing w:val="-5"/>
        </w:rPr>
        <w:t xml:space="preserve"> </w:t>
      </w:r>
      <w:r w:rsidRPr="002440AB">
        <w:t>reporting.</w:t>
      </w:r>
    </w:p>
    <w:p w14:paraId="09D7DFF4"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Development of engineering controls or isolation</w:t>
      </w:r>
      <w:r w:rsidRPr="002440AB">
        <w:rPr>
          <w:spacing w:val="-17"/>
        </w:rPr>
        <w:t xml:space="preserve"> </w:t>
      </w:r>
      <w:r w:rsidRPr="002440AB">
        <w:t>zones.</w:t>
      </w:r>
    </w:p>
    <w:p w14:paraId="39B74D56" w14:textId="77777777" w:rsidR="00710920" w:rsidRPr="002440AB" w:rsidRDefault="00710920" w:rsidP="00710920">
      <w:pPr>
        <w:ind w:hanging="180"/>
        <w:jc w:val="both"/>
        <w:rPr>
          <w:rFonts w:eastAsia="Calibri" w:cs="Calibri"/>
        </w:rPr>
      </w:pPr>
    </w:p>
    <w:p w14:paraId="481EB0D6" w14:textId="77777777" w:rsidR="00710920" w:rsidRPr="002440AB" w:rsidRDefault="00710920" w:rsidP="00710920">
      <w:pPr>
        <w:pStyle w:val="ListParagraph"/>
        <w:tabs>
          <w:tab w:val="left" w:pos="2160"/>
        </w:tabs>
        <w:ind w:left="2160" w:right="55"/>
        <w:jc w:val="both"/>
        <w:rPr>
          <w:rFonts w:eastAsia="Calibri" w:cs="Calibri"/>
          <w:bCs/>
        </w:rPr>
      </w:pPr>
      <w:r w:rsidRPr="002440AB">
        <w:rPr>
          <w:rFonts w:eastAsia="Calibri" w:cs="Calibri"/>
          <w:bCs/>
          <w:i/>
        </w:rPr>
        <w:t>Pre-Demo, Hazardous Material, Lead, Mold, and Asbestos Surveys</w:t>
      </w:r>
      <w:r w:rsidRPr="002440AB">
        <w:rPr>
          <w:rFonts w:eastAsia="Calibri" w:cs="Calibri"/>
          <w:bCs/>
        </w:rPr>
        <w:t xml:space="preserve"> – activities may include:</w:t>
      </w:r>
    </w:p>
    <w:p w14:paraId="5C72DE5A" w14:textId="77777777" w:rsidR="00710920" w:rsidRPr="002440AB" w:rsidRDefault="00710920" w:rsidP="00710920">
      <w:pPr>
        <w:pStyle w:val="ListParagraph"/>
        <w:numPr>
          <w:ilvl w:val="0"/>
          <w:numId w:val="23"/>
        </w:numPr>
        <w:tabs>
          <w:tab w:val="left" w:pos="2160"/>
        </w:tabs>
        <w:ind w:left="2520" w:right="55"/>
        <w:jc w:val="both"/>
        <w:rPr>
          <w:rFonts w:eastAsia="Calibri" w:cs="Calibri"/>
          <w:bCs/>
        </w:rPr>
      </w:pPr>
      <w:r w:rsidRPr="002440AB">
        <w:rPr>
          <w:rFonts w:eastAsia="Calibri" w:cs="Calibri"/>
          <w:bCs/>
        </w:rPr>
        <w:t>Inspections.</w:t>
      </w:r>
    </w:p>
    <w:p w14:paraId="3DC91004" w14:textId="77777777" w:rsidR="00710920" w:rsidRPr="002440AB" w:rsidRDefault="00710920" w:rsidP="00710920">
      <w:pPr>
        <w:pStyle w:val="ListParagraph"/>
        <w:numPr>
          <w:ilvl w:val="0"/>
          <w:numId w:val="23"/>
        </w:numPr>
        <w:tabs>
          <w:tab w:val="left" w:pos="2160"/>
        </w:tabs>
        <w:ind w:left="2520" w:right="55"/>
        <w:jc w:val="both"/>
        <w:rPr>
          <w:rFonts w:eastAsia="Calibri" w:cs="Calibri"/>
          <w:bCs/>
        </w:rPr>
      </w:pPr>
      <w:r w:rsidRPr="002440AB">
        <w:rPr>
          <w:rFonts w:eastAsia="Calibri" w:cs="Calibri"/>
          <w:bCs/>
        </w:rPr>
        <w:t>Sampling and analysis.</w:t>
      </w:r>
    </w:p>
    <w:p w14:paraId="657843D1" w14:textId="77777777" w:rsidR="00710920" w:rsidRPr="002440AB" w:rsidRDefault="00710920" w:rsidP="00710920">
      <w:pPr>
        <w:pStyle w:val="ListParagraph"/>
        <w:numPr>
          <w:ilvl w:val="0"/>
          <w:numId w:val="23"/>
        </w:numPr>
        <w:tabs>
          <w:tab w:val="left" w:pos="2160"/>
        </w:tabs>
        <w:ind w:left="2520" w:right="55"/>
        <w:jc w:val="both"/>
        <w:rPr>
          <w:rFonts w:eastAsia="Calibri" w:cs="Calibri"/>
          <w:bCs/>
        </w:rPr>
      </w:pPr>
      <w:r w:rsidRPr="002440AB">
        <w:rPr>
          <w:rFonts w:eastAsia="Calibri" w:cs="Calibri"/>
          <w:bCs/>
        </w:rPr>
        <w:t>Data interpretation and reporting.</w:t>
      </w:r>
    </w:p>
    <w:p w14:paraId="51CE8503" w14:textId="77777777" w:rsidR="00710920" w:rsidRPr="002440AB" w:rsidRDefault="00710920" w:rsidP="00710920">
      <w:pPr>
        <w:pStyle w:val="ListParagraph"/>
        <w:tabs>
          <w:tab w:val="left" w:pos="2160"/>
        </w:tabs>
        <w:ind w:left="2160" w:right="55"/>
        <w:jc w:val="both"/>
        <w:rPr>
          <w:rFonts w:eastAsia="Calibri" w:cs="Calibri"/>
          <w:b/>
          <w:bCs/>
        </w:rPr>
      </w:pPr>
    </w:p>
    <w:p w14:paraId="7AD1A6FE" w14:textId="77777777" w:rsidR="00710920" w:rsidRPr="002440AB" w:rsidRDefault="00710920" w:rsidP="00710920">
      <w:pPr>
        <w:pStyle w:val="ListParagraph"/>
        <w:tabs>
          <w:tab w:val="left" w:pos="2160"/>
        </w:tabs>
        <w:ind w:left="2160" w:right="55"/>
        <w:jc w:val="both"/>
        <w:rPr>
          <w:rFonts w:eastAsia="Calibri" w:cs="Calibri"/>
        </w:rPr>
      </w:pPr>
      <w:r w:rsidRPr="002440AB">
        <w:rPr>
          <w:rFonts w:eastAsia="Calibri" w:cs="Calibri"/>
          <w:bCs/>
          <w:i/>
        </w:rPr>
        <w:t>Due Care</w:t>
      </w:r>
      <w:r w:rsidRPr="002440AB">
        <w:rPr>
          <w:rFonts w:eastAsia="Calibri" w:cs="Calibri"/>
          <w:b/>
          <w:bCs/>
        </w:rPr>
        <w:t xml:space="preserve"> </w:t>
      </w:r>
      <w:r w:rsidRPr="002440AB">
        <w:rPr>
          <w:rFonts w:eastAsia="Calibri" w:cs="Calibri"/>
        </w:rPr>
        <w:t xml:space="preserve">– activities to meet </w:t>
      </w:r>
      <w:hyperlink r:id="rId13" w:history="1">
        <w:r w:rsidRPr="002440AB">
          <w:rPr>
            <w:rStyle w:val="Hyperlink"/>
            <w:rFonts w:eastAsia="Calibri" w:cs="Calibri"/>
            <w:color w:val="auto"/>
          </w:rPr>
          <w:t>324.20107a</w:t>
        </w:r>
      </w:hyperlink>
      <w:r w:rsidRPr="002440AB">
        <w:rPr>
          <w:rFonts w:eastAsia="Calibri" w:cs="Calibri"/>
        </w:rPr>
        <w:t xml:space="preserve"> and </w:t>
      </w:r>
      <w:hyperlink r:id="rId14" w:history="1">
        <w:r w:rsidRPr="002440AB">
          <w:rPr>
            <w:rStyle w:val="Hyperlink"/>
            <w:rFonts w:eastAsia="Calibri" w:cs="Calibri"/>
            <w:color w:val="auto"/>
          </w:rPr>
          <w:t>324.21304c</w:t>
        </w:r>
      </w:hyperlink>
      <w:r w:rsidRPr="002440AB">
        <w:rPr>
          <w:rFonts w:eastAsia="Calibri" w:cs="Calibri"/>
        </w:rPr>
        <w:t xml:space="preserve"> due care obligations may</w:t>
      </w:r>
      <w:r w:rsidRPr="002440AB">
        <w:rPr>
          <w:rFonts w:eastAsia="Calibri" w:cs="Calibri"/>
          <w:spacing w:val="-22"/>
        </w:rPr>
        <w:t xml:space="preserve"> </w:t>
      </w:r>
      <w:r w:rsidRPr="002440AB">
        <w:rPr>
          <w:rFonts w:eastAsia="Calibri" w:cs="Calibri"/>
        </w:rPr>
        <w:t>include:</w:t>
      </w:r>
    </w:p>
    <w:p w14:paraId="5800557C" w14:textId="77777777" w:rsidR="00710920" w:rsidRPr="002440AB" w:rsidRDefault="00710920" w:rsidP="00710920">
      <w:pPr>
        <w:pStyle w:val="ListParagraph"/>
        <w:numPr>
          <w:ilvl w:val="2"/>
          <w:numId w:val="15"/>
        </w:numPr>
        <w:tabs>
          <w:tab w:val="clear" w:pos="2160"/>
          <w:tab w:val="left" w:pos="2520"/>
        </w:tabs>
        <w:ind w:left="2520" w:right="55" w:hanging="360"/>
        <w:jc w:val="both"/>
      </w:pPr>
      <w:r w:rsidRPr="002440AB">
        <w:rPr>
          <w:rFonts w:eastAsia="Calibri" w:cs="Calibri"/>
          <w:bCs/>
        </w:rPr>
        <w:t>Investigation (sampling, analysis, interpretation, reporting) to define contamination sufficient to conduct an adequate pathway evaluation and determine necessary response actions.</w:t>
      </w:r>
    </w:p>
    <w:p w14:paraId="74E50260" w14:textId="66D27839" w:rsidR="00C41C5E" w:rsidRPr="00F44575" w:rsidRDefault="00710920" w:rsidP="00C41C5E">
      <w:pPr>
        <w:pStyle w:val="ListParagraph"/>
        <w:numPr>
          <w:ilvl w:val="2"/>
          <w:numId w:val="15"/>
        </w:numPr>
        <w:tabs>
          <w:tab w:val="clear" w:pos="2160"/>
          <w:tab w:val="left" w:pos="2520"/>
        </w:tabs>
        <w:ind w:left="2520" w:right="55" w:hanging="360"/>
        <w:jc w:val="both"/>
        <w:rPr>
          <w:rFonts w:eastAsia="Calibri" w:cs="Calibri"/>
          <w:bCs/>
        </w:rPr>
      </w:pPr>
      <w:r w:rsidRPr="00F44575">
        <w:rPr>
          <w:rFonts w:eastAsia="Calibri" w:cs="Calibri"/>
          <w:bCs/>
        </w:rPr>
        <w:t xml:space="preserve">Assessment of complete pathways, evaluating potential unacceptable </w:t>
      </w:r>
      <w:r w:rsidRPr="00F44575">
        <w:rPr>
          <w:rFonts w:eastAsia="Calibri" w:cs="Calibri"/>
          <w:bCs/>
        </w:rPr>
        <w:lastRenderedPageBreak/>
        <w:t xml:space="preserve">exposures in consideration of intended use(s) of the property and identification of all notice requirements, etc. as necessary to comply with both </w:t>
      </w:r>
      <w:hyperlink r:id="rId15" w:history="1">
        <w:r w:rsidRPr="00F44575">
          <w:rPr>
            <w:rStyle w:val="Hyperlink"/>
            <w:rFonts w:eastAsia="Calibri" w:cs="Calibri"/>
            <w:color w:val="auto"/>
          </w:rPr>
          <w:t>324.20107a</w:t>
        </w:r>
      </w:hyperlink>
      <w:r w:rsidRPr="00F44575">
        <w:rPr>
          <w:rFonts w:eastAsia="Calibri" w:cs="Calibri"/>
        </w:rPr>
        <w:t xml:space="preserve"> and </w:t>
      </w:r>
      <w:hyperlink r:id="rId16" w:history="1">
        <w:r w:rsidRPr="00F44575">
          <w:rPr>
            <w:rStyle w:val="Hyperlink"/>
            <w:rFonts w:eastAsia="Calibri" w:cs="Calibri"/>
            <w:color w:val="auto"/>
          </w:rPr>
          <w:t>324.21304c</w:t>
        </w:r>
      </w:hyperlink>
      <w:r w:rsidRPr="00F44575">
        <w:rPr>
          <w:rFonts w:eastAsia="Calibri" w:cs="Calibri"/>
          <w:bCs/>
        </w:rPr>
        <w:t>.</w:t>
      </w:r>
    </w:p>
    <w:p w14:paraId="61E609A7" w14:textId="77777777" w:rsidR="00710920" w:rsidRPr="002440AB" w:rsidRDefault="00710920" w:rsidP="00710920">
      <w:pPr>
        <w:pStyle w:val="ListParagraph"/>
        <w:numPr>
          <w:ilvl w:val="2"/>
          <w:numId w:val="15"/>
        </w:numPr>
        <w:tabs>
          <w:tab w:val="clear" w:pos="2160"/>
          <w:tab w:val="left" w:pos="2520"/>
        </w:tabs>
        <w:ind w:left="2520" w:right="55" w:hanging="360"/>
        <w:jc w:val="both"/>
      </w:pPr>
      <w:r w:rsidRPr="002440AB">
        <w:rPr>
          <w:rFonts w:eastAsia="Calibri" w:cs="Calibri"/>
          <w:bCs/>
        </w:rPr>
        <w:t xml:space="preserve">Development of a plan to conduct response activities to sufficiently demonstrate compliance with </w:t>
      </w:r>
      <w:hyperlink r:id="rId17" w:history="1">
        <w:r w:rsidRPr="002440AB">
          <w:rPr>
            <w:rStyle w:val="Hyperlink"/>
            <w:rFonts w:eastAsia="Calibri" w:cs="Calibri"/>
            <w:color w:val="auto"/>
          </w:rPr>
          <w:t>324.20107a</w:t>
        </w:r>
      </w:hyperlink>
      <w:r w:rsidRPr="002440AB">
        <w:rPr>
          <w:rFonts w:eastAsia="Calibri" w:cs="Calibri"/>
        </w:rPr>
        <w:t xml:space="preserve"> and </w:t>
      </w:r>
      <w:hyperlink r:id="rId18" w:history="1">
        <w:r w:rsidRPr="002440AB">
          <w:rPr>
            <w:rStyle w:val="Hyperlink"/>
            <w:rFonts w:eastAsia="Calibri" w:cs="Calibri"/>
            <w:color w:val="auto"/>
          </w:rPr>
          <w:t>324.21304c</w:t>
        </w:r>
      </w:hyperlink>
      <w:r w:rsidRPr="002440AB">
        <w:rPr>
          <w:rFonts w:eastAsia="Calibri" w:cs="Calibri"/>
          <w:bCs/>
        </w:rPr>
        <w:t xml:space="preserve"> obligations for a prospective or current owner, or operator.</w:t>
      </w:r>
    </w:p>
    <w:p w14:paraId="510D358A"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rPr>
          <w:rFonts w:eastAsia="Calibri" w:cs="Calibri"/>
          <w:bCs/>
        </w:rPr>
        <w:t>Treatment or removal of contaminated soil or groundwater as a response activity to prevent or mitigate an unacceptable exposure or eliminate the potential for exacerbation.</w:t>
      </w:r>
    </w:p>
    <w:p w14:paraId="02CBE23A"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rPr>
          <w:rFonts w:eastAsia="Calibri" w:cs="Calibri"/>
          <w:bCs/>
        </w:rPr>
        <w:t>Construction of appropriate barriers to prevent or mitigate unacceptable exposures.</w:t>
      </w:r>
    </w:p>
    <w:p w14:paraId="62B27E8B" w14:textId="77777777" w:rsidR="00710920" w:rsidRPr="002440AB" w:rsidRDefault="00710920" w:rsidP="00710920">
      <w:pPr>
        <w:pStyle w:val="ListParagraph"/>
        <w:tabs>
          <w:tab w:val="left" w:pos="1881"/>
        </w:tabs>
        <w:ind w:left="2160" w:right="55" w:hanging="450"/>
        <w:jc w:val="both"/>
        <w:rPr>
          <w:rFonts w:eastAsia="Calibri" w:cs="Calibri"/>
        </w:rPr>
      </w:pPr>
    </w:p>
    <w:p w14:paraId="74AD9288" w14:textId="77777777" w:rsidR="00710920" w:rsidRPr="002440AB" w:rsidRDefault="00710920" w:rsidP="00710920">
      <w:pPr>
        <w:pStyle w:val="ListParagraph"/>
        <w:tabs>
          <w:tab w:val="left" w:pos="2160"/>
        </w:tabs>
        <w:ind w:left="2160" w:right="55"/>
        <w:jc w:val="both"/>
        <w:rPr>
          <w:rFonts w:eastAsia="Calibri" w:cs="Calibri"/>
        </w:rPr>
      </w:pPr>
      <w:r w:rsidRPr="002440AB">
        <w:rPr>
          <w:rFonts w:eastAsia="Calibri" w:cs="Calibri"/>
          <w:bCs/>
          <w:i/>
        </w:rPr>
        <w:t>Response Activities</w:t>
      </w:r>
      <w:r w:rsidRPr="002440AB">
        <w:rPr>
          <w:rFonts w:eastAsia="Calibri" w:cs="Calibri"/>
          <w:b/>
          <w:bCs/>
        </w:rPr>
        <w:t xml:space="preserve"> </w:t>
      </w:r>
      <w:r w:rsidRPr="002440AB">
        <w:rPr>
          <w:rFonts w:eastAsia="Calibri" w:cs="Calibri"/>
        </w:rPr>
        <w:t>– response activities beyond due care may include:</w:t>
      </w:r>
    </w:p>
    <w:p w14:paraId="41DB5BCD"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Evaluation including investigation and feasibility</w:t>
      </w:r>
      <w:r w:rsidRPr="002440AB">
        <w:rPr>
          <w:spacing w:val="-18"/>
        </w:rPr>
        <w:t xml:space="preserve"> </w:t>
      </w:r>
      <w:r w:rsidRPr="002440AB">
        <w:t>study.</w:t>
      </w:r>
    </w:p>
    <w:p w14:paraId="175D8CA2"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Interim response</w:t>
      </w:r>
      <w:r w:rsidRPr="002440AB">
        <w:rPr>
          <w:spacing w:val="-6"/>
        </w:rPr>
        <w:t xml:space="preserve"> </w:t>
      </w:r>
      <w:r w:rsidRPr="002440AB">
        <w:t>activity.</w:t>
      </w:r>
    </w:p>
    <w:p w14:paraId="7AE8EF6D"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Remedial/corrective action.</w:t>
      </w:r>
    </w:p>
    <w:p w14:paraId="55361ADD"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Demolition that is a response activity (e.g., demolition is necessary to address the contamination; the structure has been condemned, formally declared dangerous, etc.).  Describe why demolition is necessary for environmental and/or public health, safety, or welfare reasons and if so, document that the local unit of government has formally declared the building a danger to the community as an attachment. Include the size, type, and number of structures. Include the deconstruction/demolition procedure and recycling/disposal practices.  Bids should be obtained for all demolition</w:t>
      </w:r>
      <w:r w:rsidRPr="002440AB">
        <w:rPr>
          <w:spacing w:val="-13"/>
        </w:rPr>
        <w:t xml:space="preserve"> </w:t>
      </w:r>
      <w:r w:rsidRPr="002440AB">
        <w:t>activities.</w:t>
      </w:r>
    </w:p>
    <w:p w14:paraId="17B16A47"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Lead abatement. Describe why it is necessary for environmental and/or public health, safety, or welfare reasons. Describe the type of lead abatement activities to be performed including procedures and disposal practices.</w:t>
      </w:r>
    </w:p>
    <w:p w14:paraId="0C46DF0B" w14:textId="77777777" w:rsidR="00710920" w:rsidRPr="002440AB" w:rsidRDefault="00710920" w:rsidP="00710920">
      <w:pPr>
        <w:pStyle w:val="ListParagraph"/>
        <w:numPr>
          <w:ilvl w:val="2"/>
          <w:numId w:val="15"/>
        </w:numPr>
        <w:tabs>
          <w:tab w:val="clear" w:pos="2160"/>
          <w:tab w:val="left" w:pos="2520"/>
        </w:tabs>
        <w:ind w:left="2520" w:right="55" w:hanging="360"/>
        <w:jc w:val="both"/>
      </w:pPr>
      <w:r w:rsidRPr="002440AB">
        <w:t>Asbestos abatement. Describe why it is necessary for environmental and/or public health, safety, or welfare reasons. Describe the type of asbestos abatement activities to be performed including procedures and disposal</w:t>
      </w:r>
      <w:r w:rsidRPr="002440AB">
        <w:rPr>
          <w:spacing w:val="-16"/>
        </w:rPr>
        <w:t xml:space="preserve"> </w:t>
      </w:r>
      <w:r w:rsidRPr="002440AB">
        <w:t>practices.</w:t>
      </w:r>
    </w:p>
    <w:p w14:paraId="15E753C8" w14:textId="77777777" w:rsidR="00710920" w:rsidRPr="002440AB" w:rsidRDefault="00710920" w:rsidP="00710920">
      <w:pPr>
        <w:pStyle w:val="ListParagraph"/>
        <w:numPr>
          <w:ilvl w:val="2"/>
          <w:numId w:val="15"/>
        </w:numPr>
        <w:tabs>
          <w:tab w:val="clear" w:pos="2160"/>
          <w:tab w:val="left" w:pos="2520"/>
        </w:tabs>
        <w:ind w:left="2520" w:right="55" w:hanging="360"/>
        <w:jc w:val="both"/>
      </w:pPr>
      <w:r w:rsidRPr="002440AB">
        <w:t>Mold abatement. Describe why it is necessary for environmental and/or public health, safety, or welfare reasons. Describe the type of mold abatement activities to be performed including procedures and disposal</w:t>
      </w:r>
      <w:r w:rsidRPr="002440AB">
        <w:rPr>
          <w:spacing w:val="-16"/>
        </w:rPr>
        <w:t xml:space="preserve"> </w:t>
      </w:r>
      <w:r w:rsidRPr="002440AB">
        <w:t>practices.</w:t>
      </w:r>
    </w:p>
    <w:p w14:paraId="6685EEA1" w14:textId="77777777" w:rsidR="00710920" w:rsidRPr="002440AB" w:rsidRDefault="00710920" w:rsidP="00710920">
      <w:pPr>
        <w:pStyle w:val="ListParagraph"/>
        <w:numPr>
          <w:ilvl w:val="2"/>
          <w:numId w:val="15"/>
        </w:numPr>
        <w:tabs>
          <w:tab w:val="clear" w:pos="2160"/>
          <w:tab w:val="left" w:pos="2520"/>
        </w:tabs>
        <w:ind w:left="2520" w:right="55" w:hanging="360"/>
        <w:jc w:val="both"/>
      </w:pPr>
      <w:r w:rsidRPr="002440AB">
        <w:t>Response activities that are more protective of the public health, safety, and welfare and the environment than required for due care.  Describe</w:t>
      </w:r>
      <w:r w:rsidRPr="002440AB">
        <w:rPr>
          <w:spacing w:val="-18"/>
        </w:rPr>
        <w:t xml:space="preserve"> </w:t>
      </w:r>
      <w:r w:rsidRPr="002440AB">
        <w:t>the proposed activities and how they provide public health or environmental benefits and address the</w:t>
      </w:r>
      <w:r w:rsidRPr="002440AB">
        <w:rPr>
          <w:spacing w:val="-6"/>
        </w:rPr>
        <w:t xml:space="preserve"> </w:t>
      </w:r>
      <w:r w:rsidRPr="002440AB">
        <w:t>following:</w:t>
      </w:r>
    </w:p>
    <w:p w14:paraId="3B208190" w14:textId="77777777" w:rsidR="00710920" w:rsidRPr="002440AB" w:rsidRDefault="00710920" w:rsidP="00710920">
      <w:pPr>
        <w:pStyle w:val="ListParagraph"/>
        <w:numPr>
          <w:ilvl w:val="3"/>
          <w:numId w:val="3"/>
        </w:numPr>
        <w:tabs>
          <w:tab w:val="left" w:pos="2961"/>
        </w:tabs>
        <w:ind w:right="55"/>
        <w:jc w:val="both"/>
        <w:rPr>
          <w:rFonts w:eastAsia="Calibri" w:cs="Calibri"/>
        </w:rPr>
      </w:pPr>
      <w:r w:rsidRPr="002440AB">
        <w:t>The proposed new land use and the reliability of land use restrictions to prevent exposure to the</w:t>
      </w:r>
      <w:r w:rsidRPr="002440AB">
        <w:rPr>
          <w:spacing w:val="-18"/>
        </w:rPr>
        <w:t xml:space="preserve"> </w:t>
      </w:r>
      <w:r w:rsidRPr="002440AB">
        <w:t>contamination.</w:t>
      </w:r>
    </w:p>
    <w:p w14:paraId="69173A71" w14:textId="77777777" w:rsidR="00710920" w:rsidRPr="002440AB" w:rsidRDefault="00710920" w:rsidP="00710920">
      <w:pPr>
        <w:pStyle w:val="ListParagraph"/>
        <w:numPr>
          <w:ilvl w:val="3"/>
          <w:numId w:val="3"/>
        </w:numPr>
        <w:tabs>
          <w:tab w:val="left" w:pos="2961"/>
        </w:tabs>
        <w:ind w:right="55"/>
        <w:jc w:val="both"/>
        <w:rPr>
          <w:rFonts w:eastAsia="Calibri" w:cs="Calibri"/>
        </w:rPr>
      </w:pPr>
      <w:r w:rsidRPr="002440AB">
        <w:t>The activities and costs minimally necessary to achieve due care compliance and the incremental cost of the proposed additional response activities that are more</w:t>
      </w:r>
      <w:r w:rsidRPr="002440AB">
        <w:rPr>
          <w:spacing w:val="-11"/>
        </w:rPr>
        <w:t xml:space="preserve"> </w:t>
      </w:r>
      <w:r w:rsidRPr="002440AB">
        <w:t>protective.</w:t>
      </w:r>
    </w:p>
    <w:p w14:paraId="3B29E5AE" w14:textId="77777777" w:rsidR="00710920" w:rsidRPr="002440AB" w:rsidRDefault="00710920" w:rsidP="00710920">
      <w:pPr>
        <w:pStyle w:val="ListParagraph"/>
        <w:numPr>
          <w:ilvl w:val="3"/>
          <w:numId w:val="3"/>
        </w:numPr>
        <w:tabs>
          <w:tab w:val="left" w:pos="2961"/>
        </w:tabs>
        <w:ind w:right="55"/>
        <w:jc w:val="both"/>
      </w:pPr>
      <w:r w:rsidRPr="002440AB">
        <w:t xml:space="preserve">The long-term obligations (deed restrictions, monitoring, </w:t>
      </w:r>
      <w:proofErr w:type="gramStart"/>
      <w:r w:rsidRPr="002440AB">
        <w:t>operation</w:t>
      </w:r>
      <w:proofErr w:type="gramEnd"/>
      <w:r w:rsidRPr="002440AB">
        <w:t xml:space="preserve"> and maintenance, etc.) associated with leaving contamination in place and the value of reducing or eliminating these</w:t>
      </w:r>
      <w:r w:rsidRPr="002440AB">
        <w:rPr>
          <w:spacing w:val="-16"/>
        </w:rPr>
        <w:t xml:space="preserve"> </w:t>
      </w:r>
      <w:r w:rsidRPr="002440AB">
        <w:t>obligations.</w:t>
      </w:r>
    </w:p>
    <w:p w14:paraId="515D1BE0" w14:textId="77777777" w:rsidR="00710920" w:rsidRPr="002440AB" w:rsidRDefault="00710920" w:rsidP="00710920">
      <w:pPr>
        <w:pStyle w:val="ListParagraph"/>
        <w:numPr>
          <w:ilvl w:val="2"/>
          <w:numId w:val="15"/>
        </w:numPr>
        <w:tabs>
          <w:tab w:val="clear" w:pos="2160"/>
          <w:tab w:val="left" w:pos="2520"/>
        </w:tabs>
        <w:ind w:left="2520" w:right="55" w:hanging="360"/>
        <w:jc w:val="both"/>
        <w:rPr>
          <w:rFonts w:eastAsia="Calibri" w:cs="Calibri"/>
        </w:rPr>
      </w:pPr>
      <w:r w:rsidRPr="002440AB">
        <w:t>Other actions necessary to protect the public health, safety, welfare, environment, or natural</w:t>
      </w:r>
      <w:r w:rsidRPr="002440AB">
        <w:rPr>
          <w:spacing w:val="-8"/>
        </w:rPr>
        <w:t xml:space="preserve"> </w:t>
      </w:r>
      <w:r w:rsidRPr="002440AB">
        <w:t>resources.</w:t>
      </w:r>
    </w:p>
    <w:p w14:paraId="5C20040B" w14:textId="77777777" w:rsidR="00C41C5E" w:rsidRPr="002440AB" w:rsidRDefault="00C41C5E" w:rsidP="00710920">
      <w:pPr>
        <w:pStyle w:val="ListParagraph"/>
        <w:tabs>
          <w:tab w:val="left" w:pos="1890"/>
        </w:tabs>
        <w:ind w:left="1890" w:right="55"/>
        <w:jc w:val="both"/>
        <w:rPr>
          <w:rFonts w:eastAsia="Calibri" w:cs="Calibri"/>
        </w:rPr>
      </w:pPr>
    </w:p>
    <w:p w14:paraId="25D9BF41" w14:textId="77777777" w:rsidR="00710920" w:rsidRPr="002440AB" w:rsidRDefault="00710920" w:rsidP="00710920">
      <w:pPr>
        <w:pStyle w:val="ListParagraph"/>
        <w:tabs>
          <w:tab w:val="left" w:pos="2160"/>
        </w:tabs>
        <w:ind w:left="2160" w:right="55"/>
        <w:jc w:val="both"/>
        <w:rPr>
          <w:rFonts w:eastAsia="Calibri" w:cs="Calibri"/>
        </w:rPr>
      </w:pPr>
      <w:r w:rsidRPr="002440AB">
        <w:rPr>
          <w:rFonts w:eastAsia="Calibri" w:cs="Calibri"/>
          <w:bCs/>
          <w:i/>
        </w:rPr>
        <w:t>Environmental Insurance</w:t>
      </w:r>
      <w:r w:rsidRPr="002440AB">
        <w:rPr>
          <w:rFonts w:eastAsia="Calibri" w:cs="Calibri"/>
          <w:b/>
          <w:bCs/>
        </w:rPr>
        <w:t xml:space="preserve"> </w:t>
      </w:r>
      <w:r w:rsidRPr="002440AB">
        <w:rPr>
          <w:rFonts w:eastAsia="Calibri" w:cs="Calibri"/>
        </w:rPr>
        <w:t>– The reasonable cost of liability insurance for environmental contamination and cleanup that is not otherwise required by state or federal law (</w:t>
      </w:r>
      <w:proofErr w:type="gramStart"/>
      <w:r w:rsidRPr="002440AB">
        <w:rPr>
          <w:rFonts w:eastAsia="Calibri" w:cs="Calibri"/>
        </w:rPr>
        <w:t>e.g.</w:t>
      </w:r>
      <w:proofErr w:type="gramEnd"/>
      <w:r w:rsidRPr="002440AB">
        <w:rPr>
          <w:rFonts w:eastAsia="Calibri" w:cs="Calibri"/>
        </w:rPr>
        <w:t xml:space="preserve"> storage tank insurance). Due to Michigan’s causation liability standard, describe why the insurance is needed, include the type of coverage that will be provided (types of risks), the term of the policy that will</w:t>
      </w:r>
      <w:r w:rsidRPr="002440AB">
        <w:rPr>
          <w:rFonts w:eastAsia="Calibri" w:cs="Calibri"/>
          <w:spacing w:val="-29"/>
        </w:rPr>
        <w:t xml:space="preserve"> </w:t>
      </w:r>
      <w:r w:rsidRPr="002440AB">
        <w:rPr>
          <w:rFonts w:eastAsia="Calibri" w:cs="Calibri"/>
        </w:rPr>
        <w:t>be purchased for the funding requested, and any other relevant information that will assist in determining if the is cost is</w:t>
      </w:r>
      <w:r w:rsidRPr="002440AB">
        <w:rPr>
          <w:rFonts w:eastAsia="Calibri" w:cs="Calibri"/>
          <w:spacing w:val="-9"/>
        </w:rPr>
        <w:t xml:space="preserve"> </w:t>
      </w:r>
      <w:r w:rsidRPr="002440AB">
        <w:rPr>
          <w:rFonts w:eastAsia="Calibri" w:cs="Calibri"/>
        </w:rPr>
        <w:t>reasonable.</w:t>
      </w:r>
    </w:p>
    <w:p w14:paraId="2D8AE3FA" w14:textId="77777777" w:rsidR="00710920" w:rsidRPr="002440AB" w:rsidRDefault="00710920" w:rsidP="00710920">
      <w:pPr>
        <w:jc w:val="both"/>
        <w:rPr>
          <w:rFonts w:eastAsia="Calibri" w:cs="Calibri"/>
        </w:rPr>
      </w:pPr>
    </w:p>
    <w:p w14:paraId="4458AC9C" w14:textId="4859AE83" w:rsidR="00710920" w:rsidRPr="002440AB" w:rsidRDefault="006A61F6" w:rsidP="00710920">
      <w:pPr>
        <w:tabs>
          <w:tab w:val="left" w:pos="2160"/>
        </w:tabs>
        <w:ind w:left="2160" w:right="55" w:hanging="720"/>
        <w:jc w:val="both"/>
        <w:rPr>
          <w:rFonts w:eastAsia="Calibri" w:cs="Calibri"/>
        </w:rPr>
      </w:pPr>
      <w:r>
        <w:rPr>
          <w:rFonts w:eastAsia="Calibri" w:cs="Calibri"/>
          <w:bCs/>
        </w:rPr>
        <w:t>5</w:t>
      </w:r>
      <w:r w:rsidR="00710920" w:rsidRPr="002440AB">
        <w:rPr>
          <w:rFonts w:eastAsia="Calibri" w:cs="Calibri"/>
          <w:bCs/>
        </w:rPr>
        <w:t>.1.2</w:t>
      </w:r>
      <w:r w:rsidR="00710920" w:rsidRPr="002440AB">
        <w:rPr>
          <w:rFonts w:eastAsia="Calibri" w:cs="Calibri"/>
          <w:bCs/>
        </w:rPr>
        <w:tab/>
      </w:r>
      <w:r w:rsidR="00710920" w:rsidRPr="002440AB">
        <w:rPr>
          <w:rFonts w:eastAsia="Calibri" w:cs="Calibri"/>
          <w:b/>
          <w:bCs/>
        </w:rPr>
        <w:t xml:space="preserve">Interest </w:t>
      </w:r>
      <w:r w:rsidR="00710920" w:rsidRPr="002440AB">
        <w:rPr>
          <w:rFonts w:eastAsia="Calibri" w:cs="Calibri"/>
        </w:rPr>
        <w:t>– According to 125.2663b(12)(b) an authority may capture taxes for the payment of interest. The interest rate must be provided and should conform to the MEDC’s Interest Guidance. List the costs subject to payment or reimbursement to any person or entity seeking that payment or reimbursement.</w:t>
      </w:r>
    </w:p>
    <w:p w14:paraId="18E2BEC1" w14:textId="77777777" w:rsidR="00710920" w:rsidRPr="002440AB" w:rsidRDefault="00710920" w:rsidP="00710920">
      <w:pPr>
        <w:jc w:val="both"/>
        <w:rPr>
          <w:rFonts w:eastAsia="Calibri" w:cs="Calibri"/>
          <w:b/>
        </w:rPr>
      </w:pPr>
    </w:p>
    <w:p w14:paraId="4DBCC309" w14:textId="3B3613E5" w:rsidR="00710920" w:rsidRPr="002440AB" w:rsidRDefault="00A23A5F" w:rsidP="006027AE">
      <w:pPr>
        <w:tabs>
          <w:tab w:val="left" w:pos="2160"/>
        </w:tabs>
        <w:ind w:left="2160" w:right="55" w:hanging="720"/>
        <w:jc w:val="both"/>
        <w:rPr>
          <w:rFonts w:eastAsia="Calibri" w:cs="Calibri"/>
          <w:i/>
        </w:rPr>
      </w:pPr>
      <w:r>
        <w:rPr>
          <w:rFonts w:eastAsia="Calibri" w:cs="Calibri"/>
          <w:bCs/>
        </w:rPr>
        <w:t>5.1.3</w:t>
      </w:r>
      <w:r>
        <w:rPr>
          <w:rFonts w:eastAsia="Calibri" w:cs="Calibri"/>
          <w:bCs/>
        </w:rPr>
        <w:tab/>
      </w:r>
      <w:r w:rsidR="00520845" w:rsidRPr="00A23A5F">
        <w:rPr>
          <w:rFonts w:eastAsia="Calibri" w:cs="Calibri"/>
          <w:b/>
          <w:bCs/>
        </w:rPr>
        <w:t xml:space="preserve">Combined </w:t>
      </w:r>
      <w:r w:rsidR="006027AE">
        <w:rPr>
          <w:rFonts w:eastAsia="Calibri" w:cs="Calibri"/>
          <w:b/>
          <w:bCs/>
        </w:rPr>
        <w:t xml:space="preserve">Transformational Brownfield </w:t>
      </w:r>
      <w:r w:rsidR="00710920" w:rsidRPr="00A23A5F">
        <w:rPr>
          <w:rFonts w:eastAsia="Calibri" w:cs="Calibri"/>
          <w:b/>
          <w:bCs/>
        </w:rPr>
        <w:t xml:space="preserve">Plan Preparation </w:t>
      </w:r>
      <w:r w:rsidR="00710920" w:rsidRPr="00A23A5F">
        <w:rPr>
          <w:rFonts w:eastAsia="Calibri" w:cs="Calibri"/>
        </w:rPr>
        <w:t>–</w:t>
      </w:r>
      <w:r w:rsidR="00935C3F">
        <w:rPr>
          <w:rFonts w:eastAsia="Calibri" w:cs="Calibri"/>
        </w:rPr>
        <w:t xml:space="preserve"> T</w:t>
      </w:r>
      <w:r w:rsidR="00710920" w:rsidRPr="00A23A5F">
        <w:rPr>
          <w:rFonts w:eastAsia="Calibri" w:cs="Calibri"/>
        </w:rPr>
        <w:t>he reasonable cost</w:t>
      </w:r>
      <w:r w:rsidR="00935C3F">
        <w:rPr>
          <w:rFonts w:eastAsia="Calibri" w:cs="Calibri"/>
        </w:rPr>
        <w:t xml:space="preserve"> </w:t>
      </w:r>
      <w:r w:rsidR="00710920" w:rsidRPr="002440AB">
        <w:rPr>
          <w:rFonts w:eastAsia="Calibri" w:cs="Calibri"/>
        </w:rPr>
        <w:t xml:space="preserve">of developing and preparing the </w:t>
      </w:r>
      <w:r w:rsidR="006027AE">
        <w:rPr>
          <w:rFonts w:eastAsia="Calibri" w:cs="Calibri"/>
        </w:rPr>
        <w:t>Combined Transformational Brownfield</w:t>
      </w:r>
      <w:r w:rsidR="00710920" w:rsidRPr="002440AB">
        <w:rPr>
          <w:rFonts w:eastAsia="Calibri" w:cs="Calibri"/>
        </w:rPr>
        <w:t xml:space="preserve"> Plan. </w:t>
      </w:r>
    </w:p>
    <w:p w14:paraId="5D9310B3" w14:textId="77777777" w:rsidR="00710920" w:rsidRPr="002440AB" w:rsidRDefault="00710920" w:rsidP="00710920">
      <w:pPr>
        <w:pStyle w:val="ListParagraph"/>
        <w:rPr>
          <w:rFonts w:eastAsia="Calibri" w:cs="Calibri"/>
          <w:i/>
        </w:rPr>
      </w:pPr>
    </w:p>
    <w:p w14:paraId="6DF49A76" w14:textId="36B2231A" w:rsidR="00710920" w:rsidRPr="00A23A5F" w:rsidRDefault="00520845" w:rsidP="00A23A5F">
      <w:pPr>
        <w:pStyle w:val="ListParagraph"/>
        <w:numPr>
          <w:ilvl w:val="2"/>
          <w:numId w:val="25"/>
        </w:numPr>
        <w:tabs>
          <w:tab w:val="left" w:pos="2160"/>
        </w:tabs>
        <w:ind w:right="55"/>
        <w:jc w:val="both"/>
        <w:rPr>
          <w:rFonts w:eastAsia="Calibri" w:cs="Calibri"/>
          <w:i/>
        </w:rPr>
      </w:pPr>
      <w:r w:rsidRPr="00A23A5F">
        <w:rPr>
          <w:rFonts w:eastAsia="Calibri" w:cs="Calibri"/>
          <w:b/>
          <w:bCs/>
        </w:rPr>
        <w:t xml:space="preserve">Combined </w:t>
      </w:r>
      <w:r w:rsidR="006027AE">
        <w:rPr>
          <w:rFonts w:eastAsia="Calibri" w:cs="Calibri"/>
          <w:b/>
          <w:bCs/>
        </w:rPr>
        <w:t xml:space="preserve">Transformational Brownfield </w:t>
      </w:r>
      <w:r w:rsidR="00710920" w:rsidRPr="00A23A5F">
        <w:rPr>
          <w:rFonts w:eastAsia="Calibri" w:cs="Calibri"/>
          <w:b/>
          <w:bCs/>
        </w:rPr>
        <w:t xml:space="preserve">Plan Implementation </w:t>
      </w:r>
      <w:r w:rsidR="00710920" w:rsidRPr="00A23A5F">
        <w:rPr>
          <w:rFonts w:eastAsia="Calibri" w:cs="Calibri"/>
        </w:rPr>
        <w:t>–</w:t>
      </w:r>
      <w:r w:rsidR="00935C3F">
        <w:rPr>
          <w:rFonts w:eastAsia="Calibri" w:cs="Calibri"/>
        </w:rPr>
        <w:t>T</w:t>
      </w:r>
      <w:r w:rsidR="00710920" w:rsidRPr="00A23A5F">
        <w:rPr>
          <w:rFonts w:eastAsia="Calibri" w:cs="Calibri"/>
        </w:rPr>
        <w:t xml:space="preserve">he reasonable cost of implementing the </w:t>
      </w:r>
      <w:r w:rsidR="006027AE">
        <w:rPr>
          <w:rFonts w:eastAsia="Calibri" w:cs="Calibri"/>
        </w:rPr>
        <w:t>Combined Transformational Brownfield</w:t>
      </w:r>
      <w:r w:rsidR="00710920" w:rsidRPr="00A23A5F">
        <w:rPr>
          <w:rFonts w:eastAsia="Calibri" w:cs="Calibri"/>
        </w:rPr>
        <w:t xml:space="preserve"> Plan.</w:t>
      </w:r>
    </w:p>
    <w:p w14:paraId="5BD68F3C" w14:textId="77777777" w:rsidR="00710920" w:rsidRPr="00340DB1" w:rsidRDefault="00710920" w:rsidP="00710920">
      <w:pPr>
        <w:tabs>
          <w:tab w:val="left" w:pos="1881"/>
        </w:tabs>
        <w:ind w:right="55"/>
        <w:jc w:val="both"/>
        <w:rPr>
          <w:rFonts w:eastAsia="Calibri" w:cs="Calibri"/>
          <w:i/>
          <w:color w:val="FF0000"/>
        </w:rPr>
      </w:pPr>
    </w:p>
    <w:p w14:paraId="5141E011" w14:textId="257393CF" w:rsidR="00710920" w:rsidRPr="00364B42" w:rsidRDefault="00710920" w:rsidP="006C6BB9">
      <w:pPr>
        <w:pStyle w:val="Heading3"/>
        <w:numPr>
          <w:ilvl w:val="1"/>
          <w:numId w:val="25"/>
        </w:numPr>
        <w:tabs>
          <w:tab w:val="left" w:pos="1440"/>
        </w:tabs>
        <w:ind w:left="1440" w:right="6175" w:hanging="720"/>
        <w:rPr>
          <w:rFonts w:asciiTheme="minorHAnsi" w:hAnsiTheme="minorHAnsi" w:cs="Calibri"/>
        </w:rPr>
      </w:pPr>
      <w:r w:rsidRPr="00364B42">
        <w:rPr>
          <w:rFonts w:asciiTheme="minorHAnsi" w:hAnsiTheme="minorHAnsi"/>
        </w:rPr>
        <w:t>MSF Eligible</w:t>
      </w:r>
      <w:r w:rsidRPr="00364B42">
        <w:rPr>
          <w:rFonts w:asciiTheme="minorHAnsi" w:hAnsiTheme="minorHAnsi"/>
          <w:spacing w:val="-9"/>
        </w:rPr>
        <w:t xml:space="preserve"> </w:t>
      </w:r>
      <w:r w:rsidR="006C6BB9">
        <w:rPr>
          <w:rFonts w:asciiTheme="minorHAnsi" w:hAnsiTheme="minorHAnsi"/>
          <w:spacing w:val="-9"/>
        </w:rPr>
        <w:t>A</w:t>
      </w:r>
      <w:r w:rsidRPr="00364B42">
        <w:rPr>
          <w:rFonts w:asciiTheme="minorHAnsi" w:hAnsiTheme="minorHAnsi"/>
        </w:rPr>
        <w:t>ctivities</w:t>
      </w:r>
    </w:p>
    <w:p w14:paraId="673DBBE6" w14:textId="7683E82B" w:rsidR="00710920" w:rsidRPr="00364B42" w:rsidRDefault="00710920" w:rsidP="00710920">
      <w:pPr>
        <w:pStyle w:val="BodyText"/>
        <w:ind w:left="1440" w:right="55"/>
        <w:jc w:val="both"/>
        <w:rPr>
          <w:rFonts w:asciiTheme="minorHAnsi" w:hAnsiTheme="minorHAnsi"/>
        </w:rPr>
      </w:pPr>
      <w:r w:rsidRPr="00364B42">
        <w:rPr>
          <w:rFonts w:asciiTheme="minorHAnsi" w:hAnsiTheme="minorHAnsi"/>
        </w:rPr>
        <w:t xml:space="preserve">Proposed activities should be placed into one of the following categories. For each proposed activity, provide as much detail as possible, including costs and existing conditions which make the activity necessary. If the MSF approves the request as a Transformational Brownfield Plan, then New Construction, Restoration of Buildings, Demolition, Lead, Asbestos, and Mold Abatement, Site Preparation/Site Improvements, are available </w:t>
      </w:r>
      <w:r w:rsidRPr="00364B42">
        <w:rPr>
          <w:rFonts w:asciiTheme="minorHAnsi" w:hAnsiTheme="minorHAnsi"/>
          <w:i/>
        </w:rPr>
        <w:t>statewide</w:t>
      </w:r>
      <w:r w:rsidRPr="00364B42">
        <w:rPr>
          <w:rFonts w:asciiTheme="minorHAnsi" w:hAnsiTheme="minorHAnsi"/>
        </w:rPr>
        <w:t xml:space="preserve"> and are eligible for reimbursement via all available revenue streams. </w:t>
      </w:r>
      <w:r w:rsidR="00E1132D">
        <w:rPr>
          <w:rFonts w:asciiTheme="minorHAnsi" w:hAnsiTheme="minorHAnsi"/>
        </w:rPr>
        <w:t>If the Plan contains multiple projects/sites, please describe the eligible activities below per site.</w:t>
      </w:r>
    </w:p>
    <w:p w14:paraId="465E4A95" w14:textId="77777777" w:rsidR="00710920" w:rsidRPr="00364B42" w:rsidRDefault="00710920" w:rsidP="00710920">
      <w:pPr>
        <w:pStyle w:val="BodyText"/>
        <w:ind w:left="1440" w:right="55"/>
        <w:jc w:val="both"/>
        <w:rPr>
          <w:rFonts w:asciiTheme="minorHAnsi" w:hAnsiTheme="minorHAnsi"/>
        </w:rPr>
      </w:pPr>
    </w:p>
    <w:p w14:paraId="2A6022C7" w14:textId="77777777" w:rsidR="00710920" w:rsidRPr="00364B42" w:rsidRDefault="00710920" w:rsidP="00710920">
      <w:pPr>
        <w:pStyle w:val="BodyText"/>
        <w:ind w:left="1440" w:right="55"/>
        <w:jc w:val="both"/>
        <w:rPr>
          <w:rFonts w:asciiTheme="minorHAnsi" w:hAnsiTheme="minorHAnsi"/>
        </w:rPr>
      </w:pPr>
      <w:r w:rsidRPr="00364B42">
        <w:rPr>
          <w:rFonts w:asciiTheme="minorHAnsi" w:hAnsiTheme="minorHAnsi"/>
        </w:rPr>
        <w:t xml:space="preserve">Act 381 Guidance for Brownfield Plans, Work Plans, Combined Plans, and Transformational Brownfield Plans is available online at: </w:t>
      </w:r>
      <w:hyperlink r:id="rId19" w:history="1">
        <w:r w:rsidRPr="00364B42">
          <w:rPr>
            <w:rStyle w:val="Hyperlink"/>
            <w:rFonts w:asciiTheme="minorHAnsi" w:hAnsiTheme="minorHAnsi"/>
            <w:color w:val="auto"/>
          </w:rPr>
          <w:t>http://www.miplace.org</w:t>
        </w:r>
      </w:hyperlink>
    </w:p>
    <w:p w14:paraId="4522EE4E" w14:textId="77777777" w:rsidR="00710920" w:rsidRPr="00364B42" w:rsidRDefault="00710920" w:rsidP="00710920">
      <w:pPr>
        <w:tabs>
          <w:tab w:val="left" w:pos="2160"/>
        </w:tabs>
        <w:ind w:right="55"/>
        <w:rPr>
          <w:rFonts w:eastAsia="Calibri" w:cs="Calibri"/>
          <w:b/>
        </w:rPr>
      </w:pPr>
    </w:p>
    <w:p w14:paraId="681D0126" w14:textId="580061A6" w:rsidR="00710920" w:rsidRPr="00364B42" w:rsidRDefault="006C6BB9" w:rsidP="00710920">
      <w:pPr>
        <w:tabs>
          <w:tab w:val="left" w:pos="2160"/>
        </w:tabs>
        <w:ind w:left="2160" w:right="55" w:hanging="720"/>
        <w:jc w:val="both"/>
        <w:rPr>
          <w:rFonts w:eastAsia="Calibri" w:cs="Calibri"/>
        </w:rPr>
      </w:pPr>
      <w:r>
        <w:rPr>
          <w:rFonts w:eastAsia="Calibri" w:cs="Calibri"/>
        </w:rPr>
        <w:t>5</w:t>
      </w:r>
      <w:r w:rsidR="00710920" w:rsidRPr="00364B42">
        <w:rPr>
          <w:rFonts w:eastAsia="Calibri" w:cs="Calibri"/>
        </w:rPr>
        <w:t>.</w:t>
      </w:r>
      <w:r>
        <w:rPr>
          <w:rFonts w:eastAsia="Calibri" w:cs="Calibri"/>
        </w:rPr>
        <w:t>2</w:t>
      </w:r>
      <w:r w:rsidR="00710920" w:rsidRPr="00364B42">
        <w:rPr>
          <w:rFonts w:eastAsia="Calibri" w:cs="Calibri"/>
        </w:rPr>
        <w:t>.1</w:t>
      </w:r>
      <w:r w:rsidR="00710920" w:rsidRPr="00364B42">
        <w:rPr>
          <w:rFonts w:eastAsia="Calibri" w:cs="Calibri"/>
        </w:rPr>
        <w:tab/>
      </w:r>
      <w:r w:rsidR="00710920" w:rsidRPr="00364B42">
        <w:rPr>
          <w:rFonts w:eastAsia="Calibri" w:cs="Calibri"/>
          <w:b/>
        </w:rPr>
        <w:t>New Construction of Buildings</w:t>
      </w:r>
      <w:r w:rsidR="00710920" w:rsidRPr="00364B42">
        <w:rPr>
          <w:rFonts w:eastAsia="Calibri" w:cs="Calibri"/>
        </w:rPr>
        <w:t xml:space="preserve"> – New construction activities are comprised of costs associated with the vertical construction of buildings on eligible property. Provide the building height, square footage for each structure and for each type of use within each structure, and number of buildings.</w:t>
      </w:r>
    </w:p>
    <w:p w14:paraId="3BC1EE57" w14:textId="77777777" w:rsidR="00710920" w:rsidRPr="00364B42" w:rsidRDefault="00710920" w:rsidP="00710920">
      <w:pPr>
        <w:pStyle w:val="ListParagraph"/>
        <w:tabs>
          <w:tab w:val="left" w:pos="2160"/>
        </w:tabs>
        <w:ind w:left="2160" w:right="55"/>
        <w:jc w:val="both"/>
        <w:rPr>
          <w:rFonts w:eastAsia="Calibri" w:cs="Calibri"/>
        </w:rPr>
      </w:pPr>
    </w:p>
    <w:p w14:paraId="19E149CA" w14:textId="5BF54373" w:rsidR="00710920" w:rsidRPr="00364B42" w:rsidRDefault="00710920" w:rsidP="00710920">
      <w:pPr>
        <w:tabs>
          <w:tab w:val="left" w:pos="2160"/>
        </w:tabs>
        <w:ind w:left="2160" w:right="55" w:hanging="2160"/>
        <w:jc w:val="both"/>
        <w:rPr>
          <w:rFonts w:eastAsia="Calibri" w:cs="Calibri"/>
        </w:rPr>
      </w:pPr>
      <w:r w:rsidRPr="00364B42">
        <w:rPr>
          <w:rFonts w:eastAsia="Calibri" w:cs="Calibri"/>
        </w:rPr>
        <w:t xml:space="preserve">                             </w:t>
      </w:r>
      <w:r w:rsidR="006C6BB9">
        <w:rPr>
          <w:rFonts w:eastAsia="Calibri" w:cs="Calibri"/>
        </w:rPr>
        <w:t>5</w:t>
      </w:r>
      <w:r w:rsidRPr="00364B42">
        <w:rPr>
          <w:rFonts w:eastAsia="Calibri" w:cs="Calibri"/>
        </w:rPr>
        <w:t>.</w:t>
      </w:r>
      <w:r w:rsidR="006C6BB9">
        <w:rPr>
          <w:rFonts w:eastAsia="Calibri" w:cs="Calibri"/>
        </w:rPr>
        <w:t>2</w:t>
      </w:r>
      <w:r w:rsidRPr="00364B42">
        <w:rPr>
          <w:rFonts w:eastAsia="Calibri" w:cs="Calibri"/>
        </w:rPr>
        <w:t>.2</w:t>
      </w:r>
      <w:r w:rsidRPr="00364B42">
        <w:rPr>
          <w:rFonts w:eastAsia="Calibri" w:cs="Calibri"/>
        </w:rPr>
        <w:tab/>
      </w:r>
      <w:r w:rsidRPr="00364B42">
        <w:rPr>
          <w:rFonts w:eastAsia="Calibri" w:cs="Calibri"/>
          <w:b/>
        </w:rPr>
        <w:t>Restoration, Alteration, Renovation, or Improvement of Buildings</w:t>
      </w:r>
      <w:r w:rsidRPr="00364B42">
        <w:rPr>
          <w:rFonts w:eastAsia="Calibri" w:cs="Calibri"/>
        </w:rPr>
        <w:t xml:space="preserve"> - Restoration, Alteration, Renovation, or Improvement activities are comprised of costs associated with the interior and exterior renovation of existing structures on eligible property. Provide the building height, square footage and use, and number of buildings renovated.</w:t>
      </w:r>
    </w:p>
    <w:p w14:paraId="72D8771D" w14:textId="77777777" w:rsidR="00710920" w:rsidRPr="00364B42" w:rsidRDefault="00710920" w:rsidP="00710920">
      <w:pPr>
        <w:pStyle w:val="ListParagraph"/>
        <w:tabs>
          <w:tab w:val="left" w:pos="2160"/>
        </w:tabs>
        <w:ind w:left="2160" w:right="55"/>
        <w:jc w:val="both"/>
        <w:rPr>
          <w:rFonts w:eastAsia="Calibri" w:cs="Calibri"/>
        </w:rPr>
      </w:pPr>
    </w:p>
    <w:p w14:paraId="755E7E3B" w14:textId="0301B58A" w:rsidR="00710920" w:rsidRPr="00364B42" w:rsidRDefault="00710920" w:rsidP="00710920">
      <w:pPr>
        <w:tabs>
          <w:tab w:val="left" w:pos="2160"/>
        </w:tabs>
        <w:ind w:left="2160" w:right="55" w:hanging="2160"/>
        <w:jc w:val="both"/>
        <w:rPr>
          <w:rFonts w:eastAsia="Calibri" w:cs="Calibri"/>
        </w:rPr>
      </w:pPr>
      <w:r w:rsidRPr="00364B42">
        <w:rPr>
          <w:rFonts w:eastAsia="Calibri" w:cs="Calibri"/>
          <w:bCs/>
        </w:rPr>
        <w:t xml:space="preserve">                             </w:t>
      </w:r>
      <w:r w:rsidR="006C6BB9">
        <w:rPr>
          <w:rFonts w:eastAsia="Calibri" w:cs="Calibri"/>
          <w:bCs/>
        </w:rPr>
        <w:t>5</w:t>
      </w:r>
      <w:r w:rsidRPr="00364B42">
        <w:rPr>
          <w:rFonts w:eastAsia="Calibri" w:cs="Calibri"/>
          <w:bCs/>
        </w:rPr>
        <w:t>.</w:t>
      </w:r>
      <w:r w:rsidR="006C6BB9">
        <w:rPr>
          <w:rFonts w:eastAsia="Calibri" w:cs="Calibri"/>
          <w:bCs/>
        </w:rPr>
        <w:t>2</w:t>
      </w:r>
      <w:r w:rsidRPr="00364B42">
        <w:rPr>
          <w:rFonts w:eastAsia="Calibri" w:cs="Calibri"/>
          <w:bCs/>
        </w:rPr>
        <w:t>.3</w:t>
      </w:r>
      <w:r w:rsidRPr="00364B42">
        <w:rPr>
          <w:rFonts w:eastAsia="Calibri" w:cs="Calibri"/>
          <w:bCs/>
        </w:rPr>
        <w:tab/>
      </w:r>
      <w:r w:rsidRPr="00364B42">
        <w:rPr>
          <w:rFonts w:eastAsia="Calibri" w:cs="Calibri"/>
          <w:b/>
          <w:bCs/>
        </w:rPr>
        <w:t xml:space="preserve">Demolition </w:t>
      </w:r>
      <w:r w:rsidRPr="00364B42">
        <w:rPr>
          <w:rFonts w:eastAsia="Calibri" w:cs="Calibri"/>
        </w:rPr>
        <w:t xml:space="preserve">–Potential MSF eligible demolition activities include building demolition and site demolition </w:t>
      </w:r>
      <w:r w:rsidRPr="00364B42">
        <w:rPr>
          <w:rFonts w:eastAsia="Calibri" w:cs="Calibri"/>
          <w:i/>
        </w:rPr>
        <w:t>that is not a response activity</w:t>
      </w:r>
      <w:r w:rsidRPr="00364B42">
        <w:rPr>
          <w:rFonts w:eastAsia="Calibri" w:cs="Calibri"/>
        </w:rPr>
        <w:t xml:space="preserve">, including interior and partial/whole building. Describe the size, type, location, and number of buildings, </w:t>
      </w:r>
      <w:proofErr w:type="gramStart"/>
      <w:r w:rsidRPr="00364B42">
        <w:rPr>
          <w:rFonts w:eastAsia="Calibri" w:cs="Calibri"/>
        </w:rPr>
        <w:t>structures</w:t>
      </w:r>
      <w:proofErr w:type="gramEnd"/>
      <w:r w:rsidRPr="00364B42">
        <w:rPr>
          <w:rFonts w:eastAsia="Calibri" w:cs="Calibri"/>
        </w:rPr>
        <w:t xml:space="preserve"> or improvements to be demolished, the costs, and if applicable recycling/disposal</w:t>
      </w:r>
      <w:r w:rsidRPr="00364B42">
        <w:rPr>
          <w:rFonts w:eastAsia="Calibri" w:cs="Calibri"/>
          <w:spacing w:val="-15"/>
        </w:rPr>
        <w:t xml:space="preserve"> </w:t>
      </w:r>
      <w:r w:rsidRPr="00364B42">
        <w:rPr>
          <w:rFonts w:eastAsia="Calibri" w:cs="Calibri"/>
        </w:rPr>
        <w:t>practices.</w:t>
      </w:r>
    </w:p>
    <w:p w14:paraId="451D9073" w14:textId="77777777" w:rsidR="00710920" w:rsidRPr="00364B42" w:rsidRDefault="00710920" w:rsidP="00710920">
      <w:pPr>
        <w:pStyle w:val="ListParagraph"/>
        <w:jc w:val="both"/>
        <w:rPr>
          <w:rFonts w:eastAsia="Calibri" w:cs="Calibri"/>
          <w:b/>
          <w:bCs/>
        </w:rPr>
      </w:pPr>
    </w:p>
    <w:p w14:paraId="1A3B5EBA" w14:textId="7392599B" w:rsidR="00710920" w:rsidRPr="00364B42" w:rsidRDefault="006C6BB9" w:rsidP="00710920">
      <w:pPr>
        <w:tabs>
          <w:tab w:val="left" w:pos="2160"/>
        </w:tabs>
        <w:ind w:left="2160" w:right="55" w:hanging="720"/>
        <w:jc w:val="both"/>
        <w:rPr>
          <w:rFonts w:eastAsia="Calibri" w:cs="Calibri"/>
        </w:rPr>
      </w:pPr>
      <w:r>
        <w:rPr>
          <w:rFonts w:eastAsia="Calibri" w:cs="Calibri"/>
          <w:bCs/>
        </w:rPr>
        <w:t>5</w:t>
      </w:r>
      <w:r w:rsidR="00710920" w:rsidRPr="00364B42">
        <w:rPr>
          <w:rFonts w:eastAsia="Calibri" w:cs="Calibri"/>
          <w:bCs/>
        </w:rPr>
        <w:t>.</w:t>
      </w:r>
      <w:r>
        <w:rPr>
          <w:rFonts w:eastAsia="Calibri" w:cs="Calibri"/>
          <w:bCs/>
        </w:rPr>
        <w:t>2</w:t>
      </w:r>
      <w:r w:rsidR="00710920" w:rsidRPr="00364B42">
        <w:rPr>
          <w:rFonts w:eastAsia="Calibri" w:cs="Calibri"/>
          <w:bCs/>
        </w:rPr>
        <w:t>.4</w:t>
      </w:r>
      <w:r w:rsidR="00710920" w:rsidRPr="00364B42">
        <w:rPr>
          <w:rFonts w:eastAsia="Calibri" w:cs="Calibri"/>
          <w:b/>
          <w:bCs/>
        </w:rPr>
        <w:t xml:space="preserve"> </w:t>
      </w:r>
      <w:r w:rsidR="00710920" w:rsidRPr="00364B42">
        <w:rPr>
          <w:rFonts w:eastAsia="Calibri" w:cs="Calibri"/>
          <w:b/>
          <w:bCs/>
        </w:rPr>
        <w:tab/>
        <w:t xml:space="preserve">Lead Abatement </w:t>
      </w:r>
      <w:r w:rsidR="00710920" w:rsidRPr="00364B42">
        <w:rPr>
          <w:rFonts w:eastAsia="Calibri" w:cs="Calibri"/>
        </w:rPr>
        <w:t>–For lead abatement, include the location and number of buildings, structures, or improvements to be abated. Include the types and costs of activities to be performed and the procedure and disposal practices to be used. Assessing/surveying for lead-containing materials and sampling/reporting are allowable activities to successfully complete the eligible lead abatement activities.</w:t>
      </w:r>
    </w:p>
    <w:p w14:paraId="72ADBBF7" w14:textId="77777777" w:rsidR="00710920" w:rsidRPr="00364B42" w:rsidRDefault="00710920" w:rsidP="00710920">
      <w:pPr>
        <w:tabs>
          <w:tab w:val="left" w:pos="1881"/>
        </w:tabs>
        <w:ind w:right="55"/>
        <w:jc w:val="both"/>
        <w:rPr>
          <w:rFonts w:eastAsia="Calibri" w:cs="Calibri"/>
        </w:rPr>
      </w:pPr>
    </w:p>
    <w:p w14:paraId="0E10EDFE" w14:textId="44B1A339" w:rsidR="00710920" w:rsidRPr="00364B42" w:rsidRDefault="006C6BB9" w:rsidP="00710920">
      <w:pPr>
        <w:tabs>
          <w:tab w:val="left" w:pos="2160"/>
        </w:tabs>
        <w:ind w:left="2160" w:right="55" w:hanging="720"/>
        <w:jc w:val="both"/>
        <w:rPr>
          <w:rFonts w:eastAsia="Calibri" w:cs="Calibri"/>
        </w:rPr>
      </w:pPr>
      <w:r>
        <w:rPr>
          <w:rFonts w:eastAsia="Calibri" w:cs="Calibri"/>
          <w:bCs/>
        </w:rPr>
        <w:t>5</w:t>
      </w:r>
      <w:r w:rsidR="00710920" w:rsidRPr="00364B42">
        <w:rPr>
          <w:rFonts w:eastAsia="Calibri" w:cs="Calibri"/>
          <w:bCs/>
        </w:rPr>
        <w:t>.</w:t>
      </w:r>
      <w:r>
        <w:rPr>
          <w:rFonts w:eastAsia="Calibri" w:cs="Calibri"/>
          <w:bCs/>
        </w:rPr>
        <w:t>2</w:t>
      </w:r>
      <w:r w:rsidR="00710920" w:rsidRPr="00364B42">
        <w:rPr>
          <w:rFonts w:eastAsia="Calibri" w:cs="Calibri"/>
          <w:bCs/>
        </w:rPr>
        <w:t>.5</w:t>
      </w:r>
      <w:r w:rsidR="00710920" w:rsidRPr="00364B42">
        <w:rPr>
          <w:rFonts w:eastAsia="Calibri" w:cs="Calibri"/>
          <w:b/>
          <w:bCs/>
        </w:rPr>
        <w:t xml:space="preserve"> </w:t>
      </w:r>
      <w:r w:rsidR="00710920" w:rsidRPr="00364B42">
        <w:rPr>
          <w:rFonts w:eastAsia="Calibri" w:cs="Calibri"/>
          <w:b/>
          <w:bCs/>
        </w:rPr>
        <w:tab/>
        <w:t xml:space="preserve">Asbestos Abatement </w:t>
      </w:r>
      <w:r w:rsidR="00710920" w:rsidRPr="00364B42">
        <w:rPr>
          <w:rFonts w:eastAsia="Calibri" w:cs="Calibri"/>
        </w:rPr>
        <w:t>–For asbestos abatement, include the location, and number of buildings, structures, or improvements to be abated. Include the types and costs of activities to be performed and the procedure and disposal practices to be used. Assessing/surveying for asbestos-containing materials and sampling/reporting are allowable activities to successfully complete the</w:t>
      </w:r>
      <w:r w:rsidR="00710920" w:rsidRPr="00364B42">
        <w:rPr>
          <w:rFonts w:eastAsia="Calibri" w:cs="Calibri"/>
          <w:spacing w:val="-29"/>
        </w:rPr>
        <w:t xml:space="preserve"> </w:t>
      </w:r>
      <w:r w:rsidR="00710920" w:rsidRPr="00364B42">
        <w:rPr>
          <w:rFonts w:eastAsia="Calibri" w:cs="Calibri"/>
        </w:rPr>
        <w:t>eligible asbestos abatement</w:t>
      </w:r>
      <w:r w:rsidR="00710920" w:rsidRPr="00364B42">
        <w:rPr>
          <w:rFonts w:eastAsia="Calibri" w:cs="Calibri"/>
          <w:spacing w:val="-4"/>
        </w:rPr>
        <w:t xml:space="preserve"> </w:t>
      </w:r>
      <w:r w:rsidR="00710920" w:rsidRPr="00364B42">
        <w:rPr>
          <w:rFonts w:eastAsia="Calibri" w:cs="Calibri"/>
        </w:rPr>
        <w:t>activities.</w:t>
      </w:r>
    </w:p>
    <w:p w14:paraId="3A86D51B" w14:textId="77777777" w:rsidR="00710920" w:rsidRPr="00364B42" w:rsidRDefault="00710920" w:rsidP="00710920">
      <w:pPr>
        <w:pStyle w:val="ListParagraph"/>
        <w:rPr>
          <w:rFonts w:eastAsia="Calibri" w:cs="Calibri"/>
        </w:rPr>
      </w:pPr>
    </w:p>
    <w:p w14:paraId="61AA509D" w14:textId="7C781E4A" w:rsidR="00710920" w:rsidRPr="00364B42" w:rsidRDefault="006C6BB9" w:rsidP="00710920">
      <w:pPr>
        <w:tabs>
          <w:tab w:val="left" w:pos="2160"/>
        </w:tabs>
        <w:ind w:left="2160" w:right="55" w:hanging="720"/>
        <w:jc w:val="both"/>
        <w:rPr>
          <w:rFonts w:eastAsia="Calibri" w:cs="Calibri"/>
        </w:rPr>
      </w:pPr>
      <w:r>
        <w:rPr>
          <w:rFonts w:eastAsia="Calibri" w:cs="Calibri"/>
          <w:bCs/>
        </w:rPr>
        <w:t>5</w:t>
      </w:r>
      <w:r w:rsidR="00710920" w:rsidRPr="00364B42">
        <w:rPr>
          <w:rFonts w:eastAsia="Calibri" w:cs="Calibri"/>
          <w:bCs/>
        </w:rPr>
        <w:t>.</w:t>
      </w:r>
      <w:r>
        <w:rPr>
          <w:rFonts w:eastAsia="Calibri" w:cs="Calibri"/>
          <w:bCs/>
        </w:rPr>
        <w:t>2</w:t>
      </w:r>
      <w:r w:rsidR="00710920" w:rsidRPr="00364B42">
        <w:rPr>
          <w:rFonts w:eastAsia="Calibri" w:cs="Calibri"/>
          <w:bCs/>
        </w:rPr>
        <w:t>.6</w:t>
      </w:r>
      <w:r w:rsidR="00710920" w:rsidRPr="00364B42">
        <w:rPr>
          <w:rFonts w:eastAsia="Calibri" w:cs="Calibri"/>
          <w:b/>
          <w:bCs/>
        </w:rPr>
        <w:t xml:space="preserve"> </w:t>
      </w:r>
      <w:r w:rsidR="00710920" w:rsidRPr="00364B42">
        <w:rPr>
          <w:rFonts w:eastAsia="Calibri" w:cs="Calibri"/>
          <w:b/>
          <w:bCs/>
        </w:rPr>
        <w:tab/>
        <w:t xml:space="preserve">Mold Abatement </w:t>
      </w:r>
      <w:r w:rsidR="00710920" w:rsidRPr="00364B42">
        <w:rPr>
          <w:rFonts w:eastAsia="Calibri" w:cs="Calibri"/>
        </w:rPr>
        <w:t>–For mold abatement, include the location, and number of buildings, structures, or improvements to be abated. Include the types and costs of activities to be performed and the procedure and disposal practices to be used. Assessing/surveying for mold-containing materials and sampling/reporting are allowable activities to successfully complete the</w:t>
      </w:r>
      <w:r w:rsidR="00710920" w:rsidRPr="00364B42">
        <w:rPr>
          <w:rFonts w:eastAsia="Calibri" w:cs="Calibri"/>
          <w:spacing w:val="-29"/>
        </w:rPr>
        <w:t xml:space="preserve"> </w:t>
      </w:r>
      <w:r w:rsidR="00710920" w:rsidRPr="00364B42">
        <w:rPr>
          <w:rFonts w:eastAsia="Calibri" w:cs="Calibri"/>
        </w:rPr>
        <w:t>eligible mold abatement</w:t>
      </w:r>
      <w:r w:rsidR="00710920" w:rsidRPr="00364B42">
        <w:rPr>
          <w:rFonts w:eastAsia="Calibri" w:cs="Calibri"/>
          <w:spacing w:val="-4"/>
        </w:rPr>
        <w:t xml:space="preserve"> </w:t>
      </w:r>
      <w:r w:rsidR="00710920" w:rsidRPr="00364B42">
        <w:rPr>
          <w:rFonts w:eastAsia="Calibri" w:cs="Calibri"/>
        </w:rPr>
        <w:t>activities.</w:t>
      </w:r>
    </w:p>
    <w:p w14:paraId="5DE36EC6" w14:textId="77777777" w:rsidR="00710920" w:rsidRPr="00364B42" w:rsidRDefault="00710920" w:rsidP="00710920">
      <w:pPr>
        <w:tabs>
          <w:tab w:val="left" w:pos="2160"/>
        </w:tabs>
        <w:ind w:right="55"/>
        <w:jc w:val="both"/>
        <w:rPr>
          <w:rFonts w:eastAsia="Calibri" w:cs="Calibri"/>
        </w:rPr>
      </w:pPr>
    </w:p>
    <w:p w14:paraId="791D96AA" w14:textId="33B97C61" w:rsidR="00710920" w:rsidRPr="00364B42" w:rsidRDefault="006C6BB9" w:rsidP="00710920">
      <w:pPr>
        <w:tabs>
          <w:tab w:val="left" w:pos="2160"/>
        </w:tabs>
        <w:ind w:left="2160" w:right="55" w:hanging="720"/>
        <w:jc w:val="both"/>
        <w:rPr>
          <w:rFonts w:eastAsia="Calibri" w:cs="Calibri"/>
        </w:rPr>
      </w:pPr>
      <w:r>
        <w:rPr>
          <w:rFonts w:eastAsia="Calibri" w:cs="Calibri"/>
          <w:bCs/>
        </w:rPr>
        <w:t>5</w:t>
      </w:r>
      <w:r w:rsidR="00710920" w:rsidRPr="00364B42">
        <w:rPr>
          <w:rFonts w:eastAsia="Calibri" w:cs="Calibri"/>
          <w:bCs/>
        </w:rPr>
        <w:t>.</w:t>
      </w:r>
      <w:r>
        <w:rPr>
          <w:rFonts w:eastAsia="Calibri" w:cs="Calibri"/>
          <w:bCs/>
        </w:rPr>
        <w:t>2</w:t>
      </w:r>
      <w:r w:rsidR="00710920" w:rsidRPr="00364B42">
        <w:rPr>
          <w:rFonts w:eastAsia="Calibri" w:cs="Calibri"/>
          <w:bCs/>
        </w:rPr>
        <w:t>.7</w:t>
      </w:r>
      <w:r w:rsidR="00710920" w:rsidRPr="00364B42">
        <w:rPr>
          <w:rFonts w:eastAsia="Calibri" w:cs="Calibri"/>
          <w:b/>
          <w:bCs/>
        </w:rPr>
        <w:t xml:space="preserve"> </w:t>
      </w:r>
      <w:r w:rsidR="00710920" w:rsidRPr="00364B42">
        <w:rPr>
          <w:rFonts w:eastAsia="Calibri" w:cs="Calibri"/>
          <w:b/>
          <w:bCs/>
        </w:rPr>
        <w:tab/>
        <w:t xml:space="preserve">Infrastructure Improvements </w:t>
      </w:r>
      <w:r w:rsidR="00710920" w:rsidRPr="00364B42">
        <w:rPr>
          <w:rFonts w:eastAsia="Calibri" w:cs="Calibri"/>
        </w:rPr>
        <w:t xml:space="preserve">–Provide map(s) showing the location of the infrastructure improvements relative to the project. In the Eligible Activities Cost and Schedule, list the improvements, per unit cost, </w:t>
      </w:r>
      <w:proofErr w:type="gramStart"/>
      <w:r w:rsidR="00710920" w:rsidRPr="00364B42">
        <w:rPr>
          <w:rFonts w:eastAsia="Calibri" w:cs="Calibri"/>
        </w:rPr>
        <w:t>size</w:t>
      </w:r>
      <w:proofErr w:type="gramEnd"/>
      <w:r w:rsidR="00710920" w:rsidRPr="00364B42">
        <w:rPr>
          <w:rFonts w:eastAsia="Calibri" w:cs="Calibri"/>
        </w:rPr>
        <w:t xml:space="preserve"> and scale in terms of linear feet, square footage</w:t>
      </w:r>
      <w:r w:rsidR="00710920" w:rsidRPr="00364B42">
        <w:rPr>
          <w:rFonts w:eastAsia="Calibri" w:cs="Calibri"/>
          <w:spacing w:val="-27"/>
        </w:rPr>
        <w:t xml:space="preserve"> </w:t>
      </w:r>
      <w:r w:rsidR="00710920" w:rsidRPr="00364B42">
        <w:rPr>
          <w:rFonts w:eastAsia="Calibri" w:cs="Calibri"/>
        </w:rPr>
        <w:t xml:space="preserve">or </w:t>
      </w:r>
      <w:r w:rsidR="00710920" w:rsidRPr="00364B42">
        <w:t>other appropriate</w:t>
      </w:r>
      <w:r w:rsidR="00710920" w:rsidRPr="00364B42">
        <w:rPr>
          <w:spacing w:val="-5"/>
        </w:rPr>
        <w:t xml:space="preserve"> </w:t>
      </w:r>
      <w:r w:rsidR="00710920" w:rsidRPr="00364B42">
        <w:t>measure(s).</w:t>
      </w:r>
    </w:p>
    <w:p w14:paraId="7F29F7CF" w14:textId="77777777" w:rsidR="00710920" w:rsidRPr="00364B42" w:rsidRDefault="00710920" w:rsidP="00710920">
      <w:pPr>
        <w:pStyle w:val="ListParagraph"/>
        <w:tabs>
          <w:tab w:val="left" w:pos="2160"/>
        </w:tabs>
        <w:ind w:left="2160" w:right="55"/>
        <w:jc w:val="both"/>
        <w:rPr>
          <w:rFonts w:eastAsia="Calibri" w:cs="Calibri"/>
        </w:rPr>
      </w:pPr>
    </w:p>
    <w:p w14:paraId="0814AA60" w14:textId="77777777" w:rsidR="00710920" w:rsidRPr="00364B42" w:rsidRDefault="00710920" w:rsidP="00710920">
      <w:pPr>
        <w:pStyle w:val="ListParagraph"/>
        <w:tabs>
          <w:tab w:val="left" w:pos="2160"/>
        </w:tabs>
        <w:ind w:left="2160" w:right="55"/>
        <w:jc w:val="both"/>
      </w:pPr>
      <w:r w:rsidRPr="00364B42">
        <w:t xml:space="preserve">Infrastructure improvements shall be publicly owned and maintained, support the project, </w:t>
      </w:r>
      <w:proofErr w:type="gramStart"/>
      <w:r w:rsidRPr="00364B42">
        <w:t>and also</w:t>
      </w:r>
      <w:proofErr w:type="gramEnd"/>
      <w:r w:rsidRPr="00364B42">
        <w:t xml:space="preserve"> serve others/public, except in the case of urban storm water management systems and parking decks, which may be located on private property. Infrastructure improvements can also extend into private property so long as there is a dedicated </w:t>
      </w:r>
      <w:proofErr w:type="gramStart"/>
      <w:r w:rsidRPr="00364B42">
        <w:t>easement</w:t>
      </w:r>
      <w:proofErr w:type="gramEnd"/>
      <w:r w:rsidRPr="00364B42">
        <w:t xml:space="preserve"> or the area of improvements is deeded to the governing</w:t>
      </w:r>
      <w:r w:rsidRPr="00364B42">
        <w:rPr>
          <w:spacing w:val="-11"/>
        </w:rPr>
        <w:t xml:space="preserve"> </w:t>
      </w:r>
      <w:r w:rsidRPr="00364B42">
        <w:t>body.</w:t>
      </w:r>
    </w:p>
    <w:p w14:paraId="1BD8E730" w14:textId="77777777" w:rsidR="00710920" w:rsidRPr="00364B42" w:rsidRDefault="00710920" w:rsidP="00710920">
      <w:pPr>
        <w:pStyle w:val="ListParagraph"/>
        <w:tabs>
          <w:tab w:val="left" w:pos="1881"/>
        </w:tabs>
        <w:ind w:left="1880" w:right="55"/>
        <w:jc w:val="both"/>
        <w:rPr>
          <w:rFonts w:eastAsia="Calibri" w:cs="Calibri"/>
        </w:rPr>
      </w:pPr>
    </w:p>
    <w:p w14:paraId="6B29ECC2" w14:textId="4315F622" w:rsidR="00710920" w:rsidRPr="00364B42" w:rsidRDefault="006C6BB9" w:rsidP="00710920">
      <w:pPr>
        <w:tabs>
          <w:tab w:val="left" w:pos="2160"/>
        </w:tabs>
        <w:ind w:left="2160" w:right="55" w:hanging="720"/>
        <w:jc w:val="both"/>
        <w:rPr>
          <w:rFonts w:eastAsia="Calibri" w:cs="Calibri"/>
        </w:rPr>
      </w:pPr>
      <w:r>
        <w:rPr>
          <w:rFonts w:eastAsia="Calibri" w:cs="Calibri"/>
          <w:bCs/>
        </w:rPr>
        <w:t>5</w:t>
      </w:r>
      <w:r w:rsidR="00710920" w:rsidRPr="00364B42">
        <w:rPr>
          <w:rFonts w:eastAsia="Calibri" w:cs="Calibri"/>
          <w:bCs/>
        </w:rPr>
        <w:t>.</w:t>
      </w:r>
      <w:r>
        <w:rPr>
          <w:rFonts w:eastAsia="Calibri" w:cs="Calibri"/>
          <w:bCs/>
        </w:rPr>
        <w:t>2</w:t>
      </w:r>
      <w:r w:rsidR="00710920" w:rsidRPr="00364B42">
        <w:rPr>
          <w:rFonts w:eastAsia="Calibri" w:cs="Calibri"/>
          <w:bCs/>
        </w:rPr>
        <w:t>.8</w:t>
      </w:r>
      <w:r w:rsidR="00710920" w:rsidRPr="00364B42">
        <w:rPr>
          <w:rFonts w:eastAsia="Calibri" w:cs="Calibri"/>
          <w:b/>
          <w:bCs/>
        </w:rPr>
        <w:t xml:space="preserve"> </w:t>
      </w:r>
      <w:r w:rsidR="00710920" w:rsidRPr="00364B42">
        <w:rPr>
          <w:rFonts w:eastAsia="Calibri" w:cs="Calibri"/>
          <w:b/>
          <w:bCs/>
        </w:rPr>
        <w:tab/>
        <w:t xml:space="preserve">Site Preparation/Site Improvements </w:t>
      </w:r>
      <w:r w:rsidR="00124983" w:rsidRPr="00364B42">
        <w:rPr>
          <w:rFonts w:eastAsia="Calibri" w:cs="Calibri"/>
        </w:rPr>
        <w:t>– Under</w:t>
      </w:r>
      <w:r w:rsidR="00710920" w:rsidRPr="00364B42">
        <w:rPr>
          <w:rFonts w:eastAsia="Calibri" w:cs="Calibri"/>
        </w:rPr>
        <w:t xml:space="preserve"> Act 381, as amended, the Site Preparation activity is defined as: “site preparation </w:t>
      </w:r>
      <w:r w:rsidR="00710920" w:rsidRPr="00364B42">
        <w:rPr>
          <w:rFonts w:eastAsia="Calibri" w:cs="Calibri"/>
          <w:i/>
        </w:rPr>
        <w:t>that is not response activity</w:t>
      </w:r>
      <w:r w:rsidR="00710920" w:rsidRPr="00364B42">
        <w:rPr>
          <w:rFonts w:eastAsia="Calibri" w:cs="Calibri"/>
        </w:rPr>
        <w:t xml:space="preserve"> under section 20101 of the natural resources and environmental protection act, 1994 PA 451, MCL 324.20101”. Note that if soils are to be removed from the site that exhibit contamination above residential criteria the costs may be covered by</w:t>
      </w:r>
      <w:r w:rsidR="00710920" w:rsidRPr="00364B42">
        <w:rPr>
          <w:rFonts w:eastAsia="Calibri" w:cs="Calibri"/>
          <w:spacing w:val="-11"/>
        </w:rPr>
        <w:t xml:space="preserve"> </w:t>
      </w:r>
      <w:r w:rsidR="001B2021">
        <w:rPr>
          <w:rFonts w:eastAsia="Calibri" w:cs="Calibri"/>
        </w:rPr>
        <w:t>EGLE</w:t>
      </w:r>
      <w:r w:rsidR="00710920" w:rsidRPr="00364B42">
        <w:rPr>
          <w:rFonts w:eastAsia="Calibri" w:cs="Calibri"/>
        </w:rPr>
        <w:t>.</w:t>
      </w:r>
    </w:p>
    <w:p w14:paraId="6050950D" w14:textId="77777777" w:rsidR="00710920" w:rsidRPr="00364B42" w:rsidRDefault="00710920" w:rsidP="00710920">
      <w:pPr>
        <w:tabs>
          <w:tab w:val="left" w:pos="2160"/>
        </w:tabs>
        <w:ind w:left="2160" w:right="55" w:hanging="720"/>
        <w:jc w:val="both"/>
        <w:rPr>
          <w:rFonts w:eastAsia="Calibri" w:cs="Calibri"/>
        </w:rPr>
      </w:pPr>
    </w:p>
    <w:p w14:paraId="426CC3E4" w14:textId="77777777" w:rsidR="00710920" w:rsidRPr="00364B42" w:rsidRDefault="00710920" w:rsidP="00710920">
      <w:pPr>
        <w:pStyle w:val="BodyText"/>
        <w:ind w:left="2160" w:right="55"/>
        <w:jc w:val="both"/>
        <w:rPr>
          <w:rFonts w:asciiTheme="minorHAnsi" w:hAnsiTheme="minorHAnsi"/>
        </w:rPr>
      </w:pPr>
      <w:r w:rsidRPr="00364B42">
        <w:rPr>
          <w:rFonts w:asciiTheme="minorHAnsi" w:hAnsiTheme="minorHAnsi"/>
        </w:rPr>
        <w:t xml:space="preserve">Provide map(s) showing the site preparation activity location(s). </w:t>
      </w:r>
      <w:r w:rsidRPr="00364B42">
        <w:rPr>
          <w:rFonts w:asciiTheme="minorHAnsi" w:hAnsiTheme="minorHAnsi" w:cs="Calibri"/>
        </w:rPr>
        <w:t>In the Eligible Activities Cost and Schedule, list</w:t>
      </w:r>
      <w:r w:rsidRPr="00364B42">
        <w:rPr>
          <w:rFonts w:asciiTheme="minorHAnsi" w:hAnsiTheme="minorHAnsi"/>
        </w:rPr>
        <w:t xml:space="preserve"> each of the proposed site preparation activities, their costs, </w:t>
      </w:r>
      <w:proofErr w:type="gramStart"/>
      <w:r w:rsidRPr="00364B42">
        <w:rPr>
          <w:rFonts w:asciiTheme="minorHAnsi" w:hAnsiTheme="minorHAnsi"/>
        </w:rPr>
        <w:t>size</w:t>
      </w:r>
      <w:proofErr w:type="gramEnd"/>
      <w:r w:rsidRPr="00364B42">
        <w:rPr>
          <w:rFonts w:asciiTheme="minorHAnsi" w:hAnsiTheme="minorHAnsi"/>
        </w:rPr>
        <w:t xml:space="preserve"> and scale in terms of linear feet, square footage or other appropriate measure(s).  </w:t>
      </w:r>
    </w:p>
    <w:p w14:paraId="61A3CD94" w14:textId="77777777" w:rsidR="00710920" w:rsidRPr="00364B42" w:rsidRDefault="00710920" w:rsidP="00710920">
      <w:pPr>
        <w:pStyle w:val="BodyText"/>
        <w:ind w:left="1880" w:right="55"/>
        <w:jc w:val="both"/>
        <w:rPr>
          <w:rFonts w:asciiTheme="minorHAnsi" w:hAnsiTheme="minorHAnsi"/>
        </w:rPr>
      </w:pPr>
    </w:p>
    <w:p w14:paraId="67E437D1" w14:textId="0CB9615B" w:rsidR="00710920" w:rsidRPr="00364B42" w:rsidRDefault="006C6BB9" w:rsidP="00710920">
      <w:pPr>
        <w:tabs>
          <w:tab w:val="left" w:pos="2160"/>
        </w:tabs>
        <w:ind w:left="2160" w:right="55" w:hanging="720"/>
        <w:jc w:val="both"/>
        <w:rPr>
          <w:rFonts w:eastAsia="Calibri" w:cs="Calibri"/>
        </w:rPr>
      </w:pPr>
      <w:r>
        <w:rPr>
          <w:rFonts w:eastAsia="Calibri" w:cs="Calibri"/>
          <w:bCs/>
        </w:rPr>
        <w:t>5</w:t>
      </w:r>
      <w:r w:rsidR="00710920" w:rsidRPr="00364B42">
        <w:rPr>
          <w:rFonts w:eastAsia="Calibri" w:cs="Calibri"/>
          <w:bCs/>
        </w:rPr>
        <w:t>.</w:t>
      </w:r>
      <w:r>
        <w:rPr>
          <w:rFonts w:eastAsia="Calibri" w:cs="Calibri"/>
          <w:bCs/>
        </w:rPr>
        <w:t>2</w:t>
      </w:r>
      <w:r w:rsidR="00710920" w:rsidRPr="00364B42">
        <w:rPr>
          <w:rFonts w:eastAsia="Calibri" w:cs="Calibri"/>
          <w:bCs/>
        </w:rPr>
        <w:t>.9</w:t>
      </w:r>
      <w:r w:rsidR="00710920" w:rsidRPr="00364B42">
        <w:rPr>
          <w:rFonts w:eastAsia="Calibri" w:cs="Calibri"/>
          <w:b/>
          <w:bCs/>
        </w:rPr>
        <w:tab/>
        <w:t xml:space="preserve">Assistance to a Land Bank Fast Track Authority </w:t>
      </w:r>
      <w:r w:rsidR="00710920" w:rsidRPr="00364B42">
        <w:rPr>
          <w:rFonts w:eastAsia="Calibri" w:cs="Calibri"/>
        </w:rPr>
        <w:t xml:space="preserve">– Identify activities and costs necessary to clear or quiet title to, or sell or otherwise convey, property owned by a Land Bank Fast Track Authority or the acquisition of property by the land bank if the acquisition of the property is for economic development purposes (including </w:t>
      </w:r>
      <w:r w:rsidR="00710920" w:rsidRPr="00364B42">
        <w:rPr>
          <w:rFonts w:eastAsia="Calibri" w:cs="Calibri"/>
        </w:rPr>
        <w:lastRenderedPageBreak/>
        <w:t>reasonable costs associated with the</w:t>
      </w:r>
      <w:r w:rsidR="00710920" w:rsidRPr="00364B42">
        <w:rPr>
          <w:rFonts w:eastAsia="Calibri" w:cs="Calibri"/>
          <w:spacing w:val="-12"/>
        </w:rPr>
        <w:t xml:space="preserve"> </w:t>
      </w:r>
      <w:r w:rsidR="00710920" w:rsidRPr="00364B42">
        <w:rPr>
          <w:rFonts w:eastAsia="Calibri" w:cs="Calibri"/>
        </w:rPr>
        <w:t>acquisition).</w:t>
      </w:r>
    </w:p>
    <w:p w14:paraId="393E48EF" w14:textId="77777777" w:rsidR="00710920" w:rsidRPr="00364B42" w:rsidRDefault="00710920" w:rsidP="00710920">
      <w:pPr>
        <w:jc w:val="both"/>
        <w:rPr>
          <w:rFonts w:eastAsia="Calibri" w:cs="Calibri"/>
        </w:rPr>
      </w:pPr>
    </w:p>
    <w:p w14:paraId="2580C3E8" w14:textId="090B89B4" w:rsidR="00710920" w:rsidRPr="00364B42" w:rsidRDefault="006C6BB9" w:rsidP="00710920">
      <w:pPr>
        <w:tabs>
          <w:tab w:val="left" w:pos="2160"/>
        </w:tabs>
        <w:ind w:left="2160" w:right="55" w:hanging="720"/>
        <w:jc w:val="both"/>
        <w:rPr>
          <w:rFonts w:eastAsia="Calibri" w:cs="Calibri"/>
        </w:rPr>
      </w:pPr>
      <w:r>
        <w:rPr>
          <w:rFonts w:eastAsia="Calibri" w:cs="Calibri"/>
          <w:bCs/>
        </w:rPr>
        <w:t>5</w:t>
      </w:r>
      <w:r w:rsidR="00710920" w:rsidRPr="00364B42">
        <w:rPr>
          <w:rFonts w:eastAsia="Calibri" w:cs="Calibri"/>
          <w:bCs/>
        </w:rPr>
        <w:t>.</w:t>
      </w:r>
      <w:r>
        <w:rPr>
          <w:rFonts w:eastAsia="Calibri" w:cs="Calibri"/>
          <w:bCs/>
        </w:rPr>
        <w:t>2</w:t>
      </w:r>
      <w:r w:rsidR="00710920" w:rsidRPr="00364B42">
        <w:rPr>
          <w:rFonts w:eastAsia="Calibri" w:cs="Calibri"/>
          <w:bCs/>
        </w:rPr>
        <w:t>.1</w:t>
      </w:r>
      <w:r w:rsidR="00364B42">
        <w:rPr>
          <w:rFonts w:eastAsia="Calibri" w:cs="Calibri"/>
          <w:bCs/>
        </w:rPr>
        <w:t>0</w:t>
      </w:r>
      <w:r w:rsidR="00710920" w:rsidRPr="00364B42">
        <w:rPr>
          <w:rFonts w:eastAsia="Calibri" w:cs="Calibri"/>
          <w:b/>
          <w:bCs/>
        </w:rPr>
        <w:tab/>
        <w:t xml:space="preserve">Relocation of Public Buildings or Operations </w:t>
      </w:r>
      <w:r w:rsidR="00710920" w:rsidRPr="00364B42">
        <w:rPr>
          <w:rFonts w:eastAsia="Calibri" w:cs="Calibri"/>
        </w:rPr>
        <w:t>– In some cases, public buildings or operations can be moved for economic development purposes. Prior approval from MSF is required. Describe how the relocation will benefit economic development and provide detailed plans and maps showing the current usage and proposed changes and costs for the eligible</w:t>
      </w:r>
      <w:r w:rsidR="00710920" w:rsidRPr="00364B42">
        <w:rPr>
          <w:rFonts w:eastAsia="Calibri" w:cs="Calibri"/>
          <w:spacing w:val="-12"/>
        </w:rPr>
        <w:t xml:space="preserve"> </w:t>
      </w:r>
      <w:r w:rsidR="00710920" w:rsidRPr="00364B42">
        <w:rPr>
          <w:rFonts w:eastAsia="Calibri" w:cs="Calibri"/>
        </w:rPr>
        <w:t xml:space="preserve">properties. </w:t>
      </w:r>
    </w:p>
    <w:p w14:paraId="57E84EE8" w14:textId="77777777" w:rsidR="00710920" w:rsidRPr="00364B42" w:rsidRDefault="00710920" w:rsidP="00710920">
      <w:pPr>
        <w:tabs>
          <w:tab w:val="left" w:pos="1881"/>
        </w:tabs>
        <w:ind w:right="55"/>
        <w:jc w:val="both"/>
        <w:rPr>
          <w:rFonts w:eastAsia="Calibri" w:cs="Calibri"/>
        </w:rPr>
      </w:pPr>
    </w:p>
    <w:p w14:paraId="0627F9E5" w14:textId="3DD65DD7" w:rsidR="00710920" w:rsidRPr="00364B42" w:rsidRDefault="006C6BB9" w:rsidP="00710920">
      <w:pPr>
        <w:tabs>
          <w:tab w:val="left" w:pos="2160"/>
        </w:tabs>
        <w:ind w:left="2160" w:right="55" w:hanging="720"/>
        <w:jc w:val="both"/>
        <w:rPr>
          <w:rFonts w:eastAsia="Calibri" w:cs="Calibri"/>
          <w:i/>
        </w:rPr>
      </w:pPr>
      <w:r>
        <w:rPr>
          <w:rFonts w:eastAsia="Calibri" w:cs="Calibri"/>
          <w:bCs/>
        </w:rPr>
        <w:t>5</w:t>
      </w:r>
      <w:r w:rsidR="00710920" w:rsidRPr="00364B42">
        <w:rPr>
          <w:rFonts w:eastAsia="Calibri" w:cs="Calibri"/>
          <w:bCs/>
        </w:rPr>
        <w:t>.</w:t>
      </w:r>
      <w:r>
        <w:rPr>
          <w:rFonts w:eastAsia="Calibri" w:cs="Calibri"/>
          <w:bCs/>
        </w:rPr>
        <w:t>2</w:t>
      </w:r>
      <w:r w:rsidR="00710920" w:rsidRPr="00364B42">
        <w:rPr>
          <w:rFonts w:eastAsia="Calibri" w:cs="Calibri"/>
          <w:bCs/>
        </w:rPr>
        <w:t>.</w:t>
      </w:r>
      <w:r w:rsidR="00364B42" w:rsidRPr="00364B42">
        <w:rPr>
          <w:rFonts w:eastAsia="Calibri" w:cs="Calibri"/>
          <w:bCs/>
        </w:rPr>
        <w:t>1</w:t>
      </w:r>
      <w:r w:rsidR="00364B42">
        <w:rPr>
          <w:rFonts w:eastAsia="Calibri" w:cs="Calibri"/>
          <w:bCs/>
        </w:rPr>
        <w:t>1</w:t>
      </w:r>
      <w:r w:rsidR="00364B42" w:rsidRPr="00364B42">
        <w:rPr>
          <w:rFonts w:eastAsia="Calibri" w:cs="Calibri"/>
          <w:b/>
          <w:bCs/>
        </w:rPr>
        <w:t xml:space="preserve"> </w:t>
      </w:r>
      <w:r w:rsidR="00710920" w:rsidRPr="00364B42">
        <w:rPr>
          <w:rFonts w:eastAsia="Calibri" w:cs="Calibri"/>
          <w:b/>
          <w:bCs/>
        </w:rPr>
        <w:tab/>
      </w:r>
      <w:r w:rsidR="00520845" w:rsidRPr="00364B42">
        <w:rPr>
          <w:rFonts w:eastAsia="Calibri" w:cs="Calibri"/>
          <w:b/>
          <w:bCs/>
        </w:rPr>
        <w:t>Combined</w:t>
      </w:r>
      <w:r w:rsidR="00710920" w:rsidRPr="00364B42">
        <w:rPr>
          <w:rFonts w:eastAsia="Calibri" w:cs="Calibri"/>
          <w:b/>
          <w:bCs/>
        </w:rPr>
        <w:t xml:space="preserve"> </w:t>
      </w:r>
      <w:r w:rsidR="00935C3F">
        <w:rPr>
          <w:rFonts w:eastAsia="Calibri" w:cs="Calibri"/>
          <w:b/>
          <w:bCs/>
        </w:rPr>
        <w:t xml:space="preserve">Transformational Brownfield </w:t>
      </w:r>
      <w:r w:rsidR="00710920" w:rsidRPr="00364B42">
        <w:rPr>
          <w:rFonts w:eastAsia="Calibri" w:cs="Calibri"/>
          <w:b/>
          <w:bCs/>
        </w:rPr>
        <w:t xml:space="preserve">Plan Preparation </w:t>
      </w:r>
      <w:r w:rsidR="00710920" w:rsidRPr="00364B42">
        <w:rPr>
          <w:rFonts w:eastAsia="Calibri" w:cs="Calibri"/>
        </w:rPr>
        <w:t xml:space="preserve">– The reasonable cost of developing and preparing the </w:t>
      </w:r>
      <w:r w:rsidR="00935C3F">
        <w:rPr>
          <w:rFonts w:eastAsia="Calibri" w:cs="Calibri"/>
        </w:rPr>
        <w:t>Combined Transformational Brownfield</w:t>
      </w:r>
      <w:r w:rsidR="00710920" w:rsidRPr="00364B42">
        <w:rPr>
          <w:rFonts w:eastAsia="Calibri" w:cs="Calibri"/>
        </w:rPr>
        <w:t xml:space="preserve"> Plan. </w:t>
      </w:r>
    </w:p>
    <w:p w14:paraId="46AA70FA" w14:textId="77777777" w:rsidR="00710920" w:rsidRPr="00364B42" w:rsidRDefault="00710920" w:rsidP="00710920">
      <w:pPr>
        <w:pStyle w:val="ListParagraph"/>
        <w:rPr>
          <w:rFonts w:eastAsia="Calibri" w:cs="Calibri"/>
          <w:i/>
        </w:rPr>
      </w:pPr>
    </w:p>
    <w:p w14:paraId="13BCF5CC" w14:textId="429DFBB1" w:rsidR="00710920" w:rsidRPr="00364B42" w:rsidRDefault="006C6BB9" w:rsidP="00710920">
      <w:pPr>
        <w:tabs>
          <w:tab w:val="left" w:pos="2160"/>
        </w:tabs>
        <w:ind w:left="2160" w:right="55" w:hanging="720"/>
        <w:jc w:val="both"/>
        <w:rPr>
          <w:rFonts w:eastAsia="Calibri" w:cs="Calibri"/>
          <w:i/>
        </w:rPr>
      </w:pPr>
      <w:r>
        <w:rPr>
          <w:rFonts w:eastAsia="Calibri" w:cs="Calibri"/>
          <w:bCs/>
        </w:rPr>
        <w:t>5</w:t>
      </w:r>
      <w:r w:rsidR="00710920" w:rsidRPr="00364B42">
        <w:rPr>
          <w:rFonts w:eastAsia="Calibri" w:cs="Calibri"/>
          <w:bCs/>
        </w:rPr>
        <w:t>.</w:t>
      </w:r>
      <w:r>
        <w:rPr>
          <w:rFonts w:eastAsia="Calibri" w:cs="Calibri"/>
          <w:bCs/>
        </w:rPr>
        <w:t>2</w:t>
      </w:r>
      <w:r w:rsidR="00710920" w:rsidRPr="00364B42">
        <w:rPr>
          <w:rFonts w:eastAsia="Calibri" w:cs="Calibri"/>
          <w:bCs/>
        </w:rPr>
        <w:t>.1</w:t>
      </w:r>
      <w:r w:rsidR="00364B42">
        <w:rPr>
          <w:rFonts w:eastAsia="Calibri" w:cs="Calibri"/>
          <w:bCs/>
        </w:rPr>
        <w:t>2</w:t>
      </w:r>
      <w:r w:rsidR="00710920" w:rsidRPr="00364B42">
        <w:rPr>
          <w:rFonts w:eastAsia="Calibri" w:cs="Calibri"/>
          <w:b/>
          <w:bCs/>
        </w:rPr>
        <w:t xml:space="preserve"> </w:t>
      </w:r>
      <w:r w:rsidR="00710920" w:rsidRPr="00364B42">
        <w:rPr>
          <w:rFonts w:eastAsia="Calibri" w:cs="Calibri"/>
          <w:b/>
          <w:bCs/>
        </w:rPr>
        <w:tab/>
      </w:r>
      <w:r w:rsidR="00520845" w:rsidRPr="00364B42">
        <w:rPr>
          <w:rFonts w:eastAsia="Calibri" w:cs="Calibri"/>
          <w:b/>
          <w:bCs/>
        </w:rPr>
        <w:t xml:space="preserve">Combined </w:t>
      </w:r>
      <w:r w:rsidR="00935C3F">
        <w:rPr>
          <w:rFonts w:eastAsia="Calibri" w:cs="Calibri"/>
          <w:b/>
          <w:bCs/>
        </w:rPr>
        <w:t xml:space="preserve">Transformational Brownfield </w:t>
      </w:r>
      <w:r w:rsidR="00710920" w:rsidRPr="00364B42">
        <w:rPr>
          <w:rFonts w:eastAsia="Calibri" w:cs="Calibri"/>
          <w:b/>
          <w:bCs/>
        </w:rPr>
        <w:t xml:space="preserve">Plan Implementation </w:t>
      </w:r>
      <w:r w:rsidR="00710920" w:rsidRPr="00364B42">
        <w:rPr>
          <w:rFonts w:eastAsia="Calibri" w:cs="Calibri"/>
        </w:rPr>
        <w:t xml:space="preserve">– The reasonable cost of </w:t>
      </w:r>
      <w:r w:rsidR="00935C3F">
        <w:rPr>
          <w:rFonts w:eastAsia="Calibri" w:cs="Calibri"/>
        </w:rPr>
        <w:t>i</w:t>
      </w:r>
      <w:r w:rsidR="00710920" w:rsidRPr="00364B42">
        <w:rPr>
          <w:rFonts w:eastAsia="Calibri" w:cs="Calibri"/>
        </w:rPr>
        <w:t xml:space="preserve">mplementing the </w:t>
      </w:r>
      <w:r w:rsidR="00935C3F">
        <w:rPr>
          <w:rFonts w:eastAsia="Calibri" w:cs="Calibri"/>
        </w:rPr>
        <w:t>Combined Transformational Brownfield</w:t>
      </w:r>
      <w:r w:rsidR="00710920" w:rsidRPr="00364B42">
        <w:rPr>
          <w:rFonts w:eastAsia="Calibri" w:cs="Calibri"/>
        </w:rPr>
        <w:t xml:space="preserve"> Plan.</w:t>
      </w:r>
    </w:p>
    <w:p w14:paraId="532E57D1" w14:textId="77777777" w:rsidR="00710920" w:rsidRPr="00364B42" w:rsidRDefault="00710920" w:rsidP="00710920">
      <w:pPr>
        <w:tabs>
          <w:tab w:val="left" w:pos="1881"/>
        </w:tabs>
        <w:ind w:right="55"/>
        <w:jc w:val="both"/>
        <w:rPr>
          <w:rFonts w:eastAsia="Calibri" w:cs="Calibri"/>
          <w:i/>
        </w:rPr>
      </w:pPr>
    </w:p>
    <w:p w14:paraId="33EBDC6C" w14:textId="77777777" w:rsidR="00710920" w:rsidRPr="00364B42" w:rsidRDefault="00710920" w:rsidP="006C6BB9">
      <w:pPr>
        <w:pStyle w:val="Heading3"/>
        <w:numPr>
          <w:ilvl w:val="1"/>
          <w:numId w:val="25"/>
        </w:numPr>
        <w:tabs>
          <w:tab w:val="left" w:pos="1440"/>
        </w:tabs>
        <w:ind w:left="1440" w:right="55" w:hanging="720"/>
        <w:jc w:val="both"/>
        <w:rPr>
          <w:rFonts w:asciiTheme="minorHAnsi" w:hAnsiTheme="minorHAnsi"/>
          <w:b w:val="0"/>
          <w:bCs w:val="0"/>
        </w:rPr>
      </w:pPr>
      <w:r w:rsidRPr="00364B42">
        <w:rPr>
          <w:rFonts w:asciiTheme="minorHAnsi" w:hAnsiTheme="minorHAnsi"/>
        </w:rPr>
        <w:t>Local Only Eligible</w:t>
      </w:r>
      <w:r w:rsidRPr="00364B42">
        <w:rPr>
          <w:rFonts w:asciiTheme="minorHAnsi" w:hAnsiTheme="minorHAnsi"/>
          <w:spacing w:val="-15"/>
        </w:rPr>
        <w:t xml:space="preserve"> </w:t>
      </w:r>
      <w:r w:rsidRPr="00364B42">
        <w:rPr>
          <w:rFonts w:asciiTheme="minorHAnsi" w:hAnsiTheme="minorHAnsi"/>
        </w:rPr>
        <w:t>Activities</w:t>
      </w:r>
    </w:p>
    <w:p w14:paraId="7A73D97F" w14:textId="77777777" w:rsidR="00710920" w:rsidRDefault="00710920" w:rsidP="00710920">
      <w:pPr>
        <w:pStyle w:val="BodyText"/>
        <w:ind w:left="1440" w:right="55"/>
        <w:jc w:val="both"/>
        <w:rPr>
          <w:rFonts w:asciiTheme="minorHAnsi" w:hAnsiTheme="minorHAnsi"/>
        </w:rPr>
      </w:pPr>
      <w:r w:rsidRPr="00364B42">
        <w:rPr>
          <w:rFonts w:asciiTheme="minorHAnsi" w:hAnsiTheme="minorHAnsi"/>
        </w:rPr>
        <w:t>Outline any costs related to eligible activities that will be reimbursed with local-only taxes.</w:t>
      </w:r>
    </w:p>
    <w:p w14:paraId="1A45F6D2" w14:textId="77777777" w:rsidR="00213565" w:rsidRDefault="00213565" w:rsidP="00710920">
      <w:pPr>
        <w:pStyle w:val="BodyText"/>
        <w:ind w:left="1440" w:right="55"/>
        <w:jc w:val="both"/>
        <w:rPr>
          <w:rFonts w:asciiTheme="minorHAnsi" w:hAnsiTheme="minorHAnsi"/>
          <w:b/>
        </w:rPr>
      </w:pPr>
    </w:p>
    <w:p w14:paraId="39FFC2FA" w14:textId="7CF1834F" w:rsidR="00213565" w:rsidRPr="00F30583" w:rsidRDefault="00213565" w:rsidP="00F30583">
      <w:pPr>
        <w:pStyle w:val="BodyText"/>
        <w:numPr>
          <w:ilvl w:val="0"/>
          <w:numId w:val="14"/>
        </w:numPr>
        <w:ind w:right="55"/>
        <w:jc w:val="both"/>
        <w:rPr>
          <w:rFonts w:asciiTheme="minorHAnsi" w:hAnsiTheme="minorHAnsi"/>
        </w:rPr>
      </w:pPr>
      <w:r w:rsidRPr="00213565">
        <w:rPr>
          <w:rFonts w:asciiTheme="minorHAnsi" w:hAnsiTheme="minorHAnsi"/>
          <w:b/>
        </w:rPr>
        <w:t>TAX INCREMENT REVENUE ANALYSIS</w:t>
      </w:r>
    </w:p>
    <w:p w14:paraId="147F3E46" w14:textId="77777777" w:rsidR="00F30583" w:rsidRPr="004B5CB3" w:rsidRDefault="00F30583" w:rsidP="00F30583">
      <w:pPr>
        <w:pStyle w:val="BodyText"/>
        <w:ind w:left="720" w:right="55"/>
        <w:jc w:val="both"/>
        <w:rPr>
          <w:rFonts w:asciiTheme="minorHAnsi" w:hAnsiTheme="minorHAnsi"/>
        </w:rPr>
      </w:pPr>
    </w:p>
    <w:p w14:paraId="0EDAC11F" w14:textId="3C67A736" w:rsidR="00213565" w:rsidRDefault="00213565" w:rsidP="00213565">
      <w:pPr>
        <w:pStyle w:val="BodyText"/>
        <w:numPr>
          <w:ilvl w:val="1"/>
          <w:numId w:val="14"/>
        </w:numPr>
        <w:ind w:right="55"/>
        <w:jc w:val="both"/>
        <w:rPr>
          <w:rFonts w:asciiTheme="minorHAnsi" w:hAnsiTheme="minorHAnsi"/>
          <w:b/>
        </w:rPr>
      </w:pPr>
      <w:r w:rsidRPr="00213565">
        <w:rPr>
          <w:rFonts w:asciiTheme="minorHAnsi" w:hAnsiTheme="minorHAnsi"/>
          <w:b/>
        </w:rPr>
        <w:t>Captured Taxable Value and Tax Increment Revenue Estimates</w:t>
      </w:r>
    </w:p>
    <w:p w14:paraId="5C6B2237" w14:textId="77777777" w:rsidR="00213565" w:rsidRPr="008D0D06" w:rsidRDefault="00213565" w:rsidP="00213565">
      <w:pPr>
        <w:widowControl/>
        <w:ind w:left="1440"/>
        <w:jc w:val="both"/>
        <w:rPr>
          <w:rFonts w:cs="Calibri"/>
        </w:rPr>
      </w:pPr>
      <w:r w:rsidRPr="00213565">
        <w:rPr>
          <w:rFonts w:cs="Calibri"/>
        </w:rPr>
        <w:t>The estimated captured taxable value for this redevelopment by year and in aggregate should be depicted in Table 1. Identify whether all or a portion (a percentage) of the captured taxable value will be used.</w:t>
      </w:r>
      <w:r w:rsidRPr="008D0D06">
        <w:rPr>
          <w:rFonts w:cs="Calibri"/>
        </w:rPr>
        <w:t xml:space="preserve"> The initial taxable value and estimated current taxable </w:t>
      </w:r>
      <w:r w:rsidRPr="00213565">
        <w:rPr>
          <w:rFonts w:cs="Calibri"/>
        </w:rPr>
        <w:t xml:space="preserve">value, by year and in aggregate, for each taxing jurisdiction should be depicted in Table 1. </w:t>
      </w:r>
      <w:r w:rsidRPr="008D0D06">
        <w:rPr>
          <w:rFonts w:cs="Calibri"/>
        </w:rPr>
        <w:t>The estimated amount of deposits of excess tax increment revenues into the Authority’s Local Brownfield Revolving Fund, by year and in aggregate, should be depicted in Table 1 and separately from the local tax increment revenues.</w:t>
      </w:r>
    </w:p>
    <w:p w14:paraId="780660B3" w14:textId="77777777" w:rsidR="00213565" w:rsidRPr="00213565" w:rsidRDefault="00213565" w:rsidP="00213565">
      <w:pPr>
        <w:pStyle w:val="BodyText"/>
        <w:ind w:left="1440" w:right="55"/>
        <w:jc w:val="both"/>
        <w:rPr>
          <w:rFonts w:asciiTheme="minorHAnsi" w:hAnsiTheme="minorHAnsi"/>
          <w:b/>
        </w:rPr>
      </w:pPr>
    </w:p>
    <w:p w14:paraId="7E0A74E5" w14:textId="1C382EA4" w:rsidR="00213565" w:rsidRDefault="00213565" w:rsidP="008D0D06">
      <w:pPr>
        <w:pStyle w:val="BodyText"/>
        <w:numPr>
          <w:ilvl w:val="1"/>
          <w:numId w:val="14"/>
        </w:numPr>
        <w:ind w:right="55"/>
        <w:jc w:val="both"/>
        <w:rPr>
          <w:rFonts w:asciiTheme="minorHAnsi" w:hAnsiTheme="minorHAnsi"/>
          <w:b/>
        </w:rPr>
      </w:pPr>
      <w:r w:rsidRPr="00213565">
        <w:rPr>
          <w:rFonts w:asciiTheme="minorHAnsi" w:hAnsiTheme="minorHAnsi"/>
          <w:b/>
        </w:rPr>
        <w:t>Combined Plan Financing Method</w:t>
      </w:r>
    </w:p>
    <w:p w14:paraId="42CFFE38" w14:textId="7CB940A5" w:rsidR="00213565" w:rsidRDefault="00213565" w:rsidP="00213565">
      <w:pPr>
        <w:pStyle w:val="BodyText"/>
        <w:ind w:left="1440" w:right="55"/>
        <w:jc w:val="both"/>
        <w:rPr>
          <w:rFonts w:cs="Calibri"/>
        </w:rPr>
      </w:pPr>
      <w:r w:rsidRPr="00EF41AB">
        <w:rPr>
          <w:rFonts w:cs="Calibri"/>
        </w:rPr>
        <w:t xml:space="preserve">Describe how the eligible activities will be financed. Indicate the type of tax increment revenues to be captured and used (i.e., local, school, both). Identify costs incurred or to be incurred prior to </w:t>
      </w:r>
      <w:r w:rsidR="00935C3F">
        <w:rPr>
          <w:rFonts w:cs="Calibri"/>
        </w:rPr>
        <w:t xml:space="preserve">Transformational </w:t>
      </w:r>
      <w:r w:rsidRPr="00EF41AB">
        <w:rPr>
          <w:rFonts w:cs="Calibri"/>
        </w:rPr>
        <w:t xml:space="preserve">Brownfield </w:t>
      </w:r>
      <w:r>
        <w:rPr>
          <w:rFonts w:cs="Calibri"/>
        </w:rPr>
        <w:t>P</w:t>
      </w:r>
      <w:r w:rsidRPr="00EF41AB">
        <w:rPr>
          <w:rFonts w:cs="Calibri"/>
        </w:rPr>
        <w:t xml:space="preserve">lan approval that will be reimbursed with local tax increment revenues. </w:t>
      </w:r>
    </w:p>
    <w:p w14:paraId="21C2DD45" w14:textId="77777777" w:rsidR="00213565" w:rsidRPr="00213565" w:rsidRDefault="00213565" w:rsidP="00213565">
      <w:pPr>
        <w:pStyle w:val="BodyText"/>
        <w:ind w:left="1440" w:right="55"/>
        <w:jc w:val="both"/>
        <w:rPr>
          <w:rFonts w:asciiTheme="minorHAnsi" w:hAnsiTheme="minorHAnsi"/>
          <w:b/>
        </w:rPr>
      </w:pPr>
    </w:p>
    <w:p w14:paraId="6F86AA17" w14:textId="32620DD7" w:rsidR="00213565" w:rsidRDefault="00213565" w:rsidP="00213565">
      <w:pPr>
        <w:pStyle w:val="BodyText"/>
        <w:numPr>
          <w:ilvl w:val="1"/>
          <w:numId w:val="14"/>
        </w:numPr>
        <w:ind w:right="55"/>
        <w:jc w:val="both"/>
        <w:rPr>
          <w:rFonts w:asciiTheme="minorHAnsi" w:hAnsiTheme="minorHAnsi"/>
          <w:b/>
        </w:rPr>
      </w:pPr>
      <w:r w:rsidRPr="008D0D06">
        <w:rPr>
          <w:rFonts w:asciiTheme="minorHAnsi" w:hAnsiTheme="minorHAnsi"/>
          <w:b/>
        </w:rPr>
        <w:t>Note or Bond Indebtedness</w:t>
      </w:r>
    </w:p>
    <w:p w14:paraId="10FF0CA8" w14:textId="77777777" w:rsidR="008D0D06" w:rsidRPr="008D0D06" w:rsidRDefault="008D0D06" w:rsidP="00F30583">
      <w:pPr>
        <w:pStyle w:val="ListParagraph"/>
        <w:widowControl/>
        <w:tabs>
          <w:tab w:val="left" w:pos="1440"/>
        </w:tabs>
        <w:ind w:left="1440"/>
        <w:jc w:val="both"/>
        <w:rPr>
          <w:rFonts w:cs="Calibri"/>
        </w:rPr>
      </w:pPr>
      <w:r w:rsidRPr="008D0D06">
        <w:rPr>
          <w:rFonts w:cs="Calibri"/>
        </w:rPr>
        <w:t>Identify the maximum amount of a note or bonded indebtedness for eligible activities on the eligible property.</w:t>
      </w:r>
    </w:p>
    <w:p w14:paraId="58FCDB07" w14:textId="77777777" w:rsidR="008D0D06" w:rsidRPr="008D0D06" w:rsidRDefault="008D0D06" w:rsidP="008D0D06">
      <w:pPr>
        <w:pStyle w:val="BodyText"/>
        <w:ind w:left="1440" w:right="55"/>
        <w:jc w:val="both"/>
        <w:rPr>
          <w:rFonts w:asciiTheme="minorHAnsi" w:hAnsiTheme="minorHAnsi"/>
          <w:b/>
        </w:rPr>
      </w:pPr>
    </w:p>
    <w:p w14:paraId="76B9B6C9" w14:textId="7D1A4A5D" w:rsidR="00213565" w:rsidRDefault="00213565" w:rsidP="008D0D06">
      <w:pPr>
        <w:pStyle w:val="BodyText"/>
        <w:numPr>
          <w:ilvl w:val="1"/>
          <w:numId w:val="14"/>
        </w:numPr>
        <w:ind w:right="55"/>
        <w:jc w:val="both"/>
        <w:rPr>
          <w:rFonts w:asciiTheme="minorHAnsi" w:hAnsiTheme="minorHAnsi"/>
          <w:b/>
        </w:rPr>
      </w:pPr>
      <w:r w:rsidRPr="008D0D06">
        <w:rPr>
          <w:rFonts w:asciiTheme="minorHAnsi" w:hAnsiTheme="minorHAnsi"/>
          <w:b/>
        </w:rPr>
        <w:t>Tax Increment Revenues Capture Period</w:t>
      </w:r>
    </w:p>
    <w:p w14:paraId="49B1DA94" w14:textId="2EE26367" w:rsidR="008D0D06" w:rsidRPr="008D0D06" w:rsidRDefault="008D0D06" w:rsidP="004B5CB3">
      <w:pPr>
        <w:pStyle w:val="BodyText"/>
        <w:ind w:left="1440" w:right="55"/>
        <w:jc w:val="both"/>
        <w:rPr>
          <w:rFonts w:asciiTheme="minorHAnsi" w:hAnsiTheme="minorHAnsi"/>
          <w:b/>
        </w:rPr>
      </w:pPr>
      <w:r w:rsidRPr="00E14B6F">
        <w:rPr>
          <w:rFonts w:cs="Calibri"/>
        </w:rPr>
        <w:t xml:space="preserve">If tax increment financing is to be used to reimburse for eligible activities, identify the estimated plan length based on the estimated costs of the eligible activities, estimated tax increment revenues captured, and deposit to the Authority’s Local Brownfield Revolving Fund, if applicable. Identify the beginning date (year) of capture, which cannot be later than 5 years following </w:t>
      </w:r>
      <w:r w:rsidR="00935C3F">
        <w:rPr>
          <w:rFonts w:cs="Calibri"/>
        </w:rPr>
        <w:t xml:space="preserve">Transformational </w:t>
      </w:r>
      <w:r w:rsidRPr="00E14B6F">
        <w:rPr>
          <w:rFonts w:cs="Calibri"/>
        </w:rPr>
        <w:t xml:space="preserve">Brownfield </w:t>
      </w:r>
      <w:r>
        <w:rPr>
          <w:rFonts w:cs="Calibri"/>
        </w:rPr>
        <w:t>P</w:t>
      </w:r>
      <w:r w:rsidRPr="00E14B6F">
        <w:rPr>
          <w:rFonts w:cs="Calibri"/>
        </w:rPr>
        <w:t xml:space="preserve">lan approval by resolution. Plan length cannot exceed 35 years </w:t>
      </w:r>
      <w:r>
        <w:rPr>
          <w:rFonts w:cs="Calibri"/>
        </w:rPr>
        <w:t xml:space="preserve">from the date of the approval of the </w:t>
      </w:r>
      <w:r w:rsidR="00935C3F">
        <w:rPr>
          <w:rFonts w:cs="Calibri"/>
        </w:rPr>
        <w:t xml:space="preserve">Transformational </w:t>
      </w:r>
      <w:r>
        <w:rPr>
          <w:rFonts w:cs="Calibri"/>
        </w:rPr>
        <w:t>Brownfield Plan. C</w:t>
      </w:r>
      <w:r w:rsidRPr="00E14B6F">
        <w:rPr>
          <w:rFonts w:cs="Calibri"/>
        </w:rPr>
        <w:t xml:space="preserve">apture of tax increment revenues </w:t>
      </w:r>
      <w:r>
        <w:rPr>
          <w:rFonts w:cs="Calibri"/>
        </w:rPr>
        <w:t xml:space="preserve">must begin within 5 years of </w:t>
      </w:r>
      <w:r w:rsidR="00935C3F">
        <w:rPr>
          <w:rFonts w:cs="Calibri"/>
        </w:rPr>
        <w:t xml:space="preserve">Transformational </w:t>
      </w:r>
      <w:r>
        <w:rPr>
          <w:rFonts w:cs="Calibri"/>
        </w:rPr>
        <w:t>Brownfield Plan approval and cannot extend beyond 30 years from the beginning date of capture.</w:t>
      </w:r>
    </w:p>
    <w:p w14:paraId="4DA63A60" w14:textId="74A3DBA6" w:rsidR="00213565" w:rsidRPr="008D0D06" w:rsidRDefault="00213565" w:rsidP="004B5CB3">
      <w:pPr>
        <w:pStyle w:val="BodyText"/>
        <w:numPr>
          <w:ilvl w:val="1"/>
          <w:numId w:val="14"/>
        </w:numPr>
        <w:ind w:right="55"/>
        <w:jc w:val="both"/>
        <w:rPr>
          <w:rFonts w:asciiTheme="minorHAnsi" w:hAnsiTheme="minorHAnsi"/>
          <w:b/>
        </w:rPr>
      </w:pPr>
      <w:r w:rsidRPr="008D0D06">
        <w:rPr>
          <w:rFonts w:asciiTheme="minorHAnsi" w:hAnsiTheme="minorHAnsi"/>
          <w:b/>
        </w:rPr>
        <w:lastRenderedPageBreak/>
        <w:t>Future Tax Revenues</w:t>
      </w:r>
    </w:p>
    <w:p w14:paraId="3A96AD75" w14:textId="77777777" w:rsidR="008D0D06" w:rsidRPr="008D0D06" w:rsidRDefault="008D0D06" w:rsidP="004B5CB3">
      <w:pPr>
        <w:pStyle w:val="ListParagraph"/>
        <w:widowControl/>
        <w:ind w:left="1440"/>
        <w:jc w:val="both"/>
        <w:rPr>
          <w:rFonts w:cs="Calibri"/>
        </w:rPr>
      </w:pPr>
      <w:r w:rsidRPr="008D0D06">
        <w:rPr>
          <w:rFonts w:cs="Calibri"/>
        </w:rPr>
        <w:t>Provide an estimate of the impact of property tax increment financing on the revenues of all taxing jurisdictions in which the eligible property is located. This should be illustrated in detail within Table 1.</w:t>
      </w:r>
    </w:p>
    <w:p w14:paraId="0ABA917E" w14:textId="77777777" w:rsidR="00213565" w:rsidRDefault="00213565" w:rsidP="008D0D06">
      <w:pPr>
        <w:pStyle w:val="BodyText"/>
        <w:ind w:left="1440" w:right="55"/>
        <w:jc w:val="both"/>
        <w:rPr>
          <w:rFonts w:asciiTheme="minorHAnsi" w:hAnsiTheme="minorHAnsi"/>
        </w:rPr>
      </w:pPr>
    </w:p>
    <w:p w14:paraId="326C4792" w14:textId="732925FA" w:rsidR="00213565" w:rsidRPr="008D0D06" w:rsidRDefault="00213565" w:rsidP="0087737C">
      <w:pPr>
        <w:pStyle w:val="BodyText"/>
        <w:numPr>
          <w:ilvl w:val="0"/>
          <w:numId w:val="14"/>
        </w:numPr>
        <w:ind w:right="55"/>
        <w:jc w:val="both"/>
        <w:rPr>
          <w:rFonts w:asciiTheme="minorHAnsi" w:hAnsiTheme="minorHAnsi"/>
        </w:rPr>
      </w:pPr>
      <w:r>
        <w:rPr>
          <w:rFonts w:asciiTheme="minorHAnsi" w:hAnsiTheme="minorHAnsi"/>
          <w:b/>
        </w:rPr>
        <w:t>RELOCATION</w:t>
      </w:r>
    </w:p>
    <w:p w14:paraId="696ECCBB" w14:textId="77777777" w:rsidR="008D0D06" w:rsidRDefault="008D0D06" w:rsidP="008D0D06">
      <w:pPr>
        <w:pStyle w:val="BodyText"/>
        <w:ind w:left="720" w:right="55"/>
        <w:jc w:val="both"/>
        <w:rPr>
          <w:rFonts w:asciiTheme="minorHAnsi" w:hAnsiTheme="minorHAnsi"/>
        </w:rPr>
      </w:pPr>
    </w:p>
    <w:p w14:paraId="0CA2CABB" w14:textId="53F76C56" w:rsidR="00213565" w:rsidRDefault="00213565" w:rsidP="008D0D06">
      <w:pPr>
        <w:pStyle w:val="BodyText"/>
        <w:numPr>
          <w:ilvl w:val="1"/>
          <w:numId w:val="14"/>
        </w:numPr>
        <w:ind w:right="55"/>
        <w:jc w:val="both"/>
        <w:rPr>
          <w:rFonts w:asciiTheme="minorHAnsi" w:hAnsiTheme="minorHAnsi"/>
          <w:b/>
        </w:rPr>
      </w:pPr>
      <w:r w:rsidRPr="008D0D06">
        <w:rPr>
          <w:rFonts w:asciiTheme="minorHAnsi" w:hAnsiTheme="minorHAnsi"/>
          <w:b/>
        </w:rPr>
        <w:t>Current Residents and Displacement</w:t>
      </w:r>
    </w:p>
    <w:p w14:paraId="5154320F" w14:textId="77777777" w:rsidR="008D0D06" w:rsidRPr="008D0D06" w:rsidRDefault="008D0D06" w:rsidP="008D0D06">
      <w:pPr>
        <w:pStyle w:val="ListParagraph"/>
        <w:widowControl/>
        <w:ind w:left="1440"/>
        <w:jc w:val="both"/>
        <w:rPr>
          <w:rFonts w:cs="Calibri"/>
        </w:rPr>
      </w:pPr>
      <w:r w:rsidRPr="008D0D06">
        <w:rPr>
          <w:rFonts w:cs="Calibri"/>
        </w:rPr>
        <w:t>List the estimates of the number of persons residing on each eligible property to which this plan applies, the number of families to be displaced and a demographic survey and information regarding housing in the community. Indicate if there are none and not applicable.</w:t>
      </w:r>
    </w:p>
    <w:p w14:paraId="5AB1213C" w14:textId="77777777" w:rsidR="008D0D06" w:rsidRPr="008D0D06" w:rsidRDefault="008D0D06" w:rsidP="008D0D06">
      <w:pPr>
        <w:pStyle w:val="BodyText"/>
        <w:ind w:left="1440" w:right="55"/>
        <w:jc w:val="both"/>
        <w:rPr>
          <w:rFonts w:asciiTheme="minorHAnsi" w:hAnsiTheme="minorHAnsi"/>
          <w:b/>
        </w:rPr>
      </w:pPr>
    </w:p>
    <w:p w14:paraId="5C48126B" w14:textId="70C53451" w:rsidR="00213565" w:rsidRDefault="00213565" w:rsidP="0087737C">
      <w:pPr>
        <w:pStyle w:val="BodyText"/>
        <w:numPr>
          <w:ilvl w:val="1"/>
          <w:numId w:val="14"/>
        </w:numPr>
        <w:ind w:right="55"/>
        <w:jc w:val="both"/>
        <w:rPr>
          <w:rFonts w:asciiTheme="minorHAnsi" w:hAnsiTheme="minorHAnsi"/>
          <w:b/>
        </w:rPr>
      </w:pPr>
      <w:r w:rsidRPr="008D0D06">
        <w:rPr>
          <w:rFonts w:asciiTheme="minorHAnsi" w:hAnsiTheme="minorHAnsi"/>
          <w:b/>
        </w:rPr>
        <w:t>Displaced Persons Relocation Plan</w:t>
      </w:r>
    </w:p>
    <w:p w14:paraId="43A87F80" w14:textId="3DC3FAD3" w:rsidR="008D0D06" w:rsidRDefault="0087737C" w:rsidP="008D0D06">
      <w:pPr>
        <w:pStyle w:val="ListParagraph"/>
        <w:widowControl/>
        <w:ind w:left="1440"/>
        <w:jc w:val="both"/>
        <w:rPr>
          <w:rFonts w:ascii="Calibri" w:eastAsia="Calibri" w:hAnsi="Calibri" w:cs="Calibri"/>
          <w:bCs/>
        </w:rPr>
      </w:pPr>
      <w:r w:rsidRPr="00230AEC">
        <w:rPr>
          <w:rFonts w:ascii="Calibri" w:eastAsia="Calibri" w:hAnsi="Calibri" w:cs="Calibri"/>
          <w:bCs/>
        </w:rPr>
        <w:t>Explain the plan for establishing priority for the relocation of persons displaced by implementation of this Plan.</w:t>
      </w:r>
    </w:p>
    <w:p w14:paraId="3CA33F54" w14:textId="77777777" w:rsidR="004B5CB3" w:rsidRPr="008D0D06" w:rsidRDefault="004B5CB3" w:rsidP="008D0D06">
      <w:pPr>
        <w:pStyle w:val="ListParagraph"/>
        <w:widowControl/>
        <w:ind w:left="1440"/>
        <w:jc w:val="both"/>
        <w:rPr>
          <w:rFonts w:cs="Calibri"/>
        </w:rPr>
      </w:pPr>
    </w:p>
    <w:p w14:paraId="5603F46F" w14:textId="1AAD1484" w:rsidR="00213565" w:rsidRDefault="00213565" w:rsidP="0087737C">
      <w:pPr>
        <w:pStyle w:val="BodyText"/>
        <w:numPr>
          <w:ilvl w:val="1"/>
          <w:numId w:val="14"/>
        </w:numPr>
        <w:ind w:right="55"/>
        <w:jc w:val="both"/>
        <w:rPr>
          <w:rFonts w:asciiTheme="minorHAnsi" w:hAnsiTheme="minorHAnsi"/>
          <w:b/>
        </w:rPr>
      </w:pPr>
      <w:r w:rsidRPr="0087737C">
        <w:rPr>
          <w:rFonts w:asciiTheme="minorHAnsi" w:hAnsiTheme="minorHAnsi"/>
          <w:b/>
        </w:rPr>
        <w:t>Relocation Costs Provisions</w:t>
      </w:r>
    </w:p>
    <w:p w14:paraId="084248B4" w14:textId="77777777" w:rsidR="0087737C" w:rsidRPr="005E4E32" w:rsidRDefault="0087737C" w:rsidP="0087737C">
      <w:pPr>
        <w:pStyle w:val="ListParagraph"/>
        <w:ind w:left="1440"/>
        <w:jc w:val="both"/>
        <w:rPr>
          <w:rFonts w:ascii="Calibri" w:eastAsia="Calibri" w:hAnsi="Calibri" w:cs="Calibri"/>
          <w:bCs/>
        </w:rPr>
      </w:pPr>
      <w:r w:rsidRPr="00230AEC">
        <w:rPr>
          <w:rFonts w:ascii="Calibri" w:eastAsia="Calibri" w:hAnsi="Calibri" w:cs="Calibri"/>
          <w:bCs/>
        </w:rPr>
        <w:t xml:space="preserve">Describe provision for the costs of relocating persons displaced by implementation of this Plan, and financial assistance and reimbursement of expenses, including litigation expenses and expenses incident to the transfer of title, in accordance with the standards and provisions of the Uniform Relocation Assistance and Real Property Acquisition Policies Act </w:t>
      </w:r>
      <w:r w:rsidRPr="005E4E32">
        <w:rPr>
          <w:rFonts w:ascii="Calibri" w:eastAsia="Calibri" w:hAnsi="Calibri" w:cs="Calibri"/>
          <w:bCs/>
        </w:rPr>
        <w:t xml:space="preserve">of 1970, Public Law 91-646. </w:t>
      </w:r>
    </w:p>
    <w:p w14:paraId="227A373D" w14:textId="77777777" w:rsidR="0087737C" w:rsidRPr="0087737C" w:rsidRDefault="0087737C" w:rsidP="0087737C">
      <w:pPr>
        <w:pStyle w:val="BodyText"/>
        <w:ind w:left="1440" w:right="55"/>
        <w:jc w:val="both"/>
        <w:rPr>
          <w:rFonts w:asciiTheme="minorHAnsi" w:hAnsiTheme="minorHAnsi"/>
          <w:b/>
        </w:rPr>
      </w:pPr>
    </w:p>
    <w:p w14:paraId="5874FA24" w14:textId="6278ED35" w:rsidR="00213565" w:rsidRDefault="00213565" w:rsidP="0087737C">
      <w:pPr>
        <w:pStyle w:val="BodyText"/>
        <w:numPr>
          <w:ilvl w:val="1"/>
          <w:numId w:val="14"/>
        </w:numPr>
        <w:ind w:right="55"/>
        <w:jc w:val="both"/>
        <w:rPr>
          <w:rFonts w:asciiTheme="minorHAnsi" w:hAnsiTheme="minorHAnsi"/>
          <w:b/>
        </w:rPr>
      </w:pPr>
      <w:r w:rsidRPr="0087737C">
        <w:rPr>
          <w:rFonts w:asciiTheme="minorHAnsi" w:hAnsiTheme="minorHAnsi"/>
          <w:b/>
        </w:rPr>
        <w:t>Compliance with Michigan’s Relocation Assistance Law</w:t>
      </w:r>
    </w:p>
    <w:p w14:paraId="40541DF7" w14:textId="4CF1C635" w:rsidR="0087737C" w:rsidRPr="0087737C" w:rsidRDefault="0087737C" w:rsidP="0087737C">
      <w:pPr>
        <w:pStyle w:val="BodyText"/>
        <w:ind w:left="1440" w:right="55"/>
        <w:jc w:val="both"/>
        <w:rPr>
          <w:rFonts w:asciiTheme="minorHAnsi" w:hAnsiTheme="minorHAnsi"/>
          <w:b/>
        </w:rPr>
      </w:pPr>
      <w:r w:rsidRPr="005E4E32">
        <w:rPr>
          <w:rFonts w:cs="Calibri"/>
          <w:bCs/>
        </w:rPr>
        <w:t>Provide the strategy for compliance with 1972 PA 227, MCL 213.321 to 213.332.</w:t>
      </w:r>
    </w:p>
    <w:p w14:paraId="4094D0F4" w14:textId="77777777" w:rsidR="00710920" w:rsidRDefault="00710920" w:rsidP="000F5584">
      <w:pPr>
        <w:widowControl/>
        <w:jc w:val="both"/>
        <w:rPr>
          <w:rFonts w:cs="Calibri"/>
          <w:b/>
        </w:rPr>
      </w:pPr>
    </w:p>
    <w:p w14:paraId="22AD134A" w14:textId="6F7C8E53" w:rsidR="000F5584" w:rsidRDefault="00233D85" w:rsidP="000F5584">
      <w:pPr>
        <w:widowControl/>
        <w:jc w:val="both"/>
        <w:rPr>
          <w:rFonts w:cs="Calibri"/>
        </w:rPr>
      </w:pPr>
      <w:r>
        <w:rPr>
          <w:rFonts w:cs="Calibri"/>
          <w:b/>
        </w:rPr>
        <w:t>8.0</w:t>
      </w:r>
      <w:r>
        <w:rPr>
          <w:rFonts w:cs="Calibri"/>
          <w:b/>
        </w:rPr>
        <w:tab/>
      </w:r>
      <w:r w:rsidR="000F5584">
        <w:rPr>
          <w:rFonts w:cs="Calibri"/>
          <w:b/>
        </w:rPr>
        <w:t>D</w:t>
      </w:r>
      <w:r>
        <w:rPr>
          <w:rFonts w:cs="Calibri"/>
          <w:b/>
        </w:rPr>
        <w:t>EVELOPMENT TEAM EXPERIENCE</w:t>
      </w:r>
    </w:p>
    <w:p w14:paraId="429C6B8B" w14:textId="42EB2C22" w:rsidR="001E3B47" w:rsidRDefault="000F5584" w:rsidP="00F44575">
      <w:pPr>
        <w:widowControl/>
        <w:ind w:left="720"/>
        <w:jc w:val="both"/>
        <w:rPr>
          <w:rFonts w:cs="Calibri"/>
        </w:rPr>
      </w:pPr>
      <w:r w:rsidRPr="000F5584">
        <w:rPr>
          <w:rFonts w:cs="Calibri"/>
        </w:rPr>
        <w:t xml:space="preserve">Provide </w:t>
      </w:r>
      <w:r w:rsidR="008B7ED0">
        <w:rPr>
          <w:rFonts w:cs="Calibri"/>
        </w:rPr>
        <w:t xml:space="preserve">information </w:t>
      </w:r>
      <w:r w:rsidRPr="000F5584">
        <w:rPr>
          <w:rFonts w:cs="Calibri"/>
        </w:rPr>
        <w:t>on any relevant projects</w:t>
      </w:r>
      <w:r w:rsidR="008B7ED0">
        <w:rPr>
          <w:rFonts w:cs="Calibri"/>
        </w:rPr>
        <w:t xml:space="preserve"> to document the development team’s experience. Identify specifically all </w:t>
      </w:r>
      <w:r w:rsidRPr="000F5584">
        <w:rPr>
          <w:rFonts w:cs="Calibri"/>
        </w:rPr>
        <w:t>projects that have previously received awards from the</w:t>
      </w:r>
      <w:r>
        <w:rPr>
          <w:rFonts w:cs="Calibri"/>
        </w:rPr>
        <w:t xml:space="preserve"> </w:t>
      </w:r>
      <w:r w:rsidRPr="000F5584">
        <w:rPr>
          <w:rFonts w:cs="Calibri"/>
        </w:rPr>
        <w:t xml:space="preserve">Michigan Economic Growth Authority </w:t>
      </w:r>
      <w:r w:rsidR="00875633">
        <w:rPr>
          <w:rFonts w:cs="Calibri"/>
        </w:rPr>
        <w:t xml:space="preserve">(MEGA) </w:t>
      </w:r>
      <w:r w:rsidRPr="000F5584">
        <w:rPr>
          <w:rFonts w:cs="Calibri"/>
        </w:rPr>
        <w:t>or Michigan Strategic Fund</w:t>
      </w:r>
      <w:r w:rsidR="00875633">
        <w:rPr>
          <w:rFonts w:cs="Calibri"/>
        </w:rPr>
        <w:t xml:space="preserve"> (MSF)</w:t>
      </w:r>
      <w:r>
        <w:rPr>
          <w:rFonts w:cs="Calibri"/>
        </w:rPr>
        <w:t>.</w:t>
      </w:r>
      <w:r w:rsidR="008B7ED0">
        <w:rPr>
          <w:rFonts w:cs="Calibri"/>
        </w:rPr>
        <w:t xml:space="preserve"> </w:t>
      </w:r>
    </w:p>
    <w:p w14:paraId="5308EA98" w14:textId="181CA5AF" w:rsidR="006D778E" w:rsidRDefault="006D778E" w:rsidP="00F44575">
      <w:pPr>
        <w:widowControl/>
        <w:ind w:left="720"/>
        <w:jc w:val="both"/>
        <w:rPr>
          <w:rFonts w:cs="Calibri"/>
        </w:rPr>
      </w:pPr>
    </w:p>
    <w:p w14:paraId="1E0CE399" w14:textId="6F8420D2" w:rsidR="006D778E" w:rsidRDefault="006D778E" w:rsidP="00F44575">
      <w:pPr>
        <w:widowControl/>
        <w:ind w:left="720"/>
        <w:jc w:val="both"/>
        <w:rPr>
          <w:rFonts w:cs="Calibri"/>
        </w:rPr>
      </w:pPr>
    </w:p>
    <w:p w14:paraId="3AEC19FE" w14:textId="0EADE8F0" w:rsidR="006D778E" w:rsidRDefault="006D778E" w:rsidP="00F44575">
      <w:pPr>
        <w:widowControl/>
        <w:ind w:left="720"/>
        <w:jc w:val="both"/>
        <w:rPr>
          <w:rFonts w:cs="Calibri"/>
        </w:rPr>
      </w:pPr>
    </w:p>
    <w:p w14:paraId="40CDF37D" w14:textId="3802D402" w:rsidR="006D778E" w:rsidRDefault="006D778E" w:rsidP="00F44575">
      <w:pPr>
        <w:widowControl/>
        <w:ind w:left="720"/>
        <w:jc w:val="both"/>
        <w:rPr>
          <w:rFonts w:cs="Calibri"/>
        </w:rPr>
      </w:pPr>
    </w:p>
    <w:p w14:paraId="5F8C2325" w14:textId="1E2D3B27" w:rsidR="006D778E" w:rsidRDefault="006D778E" w:rsidP="00F44575">
      <w:pPr>
        <w:widowControl/>
        <w:ind w:left="720"/>
        <w:jc w:val="both"/>
        <w:rPr>
          <w:rFonts w:cs="Calibri"/>
        </w:rPr>
      </w:pPr>
    </w:p>
    <w:p w14:paraId="4843128C" w14:textId="502B545C" w:rsidR="006D778E" w:rsidRDefault="006D778E" w:rsidP="00F44575">
      <w:pPr>
        <w:widowControl/>
        <w:ind w:left="720"/>
        <w:jc w:val="both"/>
        <w:rPr>
          <w:rFonts w:cs="Calibri"/>
        </w:rPr>
      </w:pPr>
    </w:p>
    <w:p w14:paraId="29501C8C" w14:textId="0163F982" w:rsidR="006D778E" w:rsidRDefault="006D778E" w:rsidP="00F44575">
      <w:pPr>
        <w:widowControl/>
        <w:ind w:left="720"/>
        <w:jc w:val="both"/>
        <w:rPr>
          <w:rFonts w:cs="Calibri"/>
        </w:rPr>
      </w:pPr>
    </w:p>
    <w:p w14:paraId="7367B11D" w14:textId="6C028AE9" w:rsidR="006D778E" w:rsidRDefault="006D778E" w:rsidP="00F44575">
      <w:pPr>
        <w:widowControl/>
        <w:ind w:left="720"/>
        <w:jc w:val="both"/>
        <w:rPr>
          <w:rFonts w:cs="Calibri"/>
        </w:rPr>
      </w:pPr>
    </w:p>
    <w:p w14:paraId="38980F3F" w14:textId="3C8DAE71" w:rsidR="006D778E" w:rsidRDefault="006D778E" w:rsidP="00F44575">
      <w:pPr>
        <w:widowControl/>
        <w:ind w:left="720"/>
        <w:jc w:val="both"/>
        <w:rPr>
          <w:rFonts w:cs="Calibri"/>
        </w:rPr>
      </w:pPr>
    </w:p>
    <w:p w14:paraId="2269F4A0" w14:textId="55DA7437" w:rsidR="006D778E" w:rsidRDefault="006D778E" w:rsidP="00F44575">
      <w:pPr>
        <w:widowControl/>
        <w:ind w:left="720"/>
        <w:jc w:val="both"/>
        <w:rPr>
          <w:rFonts w:cs="Calibri"/>
        </w:rPr>
      </w:pPr>
    </w:p>
    <w:p w14:paraId="38A956DF" w14:textId="53766A46" w:rsidR="006D778E" w:rsidRDefault="006D778E" w:rsidP="00F44575">
      <w:pPr>
        <w:widowControl/>
        <w:ind w:left="720"/>
        <w:jc w:val="both"/>
        <w:rPr>
          <w:rFonts w:cs="Calibri"/>
        </w:rPr>
      </w:pPr>
    </w:p>
    <w:p w14:paraId="00D7E14A" w14:textId="74EA8FE6" w:rsidR="006D778E" w:rsidRDefault="006D778E" w:rsidP="00F44575">
      <w:pPr>
        <w:widowControl/>
        <w:ind w:left="720"/>
        <w:jc w:val="both"/>
        <w:rPr>
          <w:rFonts w:cs="Calibri"/>
        </w:rPr>
      </w:pPr>
    </w:p>
    <w:p w14:paraId="659F575A" w14:textId="2CE6F32F" w:rsidR="006D778E" w:rsidRDefault="006D778E" w:rsidP="00F44575">
      <w:pPr>
        <w:widowControl/>
        <w:ind w:left="720"/>
        <w:jc w:val="both"/>
        <w:rPr>
          <w:rFonts w:cs="Calibri"/>
        </w:rPr>
      </w:pPr>
    </w:p>
    <w:p w14:paraId="330C2399" w14:textId="73BE7008" w:rsidR="006D778E" w:rsidRDefault="006D778E" w:rsidP="00F44575">
      <w:pPr>
        <w:widowControl/>
        <w:ind w:left="720"/>
        <w:jc w:val="both"/>
        <w:rPr>
          <w:rFonts w:cs="Calibri"/>
        </w:rPr>
      </w:pPr>
    </w:p>
    <w:p w14:paraId="6BDCDFBC" w14:textId="138020D1" w:rsidR="006D778E" w:rsidRDefault="006D778E" w:rsidP="00F44575">
      <w:pPr>
        <w:widowControl/>
        <w:ind w:left="720"/>
        <w:jc w:val="both"/>
        <w:rPr>
          <w:rFonts w:cs="Calibri"/>
        </w:rPr>
      </w:pPr>
    </w:p>
    <w:p w14:paraId="3577AC98" w14:textId="3AD8CB1B" w:rsidR="006D778E" w:rsidRDefault="006D778E" w:rsidP="00F44575">
      <w:pPr>
        <w:widowControl/>
        <w:ind w:left="720"/>
        <w:jc w:val="both"/>
        <w:rPr>
          <w:rFonts w:cs="Calibri"/>
        </w:rPr>
      </w:pPr>
    </w:p>
    <w:p w14:paraId="29F4A1F4" w14:textId="77777777" w:rsidR="0093156E" w:rsidRDefault="0093156E" w:rsidP="00F44575">
      <w:pPr>
        <w:widowControl/>
        <w:ind w:left="720"/>
        <w:jc w:val="both"/>
        <w:rPr>
          <w:rFonts w:cs="Calibri"/>
        </w:rPr>
      </w:pPr>
    </w:p>
    <w:p w14:paraId="6B232B3F" w14:textId="77777777" w:rsidR="006D778E" w:rsidRDefault="006D778E" w:rsidP="00F44575">
      <w:pPr>
        <w:widowControl/>
        <w:ind w:left="720"/>
        <w:jc w:val="both"/>
        <w:rPr>
          <w:rFonts w:cs="Calibri"/>
        </w:rPr>
      </w:pPr>
    </w:p>
    <w:p w14:paraId="6555DB79" w14:textId="77777777" w:rsidR="001E3B47" w:rsidRDefault="001E3B47" w:rsidP="000F5584">
      <w:pPr>
        <w:widowControl/>
        <w:jc w:val="both"/>
        <w:rPr>
          <w:rFonts w:cs="Calibri"/>
        </w:rPr>
      </w:pPr>
    </w:p>
    <w:p w14:paraId="48BC3A7E" w14:textId="5D9BE1A8" w:rsidR="000F5584" w:rsidRPr="0087737C" w:rsidRDefault="00233D85" w:rsidP="0087737C">
      <w:pPr>
        <w:widowControl/>
        <w:jc w:val="both"/>
        <w:rPr>
          <w:rFonts w:cs="Calibri"/>
        </w:rPr>
      </w:pPr>
      <w:r>
        <w:rPr>
          <w:rFonts w:cs="Calibri"/>
          <w:b/>
        </w:rPr>
        <w:t>9.0</w:t>
      </w:r>
      <w:r>
        <w:rPr>
          <w:rFonts w:cs="Calibri"/>
          <w:b/>
        </w:rPr>
        <w:tab/>
      </w:r>
      <w:r w:rsidR="000F5584" w:rsidRPr="0087737C">
        <w:rPr>
          <w:rFonts w:cs="Calibri"/>
          <w:b/>
        </w:rPr>
        <w:t>A</w:t>
      </w:r>
      <w:r>
        <w:rPr>
          <w:rFonts w:cs="Calibri"/>
          <w:b/>
        </w:rPr>
        <w:t>NTICIPATED TIMELINE</w:t>
      </w:r>
      <w:r w:rsidR="00200A88" w:rsidRPr="0087737C">
        <w:rPr>
          <w:rFonts w:cs="Calibri"/>
          <w:b/>
        </w:rPr>
        <w:t xml:space="preserve"> </w:t>
      </w:r>
      <w:r w:rsidR="007F0475" w:rsidRPr="0087737C">
        <w:rPr>
          <w:rFonts w:cs="Calibri"/>
          <w:b/>
        </w:rPr>
        <w:t>(</w:t>
      </w:r>
      <w:r>
        <w:rPr>
          <w:rFonts w:cs="Calibri"/>
          <w:b/>
        </w:rPr>
        <w:t>SELECT ANTICIPATED COMPLETION DATE OR DATE COMPLETED</w:t>
      </w:r>
      <w:r w:rsidR="007F0475" w:rsidRPr="0087737C">
        <w:rPr>
          <w:rFonts w:cs="Calibri"/>
          <w:b/>
        </w:rPr>
        <w:t>)</w:t>
      </w:r>
    </w:p>
    <w:p w14:paraId="26486545" w14:textId="522888CA" w:rsidR="007F0475" w:rsidRDefault="007F0475" w:rsidP="00233D85">
      <w:pPr>
        <w:widowControl/>
        <w:ind w:firstLine="720"/>
        <w:jc w:val="both"/>
        <w:rPr>
          <w:rFonts w:cs="Calibri"/>
        </w:rPr>
      </w:pPr>
      <w:r w:rsidRPr="00233D85">
        <w:rPr>
          <w:rFonts w:cs="Calibri"/>
        </w:rPr>
        <w:t>Please complete for each component</w:t>
      </w:r>
      <w:r w:rsidR="003F0290" w:rsidRPr="00233D85">
        <w:rPr>
          <w:rFonts w:cs="Calibri"/>
        </w:rPr>
        <w:t xml:space="preserve"> or phase</w:t>
      </w:r>
      <w:r w:rsidRPr="00233D85">
        <w:rPr>
          <w:rFonts w:cs="Calibri"/>
        </w:rPr>
        <w:t xml:space="preserve"> of the TBP</w:t>
      </w:r>
    </w:p>
    <w:p w14:paraId="4219D973" w14:textId="77777777" w:rsidR="000F5584" w:rsidRDefault="000F5584" w:rsidP="000F5584">
      <w:pPr>
        <w:pStyle w:val="ListParagraph"/>
        <w:widowControl/>
        <w:ind w:left="720"/>
        <w:jc w:val="both"/>
        <w:rPr>
          <w:rFonts w:cs="Calibri"/>
        </w:rPr>
      </w:pPr>
    </w:p>
    <w:tbl>
      <w:tblPr>
        <w:tblStyle w:val="TableGrid"/>
        <w:tblW w:w="0" w:type="auto"/>
        <w:tblInd w:w="720" w:type="dxa"/>
        <w:tblLook w:val="04A0" w:firstRow="1" w:lastRow="0" w:firstColumn="1" w:lastColumn="0" w:noHBand="0" w:noVBand="1"/>
      </w:tblPr>
      <w:tblGrid>
        <w:gridCol w:w="2289"/>
        <w:gridCol w:w="2187"/>
        <w:gridCol w:w="2159"/>
        <w:gridCol w:w="2230"/>
      </w:tblGrid>
      <w:tr w:rsidR="00AA7F35" w14:paraId="493FC01F" w14:textId="77777777" w:rsidTr="00A001EF">
        <w:trPr>
          <w:trHeight w:val="308"/>
        </w:trPr>
        <w:tc>
          <w:tcPr>
            <w:tcW w:w="8865" w:type="dxa"/>
            <w:gridSpan w:val="4"/>
            <w:shd w:val="clear" w:color="auto" w:fill="D9D9D9" w:themeFill="background1" w:themeFillShade="D9"/>
          </w:tcPr>
          <w:p w14:paraId="18C49974" w14:textId="075FC4A5" w:rsidR="00AA7F35" w:rsidRPr="00CD4144" w:rsidRDefault="00AA7F35" w:rsidP="003F0290">
            <w:pPr>
              <w:pStyle w:val="ListParagraph"/>
              <w:widowControl/>
              <w:jc w:val="center"/>
              <w:rPr>
                <w:rFonts w:cs="Calibri"/>
                <w:b/>
                <w:sz w:val="20"/>
                <w:szCs w:val="20"/>
              </w:rPr>
            </w:pPr>
            <w:r>
              <w:rPr>
                <w:rFonts w:cs="Calibri"/>
                <w:b/>
                <w:sz w:val="20"/>
                <w:szCs w:val="20"/>
              </w:rPr>
              <w:t>Component 1 – Address (add additional tables as necessary)</w:t>
            </w:r>
          </w:p>
        </w:tc>
      </w:tr>
      <w:tr w:rsidR="00276487" w14:paraId="526EF579" w14:textId="77777777" w:rsidTr="00AA7F35">
        <w:trPr>
          <w:trHeight w:val="308"/>
        </w:trPr>
        <w:tc>
          <w:tcPr>
            <w:tcW w:w="2289" w:type="dxa"/>
            <w:shd w:val="clear" w:color="auto" w:fill="D9D9D9" w:themeFill="background1" w:themeFillShade="D9"/>
          </w:tcPr>
          <w:p w14:paraId="0055FD9F" w14:textId="77777777" w:rsidR="000F5584" w:rsidRPr="00CD4144" w:rsidRDefault="000F5584" w:rsidP="000F5584">
            <w:pPr>
              <w:pStyle w:val="ListParagraph"/>
              <w:widowControl/>
              <w:jc w:val="both"/>
              <w:rPr>
                <w:rFonts w:cs="Calibri"/>
                <w:sz w:val="20"/>
                <w:szCs w:val="20"/>
              </w:rPr>
            </w:pPr>
          </w:p>
        </w:tc>
        <w:tc>
          <w:tcPr>
            <w:tcW w:w="2187" w:type="dxa"/>
            <w:shd w:val="clear" w:color="auto" w:fill="D9D9D9" w:themeFill="background1" w:themeFillShade="D9"/>
          </w:tcPr>
          <w:p w14:paraId="7DEF6DD6" w14:textId="65820E5B" w:rsidR="000F5584" w:rsidRPr="00CD4144" w:rsidRDefault="00276487" w:rsidP="000F5584">
            <w:pPr>
              <w:pStyle w:val="ListParagraph"/>
              <w:widowControl/>
              <w:jc w:val="both"/>
              <w:rPr>
                <w:rFonts w:cs="Calibri"/>
                <w:b/>
                <w:sz w:val="20"/>
                <w:szCs w:val="20"/>
              </w:rPr>
            </w:pPr>
            <w:r w:rsidRPr="00CD4144">
              <w:rPr>
                <w:rFonts w:cs="Calibri"/>
                <w:b/>
                <w:sz w:val="20"/>
                <w:szCs w:val="20"/>
              </w:rPr>
              <w:t>Season</w:t>
            </w:r>
          </w:p>
        </w:tc>
        <w:tc>
          <w:tcPr>
            <w:tcW w:w="2159" w:type="dxa"/>
            <w:shd w:val="clear" w:color="auto" w:fill="D9D9D9" w:themeFill="background1" w:themeFillShade="D9"/>
          </w:tcPr>
          <w:p w14:paraId="6555A9F8" w14:textId="63E6DECB" w:rsidR="000F5584" w:rsidRPr="00CD4144" w:rsidRDefault="00276487" w:rsidP="000F5584">
            <w:pPr>
              <w:pStyle w:val="ListParagraph"/>
              <w:widowControl/>
              <w:jc w:val="both"/>
              <w:rPr>
                <w:rFonts w:cs="Calibri"/>
                <w:sz w:val="20"/>
                <w:szCs w:val="20"/>
              </w:rPr>
            </w:pPr>
            <w:r w:rsidRPr="00CD4144">
              <w:rPr>
                <w:rFonts w:cs="Calibri"/>
                <w:b/>
                <w:sz w:val="20"/>
                <w:szCs w:val="20"/>
              </w:rPr>
              <w:t>Year</w:t>
            </w:r>
          </w:p>
        </w:tc>
        <w:tc>
          <w:tcPr>
            <w:tcW w:w="2230" w:type="dxa"/>
            <w:shd w:val="clear" w:color="auto" w:fill="D9D9D9" w:themeFill="background1" w:themeFillShade="D9"/>
          </w:tcPr>
          <w:p w14:paraId="226687A8" w14:textId="64B2F31D" w:rsidR="000F5584" w:rsidRPr="00CD4144" w:rsidRDefault="00276487" w:rsidP="000F5584">
            <w:pPr>
              <w:pStyle w:val="ListParagraph"/>
              <w:widowControl/>
              <w:jc w:val="both"/>
              <w:rPr>
                <w:rFonts w:cs="Calibri"/>
                <w:b/>
                <w:sz w:val="20"/>
                <w:szCs w:val="20"/>
              </w:rPr>
            </w:pPr>
            <w:r w:rsidRPr="00CD4144">
              <w:rPr>
                <w:rFonts w:cs="Calibri"/>
                <w:b/>
                <w:sz w:val="20"/>
                <w:szCs w:val="20"/>
              </w:rPr>
              <w:t>Completed</w:t>
            </w:r>
          </w:p>
        </w:tc>
      </w:tr>
      <w:tr w:rsidR="00276487" w14:paraId="0AF7F5F7" w14:textId="77777777" w:rsidTr="00AA7F35">
        <w:tc>
          <w:tcPr>
            <w:tcW w:w="2289" w:type="dxa"/>
            <w:shd w:val="clear" w:color="auto" w:fill="auto"/>
          </w:tcPr>
          <w:p w14:paraId="7FF062CC" w14:textId="0E8E8402" w:rsidR="00276487" w:rsidRPr="00CD4144" w:rsidRDefault="00276487" w:rsidP="000F5584">
            <w:pPr>
              <w:pStyle w:val="ListParagraph"/>
              <w:widowControl/>
              <w:jc w:val="both"/>
              <w:rPr>
                <w:rFonts w:cs="Calibri"/>
                <w:b/>
                <w:sz w:val="20"/>
                <w:szCs w:val="20"/>
              </w:rPr>
            </w:pPr>
            <w:r w:rsidRPr="00CD4144">
              <w:rPr>
                <w:rFonts w:cs="Calibri"/>
                <w:b/>
                <w:sz w:val="20"/>
                <w:szCs w:val="20"/>
              </w:rPr>
              <w:t>Zoning Approval</w:t>
            </w:r>
          </w:p>
        </w:tc>
        <w:tc>
          <w:tcPr>
            <w:tcW w:w="2187" w:type="dxa"/>
          </w:tcPr>
          <w:p w14:paraId="440B1DDA" w14:textId="77777777" w:rsidR="00276487" w:rsidRPr="00CD4144" w:rsidRDefault="00276487" w:rsidP="00200A88">
            <w:pPr>
              <w:pStyle w:val="ListParagraph"/>
              <w:widowControl/>
              <w:ind w:firstLine="720"/>
              <w:jc w:val="both"/>
              <w:rPr>
                <w:rFonts w:cs="Calibri"/>
                <w:sz w:val="20"/>
                <w:szCs w:val="20"/>
              </w:rPr>
            </w:pPr>
          </w:p>
        </w:tc>
        <w:tc>
          <w:tcPr>
            <w:tcW w:w="2159" w:type="dxa"/>
          </w:tcPr>
          <w:p w14:paraId="798503D7" w14:textId="77777777" w:rsidR="00276487" w:rsidRPr="00CD4144" w:rsidRDefault="00276487" w:rsidP="000F5584">
            <w:pPr>
              <w:pStyle w:val="ListParagraph"/>
              <w:widowControl/>
              <w:jc w:val="both"/>
              <w:rPr>
                <w:rFonts w:cs="Calibri"/>
                <w:sz w:val="20"/>
                <w:szCs w:val="20"/>
              </w:rPr>
            </w:pPr>
          </w:p>
        </w:tc>
        <w:tc>
          <w:tcPr>
            <w:tcW w:w="2230" w:type="dxa"/>
          </w:tcPr>
          <w:p w14:paraId="7EF15287" w14:textId="77777777" w:rsidR="00276487" w:rsidRPr="00CD4144" w:rsidRDefault="00276487" w:rsidP="000F5584">
            <w:pPr>
              <w:pStyle w:val="ListParagraph"/>
              <w:widowControl/>
              <w:jc w:val="both"/>
              <w:rPr>
                <w:rFonts w:cs="Calibri"/>
                <w:sz w:val="20"/>
                <w:szCs w:val="20"/>
              </w:rPr>
            </w:pPr>
          </w:p>
        </w:tc>
      </w:tr>
      <w:tr w:rsidR="00276487" w14:paraId="547F16C8" w14:textId="77777777" w:rsidTr="00AA7F35">
        <w:tc>
          <w:tcPr>
            <w:tcW w:w="2289" w:type="dxa"/>
            <w:shd w:val="clear" w:color="auto" w:fill="auto"/>
          </w:tcPr>
          <w:p w14:paraId="05CBFAB4" w14:textId="0C6AFD32" w:rsidR="000F5584" w:rsidRPr="00CD4144" w:rsidRDefault="00276487" w:rsidP="000F5584">
            <w:pPr>
              <w:pStyle w:val="ListParagraph"/>
              <w:widowControl/>
              <w:jc w:val="both"/>
              <w:rPr>
                <w:rFonts w:cs="Calibri"/>
                <w:b/>
                <w:sz w:val="20"/>
                <w:szCs w:val="20"/>
              </w:rPr>
            </w:pPr>
            <w:r w:rsidRPr="00CD4144">
              <w:rPr>
                <w:rFonts w:cs="Calibri"/>
                <w:b/>
                <w:sz w:val="20"/>
                <w:szCs w:val="20"/>
              </w:rPr>
              <w:t>Site Plan Approval</w:t>
            </w:r>
          </w:p>
        </w:tc>
        <w:tc>
          <w:tcPr>
            <w:tcW w:w="2187" w:type="dxa"/>
          </w:tcPr>
          <w:p w14:paraId="7D5D7366" w14:textId="77777777" w:rsidR="000F5584" w:rsidRPr="00CD4144" w:rsidRDefault="000F5584" w:rsidP="000F5584">
            <w:pPr>
              <w:pStyle w:val="ListParagraph"/>
              <w:widowControl/>
              <w:jc w:val="both"/>
              <w:rPr>
                <w:rFonts w:cs="Calibri"/>
                <w:sz w:val="20"/>
                <w:szCs w:val="20"/>
              </w:rPr>
            </w:pPr>
          </w:p>
        </w:tc>
        <w:tc>
          <w:tcPr>
            <w:tcW w:w="2159" w:type="dxa"/>
          </w:tcPr>
          <w:p w14:paraId="0521101C" w14:textId="77777777" w:rsidR="000F5584" w:rsidRPr="00CD4144" w:rsidRDefault="000F5584" w:rsidP="000F5584">
            <w:pPr>
              <w:pStyle w:val="ListParagraph"/>
              <w:widowControl/>
              <w:jc w:val="both"/>
              <w:rPr>
                <w:rFonts w:cs="Calibri"/>
                <w:sz w:val="20"/>
                <w:szCs w:val="20"/>
              </w:rPr>
            </w:pPr>
          </w:p>
        </w:tc>
        <w:tc>
          <w:tcPr>
            <w:tcW w:w="2230" w:type="dxa"/>
          </w:tcPr>
          <w:p w14:paraId="6073C5FB" w14:textId="77777777" w:rsidR="000F5584" w:rsidRPr="00CD4144" w:rsidRDefault="000F5584" w:rsidP="000F5584">
            <w:pPr>
              <w:pStyle w:val="ListParagraph"/>
              <w:widowControl/>
              <w:jc w:val="both"/>
              <w:rPr>
                <w:rFonts w:cs="Calibri"/>
                <w:sz w:val="20"/>
                <w:szCs w:val="20"/>
              </w:rPr>
            </w:pPr>
          </w:p>
        </w:tc>
      </w:tr>
      <w:tr w:rsidR="00276487" w14:paraId="11A32701" w14:textId="77777777" w:rsidTr="00AA7F35">
        <w:tc>
          <w:tcPr>
            <w:tcW w:w="2289" w:type="dxa"/>
            <w:shd w:val="clear" w:color="auto" w:fill="auto"/>
          </w:tcPr>
          <w:p w14:paraId="2A99E660" w14:textId="7546DFAD" w:rsidR="000F5584" w:rsidRPr="00CD4144" w:rsidRDefault="00276487" w:rsidP="00276487">
            <w:pPr>
              <w:pStyle w:val="ListParagraph"/>
              <w:widowControl/>
              <w:rPr>
                <w:rFonts w:cs="Calibri"/>
                <w:b/>
                <w:sz w:val="20"/>
                <w:szCs w:val="20"/>
              </w:rPr>
            </w:pPr>
            <w:r w:rsidRPr="00CD4144">
              <w:rPr>
                <w:rFonts w:cs="Calibri"/>
                <w:b/>
                <w:sz w:val="20"/>
                <w:szCs w:val="20"/>
              </w:rPr>
              <w:t>Local Financial Contribution Final Approval</w:t>
            </w:r>
          </w:p>
        </w:tc>
        <w:tc>
          <w:tcPr>
            <w:tcW w:w="2187" w:type="dxa"/>
          </w:tcPr>
          <w:p w14:paraId="6D27C40B" w14:textId="77777777" w:rsidR="000F5584" w:rsidRPr="00CD4144" w:rsidRDefault="000F5584" w:rsidP="000F5584">
            <w:pPr>
              <w:pStyle w:val="ListParagraph"/>
              <w:widowControl/>
              <w:jc w:val="both"/>
              <w:rPr>
                <w:rFonts w:cs="Calibri"/>
                <w:sz w:val="20"/>
                <w:szCs w:val="20"/>
              </w:rPr>
            </w:pPr>
          </w:p>
        </w:tc>
        <w:tc>
          <w:tcPr>
            <w:tcW w:w="2159" w:type="dxa"/>
          </w:tcPr>
          <w:p w14:paraId="2998CBAA" w14:textId="77777777" w:rsidR="000F5584" w:rsidRPr="00CD4144" w:rsidRDefault="000F5584" w:rsidP="000F5584">
            <w:pPr>
              <w:pStyle w:val="ListParagraph"/>
              <w:widowControl/>
              <w:jc w:val="both"/>
              <w:rPr>
                <w:rFonts w:cs="Calibri"/>
                <w:sz w:val="20"/>
                <w:szCs w:val="20"/>
              </w:rPr>
            </w:pPr>
          </w:p>
        </w:tc>
        <w:tc>
          <w:tcPr>
            <w:tcW w:w="2230" w:type="dxa"/>
          </w:tcPr>
          <w:p w14:paraId="65CA015D" w14:textId="77777777" w:rsidR="000F5584" w:rsidRPr="00CD4144" w:rsidRDefault="000F5584" w:rsidP="000F5584">
            <w:pPr>
              <w:pStyle w:val="ListParagraph"/>
              <w:widowControl/>
              <w:jc w:val="both"/>
              <w:rPr>
                <w:rFonts w:cs="Calibri"/>
                <w:sz w:val="20"/>
                <w:szCs w:val="20"/>
              </w:rPr>
            </w:pPr>
          </w:p>
        </w:tc>
      </w:tr>
      <w:tr w:rsidR="00276487" w14:paraId="4C8385A9" w14:textId="77777777" w:rsidTr="00AA7F35">
        <w:tc>
          <w:tcPr>
            <w:tcW w:w="2289" w:type="dxa"/>
            <w:shd w:val="clear" w:color="auto" w:fill="auto"/>
          </w:tcPr>
          <w:p w14:paraId="3B1BF927" w14:textId="07587818" w:rsidR="000F5584" w:rsidRPr="00CD4144" w:rsidRDefault="00276487" w:rsidP="00276487">
            <w:pPr>
              <w:pStyle w:val="ListParagraph"/>
              <w:widowControl/>
              <w:rPr>
                <w:rFonts w:cs="Calibri"/>
                <w:b/>
                <w:sz w:val="20"/>
                <w:szCs w:val="20"/>
              </w:rPr>
            </w:pPr>
            <w:r w:rsidRPr="00CD4144">
              <w:rPr>
                <w:rFonts w:cs="Calibri"/>
                <w:b/>
                <w:sz w:val="20"/>
                <w:szCs w:val="20"/>
              </w:rPr>
              <w:t>Local Financial Contribution Final Approval</w:t>
            </w:r>
          </w:p>
        </w:tc>
        <w:tc>
          <w:tcPr>
            <w:tcW w:w="2187" w:type="dxa"/>
          </w:tcPr>
          <w:p w14:paraId="3B3211F4" w14:textId="77777777" w:rsidR="000F5584" w:rsidRPr="00CD4144" w:rsidRDefault="000F5584" w:rsidP="000F5584">
            <w:pPr>
              <w:pStyle w:val="ListParagraph"/>
              <w:widowControl/>
              <w:jc w:val="both"/>
              <w:rPr>
                <w:rFonts w:cs="Calibri"/>
                <w:sz w:val="20"/>
                <w:szCs w:val="20"/>
              </w:rPr>
            </w:pPr>
          </w:p>
        </w:tc>
        <w:tc>
          <w:tcPr>
            <w:tcW w:w="2159" w:type="dxa"/>
          </w:tcPr>
          <w:p w14:paraId="0AE78DBE" w14:textId="77777777" w:rsidR="000F5584" w:rsidRPr="00CD4144" w:rsidRDefault="000F5584" w:rsidP="000F5584">
            <w:pPr>
              <w:pStyle w:val="ListParagraph"/>
              <w:widowControl/>
              <w:jc w:val="both"/>
              <w:rPr>
                <w:rFonts w:cs="Calibri"/>
                <w:sz w:val="20"/>
                <w:szCs w:val="20"/>
              </w:rPr>
            </w:pPr>
          </w:p>
        </w:tc>
        <w:tc>
          <w:tcPr>
            <w:tcW w:w="2230" w:type="dxa"/>
          </w:tcPr>
          <w:p w14:paraId="70356C2A" w14:textId="77777777" w:rsidR="000F5584" w:rsidRPr="00CD4144" w:rsidRDefault="000F5584" w:rsidP="000F5584">
            <w:pPr>
              <w:pStyle w:val="ListParagraph"/>
              <w:widowControl/>
              <w:jc w:val="both"/>
              <w:rPr>
                <w:rFonts w:cs="Calibri"/>
                <w:sz w:val="20"/>
                <w:szCs w:val="20"/>
              </w:rPr>
            </w:pPr>
          </w:p>
        </w:tc>
      </w:tr>
      <w:tr w:rsidR="00276487" w14:paraId="6C666AA4" w14:textId="77777777" w:rsidTr="00AA7F35">
        <w:tc>
          <w:tcPr>
            <w:tcW w:w="2289" w:type="dxa"/>
            <w:shd w:val="clear" w:color="auto" w:fill="auto"/>
          </w:tcPr>
          <w:p w14:paraId="6CAB8EB7" w14:textId="6803EB03" w:rsidR="000F5584" w:rsidRPr="00CD4144" w:rsidRDefault="00276487" w:rsidP="00276487">
            <w:pPr>
              <w:pStyle w:val="ListParagraph"/>
              <w:widowControl/>
              <w:rPr>
                <w:rFonts w:cs="Calibri"/>
                <w:b/>
                <w:sz w:val="20"/>
                <w:szCs w:val="20"/>
              </w:rPr>
            </w:pPr>
            <w:r w:rsidRPr="00CD4144">
              <w:rPr>
                <w:rFonts w:cs="Calibri"/>
                <w:b/>
                <w:sz w:val="20"/>
                <w:szCs w:val="20"/>
              </w:rPr>
              <w:t>Obtain Building Permits</w:t>
            </w:r>
          </w:p>
        </w:tc>
        <w:tc>
          <w:tcPr>
            <w:tcW w:w="2187" w:type="dxa"/>
          </w:tcPr>
          <w:p w14:paraId="0C8EF905" w14:textId="77777777" w:rsidR="000F5584" w:rsidRPr="00CD4144" w:rsidRDefault="000F5584" w:rsidP="000F5584">
            <w:pPr>
              <w:pStyle w:val="ListParagraph"/>
              <w:widowControl/>
              <w:jc w:val="both"/>
              <w:rPr>
                <w:rFonts w:cs="Calibri"/>
                <w:sz w:val="20"/>
                <w:szCs w:val="20"/>
              </w:rPr>
            </w:pPr>
          </w:p>
        </w:tc>
        <w:tc>
          <w:tcPr>
            <w:tcW w:w="2159" w:type="dxa"/>
          </w:tcPr>
          <w:p w14:paraId="63F3F614" w14:textId="77777777" w:rsidR="000F5584" w:rsidRPr="00CD4144" w:rsidRDefault="000F5584" w:rsidP="000F5584">
            <w:pPr>
              <w:pStyle w:val="ListParagraph"/>
              <w:widowControl/>
              <w:jc w:val="both"/>
              <w:rPr>
                <w:rFonts w:cs="Calibri"/>
                <w:sz w:val="20"/>
                <w:szCs w:val="20"/>
              </w:rPr>
            </w:pPr>
          </w:p>
        </w:tc>
        <w:tc>
          <w:tcPr>
            <w:tcW w:w="2230" w:type="dxa"/>
          </w:tcPr>
          <w:p w14:paraId="21343F20" w14:textId="77777777" w:rsidR="000F5584" w:rsidRPr="00CD4144" w:rsidRDefault="000F5584" w:rsidP="000F5584">
            <w:pPr>
              <w:pStyle w:val="ListParagraph"/>
              <w:widowControl/>
              <w:jc w:val="both"/>
              <w:rPr>
                <w:rFonts w:cs="Calibri"/>
                <w:sz w:val="20"/>
                <w:szCs w:val="20"/>
              </w:rPr>
            </w:pPr>
          </w:p>
        </w:tc>
      </w:tr>
      <w:tr w:rsidR="00276487" w14:paraId="6D65AA7B" w14:textId="77777777" w:rsidTr="00AA7F35">
        <w:tc>
          <w:tcPr>
            <w:tcW w:w="2289" w:type="dxa"/>
            <w:shd w:val="clear" w:color="auto" w:fill="auto"/>
          </w:tcPr>
          <w:p w14:paraId="30160260" w14:textId="01DE4308" w:rsidR="000F5584" w:rsidRPr="00CD4144" w:rsidRDefault="00276487" w:rsidP="00276487">
            <w:pPr>
              <w:pStyle w:val="ListParagraph"/>
              <w:widowControl/>
              <w:rPr>
                <w:rFonts w:cs="Calibri"/>
                <w:b/>
                <w:sz w:val="20"/>
                <w:szCs w:val="20"/>
              </w:rPr>
            </w:pPr>
            <w:r w:rsidRPr="00CD4144">
              <w:rPr>
                <w:rFonts w:cs="Calibri"/>
                <w:b/>
                <w:sz w:val="20"/>
                <w:szCs w:val="20"/>
              </w:rPr>
              <w:t>Part II of Historic Application Completed</w:t>
            </w:r>
          </w:p>
        </w:tc>
        <w:tc>
          <w:tcPr>
            <w:tcW w:w="2187" w:type="dxa"/>
          </w:tcPr>
          <w:p w14:paraId="5765ECD3" w14:textId="77777777" w:rsidR="000F5584" w:rsidRPr="00CD4144" w:rsidRDefault="000F5584" w:rsidP="000F5584">
            <w:pPr>
              <w:pStyle w:val="ListParagraph"/>
              <w:widowControl/>
              <w:jc w:val="both"/>
              <w:rPr>
                <w:rFonts w:cs="Calibri"/>
                <w:sz w:val="20"/>
                <w:szCs w:val="20"/>
              </w:rPr>
            </w:pPr>
          </w:p>
        </w:tc>
        <w:tc>
          <w:tcPr>
            <w:tcW w:w="2159" w:type="dxa"/>
          </w:tcPr>
          <w:p w14:paraId="7C3B2D38" w14:textId="77777777" w:rsidR="000F5584" w:rsidRPr="00CD4144" w:rsidRDefault="000F5584" w:rsidP="000F5584">
            <w:pPr>
              <w:pStyle w:val="ListParagraph"/>
              <w:widowControl/>
              <w:jc w:val="both"/>
              <w:rPr>
                <w:rFonts w:cs="Calibri"/>
                <w:sz w:val="20"/>
                <w:szCs w:val="20"/>
              </w:rPr>
            </w:pPr>
          </w:p>
        </w:tc>
        <w:tc>
          <w:tcPr>
            <w:tcW w:w="2230" w:type="dxa"/>
          </w:tcPr>
          <w:p w14:paraId="0542C3FE" w14:textId="77777777" w:rsidR="000F5584" w:rsidRPr="00CD4144" w:rsidRDefault="000F5584" w:rsidP="000F5584">
            <w:pPr>
              <w:pStyle w:val="ListParagraph"/>
              <w:widowControl/>
              <w:jc w:val="both"/>
              <w:rPr>
                <w:rFonts w:cs="Calibri"/>
                <w:sz w:val="20"/>
                <w:szCs w:val="20"/>
              </w:rPr>
            </w:pPr>
          </w:p>
        </w:tc>
      </w:tr>
      <w:tr w:rsidR="00276487" w14:paraId="02BA8500" w14:textId="77777777" w:rsidTr="00AA7F35">
        <w:tc>
          <w:tcPr>
            <w:tcW w:w="2289" w:type="dxa"/>
            <w:shd w:val="clear" w:color="auto" w:fill="auto"/>
          </w:tcPr>
          <w:p w14:paraId="704A2E43" w14:textId="46BE4819" w:rsidR="000F5584" w:rsidRPr="00CD4144" w:rsidRDefault="00276487" w:rsidP="00276487">
            <w:pPr>
              <w:pStyle w:val="ListParagraph"/>
              <w:widowControl/>
              <w:rPr>
                <w:rFonts w:cs="Calibri"/>
                <w:b/>
                <w:sz w:val="20"/>
                <w:szCs w:val="20"/>
              </w:rPr>
            </w:pPr>
            <w:r w:rsidRPr="00CD4144">
              <w:rPr>
                <w:rFonts w:cs="Calibri"/>
                <w:b/>
                <w:sz w:val="20"/>
                <w:szCs w:val="20"/>
              </w:rPr>
              <w:t>Property Acquisition</w:t>
            </w:r>
          </w:p>
        </w:tc>
        <w:tc>
          <w:tcPr>
            <w:tcW w:w="2187" w:type="dxa"/>
          </w:tcPr>
          <w:p w14:paraId="68DDAAA9" w14:textId="77777777" w:rsidR="000F5584" w:rsidRPr="00CD4144" w:rsidRDefault="000F5584" w:rsidP="000F5584">
            <w:pPr>
              <w:pStyle w:val="ListParagraph"/>
              <w:widowControl/>
              <w:jc w:val="both"/>
              <w:rPr>
                <w:rFonts w:cs="Calibri"/>
                <w:sz w:val="20"/>
                <w:szCs w:val="20"/>
              </w:rPr>
            </w:pPr>
          </w:p>
        </w:tc>
        <w:tc>
          <w:tcPr>
            <w:tcW w:w="2159" w:type="dxa"/>
          </w:tcPr>
          <w:p w14:paraId="1AE90C02" w14:textId="77777777" w:rsidR="000F5584" w:rsidRPr="00CD4144" w:rsidRDefault="000F5584" w:rsidP="000F5584">
            <w:pPr>
              <w:pStyle w:val="ListParagraph"/>
              <w:widowControl/>
              <w:jc w:val="both"/>
              <w:rPr>
                <w:rFonts w:cs="Calibri"/>
                <w:sz w:val="20"/>
                <w:szCs w:val="20"/>
              </w:rPr>
            </w:pPr>
          </w:p>
        </w:tc>
        <w:tc>
          <w:tcPr>
            <w:tcW w:w="2230" w:type="dxa"/>
          </w:tcPr>
          <w:p w14:paraId="797E70CE" w14:textId="77777777" w:rsidR="000F5584" w:rsidRPr="00CD4144" w:rsidRDefault="000F5584" w:rsidP="000F5584">
            <w:pPr>
              <w:pStyle w:val="ListParagraph"/>
              <w:widowControl/>
              <w:jc w:val="both"/>
              <w:rPr>
                <w:rFonts w:cs="Calibri"/>
                <w:sz w:val="20"/>
                <w:szCs w:val="20"/>
              </w:rPr>
            </w:pPr>
          </w:p>
        </w:tc>
      </w:tr>
      <w:tr w:rsidR="00276487" w14:paraId="0774879B" w14:textId="77777777" w:rsidTr="00AA7F35">
        <w:tc>
          <w:tcPr>
            <w:tcW w:w="2289" w:type="dxa"/>
            <w:shd w:val="clear" w:color="auto" w:fill="auto"/>
          </w:tcPr>
          <w:p w14:paraId="488D15B6" w14:textId="4192A70F" w:rsidR="000F5584" w:rsidRPr="00CD4144" w:rsidRDefault="00276487" w:rsidP="00276487">
            <w:pPr>
              <w:pStyle w:val="ListParagraph"/>
              <w:widowControl/>
              <w:rPr>
                <w:rFonts w:cs="Calibri"/>
                <w:b/>
                <w:sz w:val="20"/>
                <w:szCs w:val="20"/>
              </w:rPr>
            </w:pPr>
            <w:r w:rsidRPr="00CD4144">
              <w:rPr>
                <w:rFonts w:cs="Calibri"/>
                <w:b/>
                <w:sz w:val="20"/>
                <w:szCs w:val="20"/>
              </w:rPr>
              <w:t xml:space="preserve">Anticipated Commencement of Eligible Investment </w:t>
            </w:r>
          </w:p>
        </w:tc>
        <w:tc>
          <w:tcPr>
            <w:tcW w:w="2187" w:type="dxa"/>
          </w:tcPr>
          <w:p w14:paraId="6786B03F" w14:textId="77777777" w:rsidR="000F5584" w:rsidRPr="00CD4144" w:rsidRDefault="000F5584" w:rsidP="000F5584">
            <w:pPr>
              <w:pStyle w:val="ListParagraph"/>
              <w:widowControl/>
              <w:jc w:val="both"/>
              <w:rPr>
                <w:rFonts w:cs="Calibri"/>
                <w:sz w:val="20"/>
                <w:szCs w:val="20"/>
              </w:rPr>
            </w:pPr>
          </w:p>
        </w:tc>
        <w:tc>
          <w:tcPr>
            <w:tcW w:w="2159" w:type="dxa"/>
          </w:tcPr>
          <w:p w14:paraId="35245C85" w14:textId="77777777" w:rsidR="000F5584" w:rsidRPr="00CD4144" w:rsidRDefault="000F5584" w:rsidP="000F5584">
            <w:pPr>
              <w:pStyle w:val="ListParagraph"/>
              <w:widowControl/>
              <w:jc w:val="both"/>
              <w:rPr>
                <w:rFonts w:cs="Calibri"/>
                <w:sz w:val="20"/>
                <w:szCs w:val="20"/>
              </w:rPr>
            </w:pPr>
          </w:p>
        </w:tc>
        <w:tc>
          <w:tcPr>
            <w:tcW w:w="2230" w:type="dxa"/>
          </w:tcPr>
          <w:p w14:paraId="4EFE28EA" w14:textId="77777777" w:rsidR="000F5584" w:rsidRPr="00CD4144" w:rsidRDefault="000F5584" w:rsidP="000F5584">
            <w:pPr>
              <w:pStyle w:val="ListParagraph"/>
              <w:widowControl/>
              <w:jc w:val="both"/>
              <w:rPr>
                <w:rFonts w:cs="Calibri"/>
                <w:sz w:val="20"/>
                <w:szCs w:val="20"/>
              </w:rPr>
            </w:pPr>
          </w:p>
        </w:tc>
      </w:tr>
      <w:tr w:rsidR="00276487" w14:paraId="26128053" w14:textId="77777777" w:rsidTr="00AA7F35">
        <w:tc>
          <w:tcPr>
            <w:tcW w:w="2289" w:type="dxa"/>
            <w:shd w:val="clear" w:color="auto" w:fill="auto"/>
          </w:tcPr>
          <w:p w14:paraId="47A608FC" w14:textId="321FBD2C" w:rsidR="000F5584" w:rsidRPr="00CD4144" w:rsidRDefault="00276487" w:rsidP="00276487">
            <w:pPr>
              <w:pStyle w:val="ListParagraph"/>
              <w:widowControl/>
              <w:rPr>
                <w:rFonts w:cs="Calibri"/>
                <w:b/>
                <w:sz w:val="20"/>
                <w:szCs w:val="20"/>
              </w:rPr>
            </w:pPr>
            <w:r w:rsidRPr="00CD4144">
              <w:rPr>
                <w:rFonts w:cs="Calibri"/>
                <w:b/>
                <w:sz w:val="20"/>
                <w:szCs w:val="20"/>
              </w:rPr>
              <w:t>Close on Construction Financing</w:t>
            </w:r>
          </w:p>
        </w:tc>
        <w:tc>
          <w:tcPr>
            <w:tcW w:w="2187" w:type="dxa"/>
          </w:tcPr>
          <w:p w14:paraId="47B37A39" w14:textId="77777777" w:rsidR="000F5584" w:rsidRPr="00CD4144" w:rsidRDefault="000F5584" w:rsidP="000F5584">
            <w:pPr>
              <w:pStyle w:val="ListParagraph"/>
              <w:widowControl/>
              <w:jc w:val="both"/>
              <w:rPr>
                <w:rFonts w:cs="Calibri"/>
                <w:sz w:val="20"/>
                <w:szCs w:val="20"/>
              </w:rPr>
            </w:pPr>
          </w:p>
        </w:tc>
        <w:tc>
          <w:tcPr>
            <w:tcW w:w="2159" w:type="dxa"/>
          </w:tcPr>
          <w:p w14:paraId="4B64ABE8" w14:textId="77777777" w:rsidR="000F5584" w:rsidRPr="00CD4144" w:rsidRDefault="000F5584" w:rsidP="000F5584">
            <w:pPr>
              <w:pStyle w:val="ListParagraph"/>
              <w:widowControl/>
              <w:jc w:val="both"/>
              <w:rPr>
                <w:rFonts w:cs="Calibri"/>
                <w:sz w:val="20"/>
                <w:szCs w:val="20"/>
              </w:rPr>
            </w:pPr>
          </w:p>
        </w:tc>
        <w:tc>
          <w:tcPr>
            <w:tcW w:w="2230" w:type="dxa"/>
          </w:tcPr>
          <w:p w14:paraId="7023BCE5" w14:textId="77777777" w:rsidR="000F5584" w:rsidRPr="00CD4144" w:rsidRDefault="000F5584" w:rsidP="000F5584">
            <w:pPr>
              <w:pStyle w:val="ListParagraph"/>
              <w:widowControl/>
              <w:jc w:val="both"/>
              <w:rPr>
                <w:rFonts w:cs="Calibri"/>
                <w:sz w:val="20"/>
                <w:szCs w:val="20"/>
              </w:rPr>
            </w:pPr>
          </w:p>
        </w:tc>
      </w:tr>
      <w:tr w:rsidR="00276487" w14:paraId="7D33B982" w14:textId="77777777" w:rsidTr="00AA7F35">
        <w:tc>
          <w:tcPr>
            <w:tcW w:w="2289" w:type="dxa"/>
            <w:shd w:val="clear" w:color="auto" w:fill="auto"/>
          </w:tcPr>
          <w:p w14:paraId="3377472E" w14:textId="06A908D8" w:rsidR="000F5584" w:rsidRPr="00CD4144" w:rsidRDefault="00276487" w:rsidP="00276487">
            <w:pPr>
              <w:pStyle w:val="ListParagraph"/>
              <w:widowControl/>
              <w:rPr>
                <w:rFonts w:cs="Calibri"/>
                <w:b/>
                <w:sz w:val="20"/>
                <w:szCs w:val="20"/>
              </w:rPr>
            </w:pPr>
            <w:r w:rsidRPr="00CD4144">
              <w:rPr>
                <w:rFonts w:cs="Calibri"/>
                <w:b/>
                <w:sz w:val="20"/>
                <w:szCs w:val="20"/>
              </w:rPr>
              <w:t>Close on Permanent Financing</w:t>
            </w:r>
          </w:p>
        </w:tc>
        <w:tc>
          <w:tcPr>
            <w:tcW w:w="2187" w:type="dxa"/>
          </w:tcPr>
          <w:p w14:paraId="01F27E17" w14:textId="77777777" w:rsidR="000F5584" w:rsidRPr="00CD4144" w:rsidRDefault="000F5584" w:rsidP="000F5584">
            <w:pPr>
              <w:pStyle w:val="ListParagraph"/>
              <w:widowControl/>
              <w:jc w:val="both"/>
              <w:rPr>
                <w:rFonts w:cs="Calibri"/>
                <w:sz w:val="20"/>
                <w:szCs w:val="20"/>
              </w:rPr>
            </w:pPr>
          </w:p>
        </w:tc>
        <w:tc>
          <w:tcPr>
            <w:tcW w:w="2159" w:type="dxa"/>
          </w:tcPr>
          <w:p w14:paraId="4EDBF72F" w14:textId="77777777" w:rsidR="000F5584" w:rsidRPr="00CD4144" w:rsidRDefault="000F5584" w:rsidP="000F5584">
            <w:pPr>
              <w:pStyle w:val="ListParagraph"/>
              <w:widowControl/>
              <w:jc w:val="both"/>
              <w:rPr>
                <w:rFonts w:cs="Calibri"/>
                <w:sz w:val="20"/>
                <w:szCs w:val="20"/>
              </w:rPr>
            </w:pPr>
          </w:p>
        </w:tc>
        <w:tc>
          <w:tcPr>
            <w:tcW w:w="2230" w:type="dxa"/>
          </w:tcPr>
          <w:p w14:paraId="67A69875" w14:textId="77777777" w:rsidR="000F5584" w:rsidRPr="00CD4144" w:rsidRDefault="000F5584" w:rsidP="000F5584">
            <w:pPr>
              <w:pStyle w:val="ListParagraph"/>
              <w:widowControl/>
              <w:jc w:val="both"/>
              <w:rPr>
                <w:rFonts w:cs="Calibri"/>
                <w:sz w:val="20"/>
                <w:szCs w:val="20"/>
              </w:rPr>
            </w:pPr>
          </w:p>
        </w:tc>
      </w:tr>
      <w:tr w:rsidR="00276487" w14:paraId="4B089143" w14:textId="77777777" w:rsidTr="00AA7F35">
        <w:tc>
          <w:tcPr>
            <w:tcW w:w="2289" w:type="dxa"/>
            <w:shd w:val="clear" w:color="auto" w:fill="auto"/>
          </w:tcPr>
          <w:p w14:paraId="180FD1F6" w14:textId="3CCA0E3D" w:rsidR="000F5584" w:rsidRPr="00CD4144" w:rsidRDefault="00200A88" w:rsidP="00276487">
            <w:pPr>
              <w:pStyle w:val="ListParagraph"/>
              <w:widowControl/>
              <w:rPr>
                <w:rFonts w:cs="Calibri"/>
                <w:b/>
                <w:sz w:val="20"/>
                <w:szCs w:val="20"/>
              </w:rPr>
            </w:pPr>
            <w:r w:rsidRPr="00CD4144">
              <w:rPr>
                <w:rFonts w:cs="Calibri"/>
                <w:b/>
                <w:sz w:val="20"/>
                <w:szCs w:val="20"/>
              </w:rPr>
              <w:t>Construction Commencement</w:t>
            </w:r>
          </w:p>
        </w:tc>
        <w:tc>
          <w:tcPr>
            <w:tcW w:w="2187" w:type="dxa"/>
          </w:tcPr>
          <w:p w14:paraId="31F689D5" w14:textId="77777777" w:rsidR="000F5584" w:rsidRPr="00CD4144" w:rsidRDefault="000F5584" w:rsidP="000F5584">
            <w:pPr>
              <w:pStyle w:val="ListParagraph"/>
              <w:widowControl/>
              <w:jc w:val="both"/>
              <w:rPr>
                <w:rFonts w:cs="Calibri"/>
                <w:sz w:val="20"/>
                <w:szCs w:val="20"/>
              </w:rPr>
            </w:pPr>
          </w:p>
        </w:tc>
        <w:tc>
          <w:tcPr>
            <w:tcW w:w="2159" w:type="dxa"/>
          </w:tcPr>
          <w:p w14:paraId="5A128472" w14:textId="77777777" w:rsidR="000F5584" w:rsidRPr="00CD4144" w:rsidRDefault="000F5584" w:rsidP="000F5584">
            <w:pPr>
              <w:pStyle w:val="ListParagraph"/>
              <w:widowControl/>
              <w:jc w:val="both"/>
              <w:rPr>
                <w:rFonts w:cs="Calibri"/>
                <w:sz w:val="20"/>
                <w:szCs w:val="20"/>
              </w:rPr>
            </w:pPr>
          </w:p>
        </w:tc>
        <w:tc>
          <w:tcPr>
            <w:tcW w:w="2230" w:type="dxa"/>
          </w:tcPr>
          <w:p w14:paraId="137001FA" w14:textId="77777777" w:rsidR="000F5584" w:rsidRPr="00CD4144" w:rsidRDefault="000F5584" w:rsidP="000F5584">
            <w:pPr>
              <w:pStyle w:val="ListParagraph"/>
              <w:widowControl/>
              <w:jc w:val="both"/>
              <w:rPr>
                <w:rFonts w:cs="Calibri"/>
                <w:sz w:val="20"/>
                <w:szCs w:val="20"/>
              </w:rPr>
            </w:pPr>
          </w:p>
        </w:tc>
      </w:tr>
      <w:tr w:rsidR="00276487" w14:paraId="6E136CFD" w14:textId="77777777" w:rsidTr="00AA7F35">
        <w:tc>
          <w:tcPr>
            <w:tcW w:w="2289" w:type="dxa"/>
            <w:shd w:val="clear" w:color="auto" w:fill="auto"/>
          </w:tcPr>
          <w:p w14:paraId="396DC91F" w14:textId="478C74F9" w:rsidR="00276487" w:rsidRPr="00CD4144" w:rsidRDefault="00200A88" w:rsidP="00276487">
            <w:pPr>
              <w:pStyle w:val="ListParagraph"/>
              <w:widowControl/>
              <w:rPr>
                <w:rFonts w:cs="Calibri"/>
                <w:b/>
                <w:sz w:val="20"/>
                <w:szCs w:val="20"/>
              </w:rPr>
            </w:pPr>
            <w:r w:rsidRPr="00CD4144">
              <w:rPr>
                <w:rFonts w:cs="Calibri"/>
                <w:b/>
                <w:sz w:val="20"/>
                <w:szCs w:val="20"/>
              </w:rPr>
              <w:t>Project Completion</w:t>
            </w:r>
          </w:p>
        </w:tc>
        <w:tc>
          <w:tcPr>
            <w:tcW w:w="2187" w:type="dxa"/>
          </w:tcPr>
          <w:p w14:paraId="43C96B4D" w14:textId="77777777" w:rsidR="00276487" w:rsidRPr="00CD4144" w:rsidRDefault="00276487" w:rsidP="000F5584">
            <w:pPr>
              <w:pStyle w:val="ListParagraph"/>
              <w:widowControl/>
              <w:jc w:val="both"/>
              <w:rPr>
                <w:rFonts w:cs="Calibri"/>
                <w:sz w:val="20"/>
                <w:szCs w:val="20"/>
              </w:rPr>
            </w:pPr>
          </w:p>
        </w:tc>
        <w:tc>
          <w:tcPr>
            <w:tcW w:w="2159" w:type="dxa"/>
          </w:tcPr>
          <w:p w14:paraId="212635ED" w14:textId="77777777" w:rsidR="00276487" w:rsidRPr="00CD4144" w:rsidRDefault="00276487" w:rsidP="000F5584">
            <w:pPr>
              <w:pStyle w:val="ListParagraph"/>
              <w:widowControl/>
              <w:jc w:val="both"/>
              <w:rPr>
                <w:rFonts w:cs="Calibri"/>
                <w:sz w:val="20"/>
                <w:szCs w:val="20"/>
              </w:rPr>
            </w:pPr>
          </w:p>
        </w:tc>
        <w:tc>
          <w:tcPr>
            <w:tcW w:w="2230" w:type="dxa"/>
          </w:tcPr>
          <w:p w14:paraId="51EF8D7A" w14:textId="77777777" w:rsidR="00276487" w:rsidRPr="00CD4144" w:rsidRDefault="00276487" w:rsidP="000F5584">
            <w:pPr>
              <w:pStyle w:val="ListParagraph"/>
              <w:widowControl/>
              <w:jc w:val="both"/>
              <w:rPr>
                <w:rFonts w:cs="Calibri"/>
                <w:sz w:val="20"/>
                <w:szCs w:val="20"/>
              </w:rPr>
            </w:pPr>
          </w:p>
        </w:tc>
      </w:tr>
      <w:tr w:rsidR="00276487" w14:paraId="27A20900" w14:textId="77777777" w:rsidTr="00AA7F35">
        <w:tc>
          <w:tcPr>
            <w:tcW w:w="2289" w:type="dxa"/>
            <w:shd w:val="clear" w:color="auto" w:fill="auto"/>
          </w:tcPr>
          <w:p w14:paraId="18701397" w14:textId="0D322743" w:rsidR="00276487" w:rsidRPr="00CD4144" w:rsidRDefault="00200A88" w:rsidP="00276487">
            <w:pPr>
              <w:pStyle w:val="ListParagraph"/>
              <w:widowControl/>
              <w:rPr>
                <w:rFonts w:cs="Calibri"/>
                <w:b/>
                <w:sz w:val="20"/>
                <w:szCs w:val="20"/>
              </w:rPr>
            </w:pPr>
            <w:r w:rsidRPr="00CD4144">
              <w:rPr>
                <w:rFonts w:cs="Calibri"/>
                <w:b/>
                <w:sz w:val="20"/>
                <w:szCs w:val="20"/>
              </w:rPr>
              <w:t>Other</w:t>
            </w:r>
          </w:p>
        </w:tc>
        <w:tc>
          <w:tcPr>
            <w:tcW w:w="2187" w:type="dxa"/>
          </w:tcPr>
          <w:p w14:paraId="1EAC3437" w14:textId="77777777" w:rsidR="00276487" w:rsidRPr="00CD4144" w:rsidRDefault="00276487" w:rsidP="000F5584">
            <w:pPr>
              <w:pStyle w:val="ListParagraph"/>
              <w:widowControl/>
              <w:jc w:val="both"/>
              <w:rPr>
                <w:rFonts w:cs="Calibri"/>
                <w:sz w:val="20"/>
                <w:szCs w:val="20"/>
              </w:rPr>
            </w:pPr>
          </w:p>
        </w:tc>
        <w:tc>
          <w:tcPr>
            <w:tcW w:w="2159" w:type="dxa"/>
          </w:tcPr>
          <w:p w14:paraId="4F5BE9D6" w14:textId="77777777" w:rsidR="00276487" w:rsidRPr="00CD4144" w:rsidRDefault="00276487" w:rsidP="000F5584">
            <w:pPr>
              <w:pStyle w:val="ListParagraph"/>
              <w:widowControl/>
              <w:jc w:val="both"/>
              <w:rPr>
                <w:rFonts w:cs="Calibri"/>
                <w:sz w:val="20"/>
                <w:szCs w:val="20"/>
              </w:rPr>
            </w:pPr>
          </w:p>
        </w:tc>
        <w:tc>
          <w:tcPr>
            <w:tcW w:w="2230" w:type="dxa"/>
          </w:tcPr>
          <w:p w14:paraId="14269801" w14:textId="77777777" w:rsidR="00276487" w:rsidRPr="00CD4144" w:rsidRDefault="00276487" w:rsidP="000F5584">
            <w:pPr>
              <w:pStyle w:val="ListParagraph"/>
              <w:widowControl/>
              <w:jc w:val="both"/>
              <w:rPr>
                <w:rFonts w:cs="Calibri"/>
                <w:sz w:val="20"/>
                <w:szCs w:val="20"/>
              </w:rPr>
            </w:pPr>
          </w:p>
        </w:tc>
      </w:tr>
      <w:tr w:rsidR="00276487" w14:paraId="38390405" w14:textId="77777777" w:rsidTr="00AA7F35">
        <w:tc>
          <w:tcPr>
            <w:tcW w:w="2289" w:type="dxa"/>
            <w:shd w:val="clear" w:color="auto" w:fill="auto"/>
          </w:tcPr>
          <w:p w14:paraId="6B7F8629" w14:textId="72705CE8" w:rsidR="00276487" w:rsidRPr="00CD4144" w:rsidRDefault="00200A88" w:rsidP="000F5584">
            <w:pPr>
              <w:pStyle w:val="ListParagraph"/>
              <w:widowControl/>
              <w:jc w:val="both"/>
              <w:rPr>
                <w:rFonts w:cs="Calibri"/>
                <w:b/>
                <w:sz w:val="20"/>
                <w:szCs w:val="20"/>
              </w:rPr>
            </w:pPr>
            <w:r w:rsidRPr="00CD4144">
              <w:rPr>
                <w:rFonts w:cs="Calibri"/>
                <w:b/>
                <w:sz w:val="20"/>
                <w:szCs w:val="20"/>
              </w:rPr>
              <w:t>Other</w:t>
            </w:r>
          </w:p>
        </w:tc>
        <w:tc>
          <w:tcPr>
            <w:tcW w:w="2187" w:type="dxa"/>
          </w:tcPr>
          <w:p w14:paraId="164AC3F7" w14:textId="77777777" w:rsidR="00276487" w:rsidRPr="00CD4144" w:rsidRDefault="00276487" w:rsidP="000F5584">
            <w:pPr>
              <w:pStyle w:val="ListParagraph"/>
              <w:widowControl/>
              <w:jc w:val="both"/>
              <w:rPr>
                <w:rFonts w:cs="Calibri"/>
                <w:sz w:val="20"/>
                <w:szCs w:val="20"/>
              </w:rPr>
            </w:pPr>
          </w:p>
        </w:tc>
        <w:tc>
          <w:tcPr>
            <w:tcW w:w="2159" w:type="dxa"/>
          </w:tcPr>
          <w:p w14:paraId="4D4C91F4" w14:textId="77777777" w:rsidR="00276487" w:rsidRPr="00CD4144" w:rsidRDefault="00276487" w:rsidP="000F5584">
            <w:pPr>
              <w:pStyle w:val="ListParagraph"/>
              <w:widowControl/>
              <w:jc w:val="both"/>
              <w:rPr>
                <w:rFonts w:cs="Calibri"/>
                <w:sz w:val="20"/>
                <w:szCs w:val="20"/>
              </w:rPr>
            </w:pPr>
          </w:p>
        </w:tc>
        <w:tc>
          <w:tcPr>
            <w:tcW w:w="2230" w:type="dxa"/>
          </w:tcPr>
          <w:p w14:paraId="0D881276" w14:textId="77777777" w:rsidR="00276487" w:rsidRPr="00CD4144" w:rsidRDefault="00276487" w:rsidP="000F5584">
            <w:pPr>
              <w:pStyle w:val="ListParagraph"/>
              <w:widowControl/>
              <w:jc w:val="both"/>
              <w:rPr>
                <w:rFonts w:cs="Calibri"/>
                <w:sz w:val="20"/>
                <w:szCs w:val="20"/>
              </w:rPr>
            </w:pPr>
          </w:p>
        </w:tc>
      </w:tr>
      <w:tr w:rsidR="00666619" w14:paraId="454B4A8D" w14:textId="77777777" w:rsidTr="00AA7F35">
        <w:tc>
          <w:tcPr>
            <w:tcW w:w="2289" w:type="dxa"/>
            <w:shd w:val="clear" w:color="auto" w:fill="D9D9D9" w:themeFill="background1" w:themeFillShade="D9"/>
          </w:tcPr>
          <w:p w14:paraId="32DE7993" w14:textId="77777777" w:rsidR="00666619" w:rsidRPr="00CD4144" w:rsidRDefault="00666619" w:rsidP="000F5584">
            <w:pPr>
              <w:pStyle w:val="ListParagraph"/>
              <w:widowControl/>
              <w:jc w:val="both"/>
              <w:rPr>
                <w:rFonts w:cs="Calibri"/>
                <w:b/>
                <w:sz w:val="20"/>
                <w:szCs w:val="20"/>
              </w:rPr>
            </w:pPr>
          </w:p>
        </w:tc>
        <w:tc>
          <w:tcPr>
            <w:tcW w:w="2187" w:type="dxa"/>
            <w:shd w:val="clear" w:color="auto" w:fill="D9D9D9" w:themeFill="background1" w:themeFillShade="D9"/>
          </w:tcPr>
          <w:p w14:paraId="1BEAC469" w14:textId="77777777" w:rsidR="00666619" w:rsidRPr="00CD4144" w:rsidRDefault="00666619" w:rsidP="000F5584">
            <w:pPr>
              <w:pStyle w:val="ListParagraph"/>
              <w:widowControl/>
              <w:jc w:val="both"/>
              <w:rPr>
                <w:rFonts w:cs="Calibri"/>
                <w:sz w:val="20"/>
                <w:szCs w:val="20"/>
              </w:rPr>
            </w:pPr>
          </w:p>
        </w:tc>
        <w:tc>
          <w:tcPr>
            <w:tcW w:w="2159" w:type="dxa"/>
            <w:shd w:val="clear" w:color="auto" w:fill="D9D9D9" w:themeFill="background1" w:themeFillShade="D9"/>
          </w:tcPr>
          <w:p w14:paraId="187DB8FA" w14:textId="77777777" w:rsidR="00666619" w:rsidRPr="00CD4144" w:rsidRDefault="00666619" w:rsidP="000F5584">
            <w:pPr>
              <w:pStyle w:val="ListParagraph"/>
              <w:widowControl/>
              <w:jc w:val="both"/>
              <w:rPr>
                <w:rFonts w:cs="Calibri"/>
                <w:sz w:val="20"/>
                <w:szCs w:val="20"/>
              </w:rPr>
            </w:pPr>
          </w:p>
        </w:tc>
        <w:tc>
          <w:tcPr>
            <w:tcW w:w="2230" w:type="dxa"/>
            <w:shd w:val="clear" w:color="auto" w:fill="D9D9D9" w:themeFill="background1" w:themeFillShade="D9"/>
          </w:tcPr>
          <w:p w14:paraId="2A2E1794" w14:textId="77777777" w:rsidR="00666619" w:rsidRPr="00CD4144" w:rsidRDefault="00666619" w:rsidP="000F5584">
            <w:pPr>
              <w:pStyle w:val="ListParagraph"/>
              <w:widowControl/>
              <w:jc w:val="both"/>
              <w:rPr>
                <w:rFonts w:cs="Calibri"/>
                <w:sz w:val="20"/>
                <w:szCs w:val="20"/>
              </w:rPr>
            </w:pPr>
          </w:p>
        </w:tc>
      </w:tr>
    </w:tbl>
    <w:p w14:paraId="2BCFEFD9" w14:textId="77777777" w:rsidR="000F5584" w:rsidRDefault="000F5584" w:rsidP="000F5584">
      <w:pPr>
        <w:pStyle w:val="ListParagraph"/>
        <w:widowControl/>
        <w:ind w:left="720"/>
        <w:jc w:val="both"/>
        <w:rPr>
          <w:rFonts w:cs="Calibri"/>
        </w:rPr>
      </w:pPr>
    </w:p>
    <w:p w14:paraId="001D88EC" w14:textId="77777777" w:rsidR="00660729" w:rsidRPr="000F5584" w:rsidRDefault="00660729" w:rsidP="000F5584">
      <w:pPr>
        <w:pStyle w:val="ListParagraph"/>
        <w:widowControl/>
        <w:ind w:left="720"/>
        <w:jc w:val="both"/>
        <w:rPr>
          <w:rFonts w:cs="Calibri"/>
        </w:rPr>
      </w:pPr>
    </w:p>
    <w:p w14:paraId="593BD7F3" w14:textId="2BF2FF05" w:rsidR="0092501E" w:rsidRPr="00AA7DAF" w:rsidRDefault="00233D85" w:rsidP="00935C3F">
      <w:pPr>
        <w:pStyle w:val="BodyText"/>
        <w:spacing w:before="37"/>
        <w:ind w:left="0" w:right="108"/>
        <w:rPr>
          <w:rFonts w:asciiTheme="minorHAnsi" w:hAnsiTheme="minorHAnsi"/>
          <w:b/>
        </w:rPr>
      </w:pPr>
      <w:r>
        <w:rPr>
          <w:rFonts w:asciiTheme="minorHAnsi" w:hAnsiTheme="minorHAnsi"/>
          <w:b/>
        </w:rPr>
        <w:t>10.0</w:t>
      </w:r>
      <w:r>
        <w:rPr>
          <w:rFonts w:asciiTheme="minorHAnsi" w:hAnsiTheme="minorHAnsi"/>
          <w:b/>
        </w:rPr>
        <w:tab/>
      </w:r>
      <w:r w:rsidR="0092501E">
        <w:rPr>
          <w:rFonts w:asciiTheme="minorHAnsi" w:hAnsiTheme="minorHAnsi"/>
          <w:b/>
        </w:rPr>
        <w:t>E</w:t>
      </w:r>
      <w:r>
        <w:rPr>
          <w:rFonts w:asciiTheme="minorHAnsi" w:hAnsiTheme="minorHAnsi"/>
          <w:b/>
        </w:rPr>
        <w:t>LIGIBLE ACTIVITY TABLE</w:t>
      </w:r>
      <w:r w:rsidR="00427347">
        <w:rPr>
          <w:rFonts w:asciiTheme="minorHAnsi" w:hAnsiTheme="minorHAnsi"/>
          <w:b/>
        </w:rPr>
        <w:t>(S)</w:t>
      </w:r>
    </w:p>
    <w:p w14:paraId="7E03CEB3" w14:textId="6BF3444C" w:rsidR="00083FBA" w:rsidRPr="00935C3F" w:rsidRDefault="00083FBA" w:rsidP="00935C3F">
      <w:pPr>
        <w:pStyle w:val="BodyText"/>
        <w:ind w:left="720" w:right="55"/>
        <w:jc w:val="both"/>
        <w:rPr>
          <w:rFonts w:asciiTheme="minorHAnsi" w:hAnsiTheme="minorHAnsi"/>
        </w:rPr>
      </w:pPr>
      <w:bookmarkStart w:id="28" w:name="Text53"/>
      <w:r w:rsidRPr="00935C3F">
        <w:rPr>
          <w:rFonts w:asciiTheme="minorHAnsi" w:hAnsiTheme="minorHAnsi"/>
        </w:rPr>
        <w:t xml:space="preserve">In the table(s) below, reflect the </w:t>
      </w:r>
      <w:proofErr w:type="gramStart"/>
      <w:r w:rsidRPr="00935C3F">
        <w:rPr>
          <w:rFonts w:asciiTheme="minorHAnsi" w:hAnsiTheme="minorHAnsi"/>
        </w:rPr>
        <w:t>aforementioned proposed</w:t>
      </w:r>
      <w:proofErr w:type="gramEnd"/>
      <w:r w:rsidRPr="00935C3F">
        <w:rPr>
          <w:rFonts w:asciiTheme="minorHAnsi" w:hAnsiTheme="minorHAnsi"/>
        </w:rPr>
        <w:t xml:space="preserve"> eligible activity categories and their sub-total costs, then itemize the individual activities within each category and their itemized costs. </w:t>
      </w:r>
    </w:p>
    <w:p w14:paraId="731DA003" w14:textId="77777777" w:rsidR="00083FBA" w:rsidRPr="00935C3F" w:rsidRDefault="00083FBA" w:rsidP="00083FBA">
      <w:pPr>
        <w:ind w:left="1440" w:right="55"/>
        <w:jc w:val="both"/>
        <w:rPr>
          <w:rFonts w:eastAsia="Calibri"/>
        </w:rPr>
      </w:pPr>
    </w:p>
    <w:p w14:paraId="52907E03" w14:textId="1BE297A3" w:rsidR="00083FBA" w:rsidRPr="00935C3F" w:rsidRDefault="001B2021" w:rsidP="00935C3F">
      <w:pPr>
        <w:ind w:left="720" w:right="55"/>
        <w:jc w:val="both"/>
        <w:rPr>
          <w:rFonts w:eastAsia="Calibri"/>
        </w:rPr>
      </w:pPr>
      <w:r>
        <w:rPr>
          <w:rFonts w:eastAsia="Calibri"/>
        </w:rPr>
        <w:t>EGLE</w:t>
      </w:r>
      <w:r w:rsidR="00083FBA" w:rsidRPr="00935C3F">
        <w:rPr>
          <w:rFonts w:eastAsia="Calibri"/>
        </w:rPr>
        <w:t xml:space="preserve"> and MSF allow up to a 15% contingency. The </w:t>
      </w:r>
      <w:r>
        <w:rPr>
          <w:rFonts w:eastAsia="Calibri"/>
        </w:rPr>
        <w:t>EGLE</w:t>
      </w:r>
      <w:r w:rsidR="00083FBA" w:rsidRPr="00935C3F">
        <w:rPr>
          <w:rFonts w:eastAsia="Calibri"/>
        </w:rPr>
        <w:t xml:space="preserve"> contingency is allowable only for department specific activities that have not yet been conducted. The MSF contingency is allowable only for new construction of buildings; </w:t>
      </w:r>
      <w:r w:rsidR="00083FBA" w:rsidRPr="00935C3F">
        <w:rPr>
          <w:rFonts w:eastAsia="Calibri" w:cs="Calibri"/>
        </w:rPr>
        <w:t>restoration, alteration, renovation, or improvement of buildings;</w:t>
      </w:r>
      <w:r w:rsidR="00083FBA" w:rsidRPr="00935C3F">
        <w:rPr>
          <w:rFonts w:eastAsia="Calibri"/>
        </w:rPr>
        <w:t xml:space="preserve"> demolition; lead, asbestos, and mold abatement activities; infrastructure improvements; and site preparation/improvements.</w:t>
      </w:r>
    </w:p>
    <w:p w14:paraId="0C3F1ABA" w14:textId="77777777" w:rsidR="00083FBA" w:rsidRPr="00935C3F" w:rsidRDefault="00083FBA" w:rsidP="00083FBA">
      <w:pPr>
        <w:ind w:left="1440" w:right="55"/>
        <w:jc w:val="both"/>
        <w:rPr>
          <w:rFonts w:eastAsia="Calibri"/>
        </w:rPr>
      </w:pPr>
    </w:p>
    <w:p w14:paraId="6BF0F8AE" w14:textId="59589BE4" w:rsidR="00083FBA" w:rsidRDefault="00083FBA" w:rsidP="00935C3F">
      <w:pPr>
        <w:ind w:left="720" w:right="55"/>
        <w:jc w:val="both"/>
        <w:rPr>
          <w:rFonts w:eastAsia="Calibri"/>
        </w:rPr>
      </w:pPr>
      <w:r w:rsidRPr="00935C3F">
        <w:rPr>
          <w:rFonts w:eastAsia="Calibri"/>
        </w:rPr>
        <w:t xml:space="preserve">According to 125.2663b(7)(b)(i) Authorities may capture up to $30,000 of taxes levied for school operating purposes for preparation of </w:t>
      </w:r>
      <w:r w:rsidR="00660729">
        <w:rPr>
          <w:rFonts w:eastAsia="Calibri"/>
        </w:rPr>
        <w:t>Combined Brownfield Plans</w:t>
      </w:r>
      <w:r w:rsidRPr="00935C3F">
        <w:rPr>
          <w:rFonts w:eastAsia="Calibri"/>
        </w:rPr>
        <w:t xml:space="preserve"> per project, which should be split between the agencies.  According to 125.2663b(7)(b)(ii) Authorities may capture up to $30,000 of taxes levied for school operating purposes for the implementation of </w:t>
      </w:r>
      <w:r w:rsidR="00660729">
        <w:rPr>
          <w:rFonts w:eastAsia="Calibri"/>
        </w:rPr>
        <w:t>Combined Brownfield</w:t>
      </w:r>
      <w:r w:rsidRPr="00935C3F">
        <w:rPr>
          <w:rFonts w:eastAsia="Calibri"/>
        </w:rPr>
        <w:t xml:space="preserve"> Plans per project, which should be split between the agencies. </w:t>
      </w:r>
    </w:p>
    <w:p w14:paraId="776DBC55" w14:textId="77777777" w:rsidR="00427347" w:rsidRPr="00935C3F" w:rsidRDefault="00427347" w:rsidP="00935C3F">
      <w:pPr>
        <w:ind w:left="720" w:right="55"/>
        <w:jc w:val="both"/>
        <w:rPr>
          <w:rFonts w:eastAsia="Calibri"/>
        </w:rPr>
      </w:pPr>
    </w:p>
    <w:tbl>
      <w:tblPr>
        <w:tblStyle w:val="TableGrid11"/>
        <w:tblW w:w="7920" w:type="dxa"/>
        <w:jc w:val="center"/>
        <w:tblLook w:val="04A0" w:firstRow="1" w:lastRow="0" w:firstColumn="1" w:lastColumn="0" w:noHBand="0" w:noVBand="1"/>
      </w:tblPr>
      <w:tblGrid>
        <w:gridCol w:w="4855"/>
        <w:gridCol w:w="1440"/>
        <w:gridCol w:w="1625"/>
      </w:tblGrid>
      <w:tr w:rsidR="00795757" w:rsidRPr="00E62865" w14:paraId="1FB20FE1" w14:textId="77777777" w:rsidTr="00AA43F9">
        <w:trPr>
          <w:trHeight w:val="346"/>
          <w:jc w:val="center"/>
        </w:trPr>
        <w:tc>
          <w:tcPr>
            <w:tcW w:w="7920" w:type="dxa"/>
            <w:gridSpan w:val="3"/>
            <w:shd w:val="clear" w:color="auto" w:fill="D9D9D9" w:themeFill="background1" w:themeFillShade="D9"/>
            <w:vAlign w:val="center"/>
          </w:tcPr>
          <w:p w14:paraId="6C33F104" w14:textId="1E70E3D5" w:rsidR="00795757" w:rsidRPr="00E62865" w:rsidRDefault="009524AE" w:rsidP="00AA43F9">
            <w:pPr>
              <w:ind w:right="18"/>
              <w:jc w:val="center"/>
              <w:outlineLvl w:val="2"/>
              <w:rPr>
                <w:rFonts w:eastAsia="Calibri" w:cs="Calibri"/>
                <w:b/>
                <w:bCs/>
                <w:sz w:val="20"/>
              </w:rPr>
            </w:pPr>
            <w:r w:rsidRPr="00CC4542">
              <w:t xml:space="preserve"> </w:t>
            </w:r>
            <w:bookmarkEnd w:id="28"/>
            <w:r w:rsidRPr="00CC4542">
              <w:br w:type="page"/>
            </w:r>
            <w:r w:rsidR="00795757">
              <w:rPr>
                <w:rFonts w:eastAsia="Calibri" w:cs="Calibri"/>
                <w:b/>
                <w:bCs/>
                <w:sz w:val="20"/>
              </w:rPr>
              <w:t>Property Tax Activities</w:t>
            </w:r>
          </w:p>
        </w:tc>
      </w:tr>
      <w:tr w:rsidR="003C1CAE" w:rsidRPr="00E62865" w14:paraId="133B3CE8" w14:textId="77777777" w:rsidTr="00AA43F9">
        <w:trPr>
          <w:trHeight w:val="346"/>
          <w:jc w:val="center"/>
        </w:trPr>
        <w:tc>
          <w:tcPr>
            <w:tcW w:w="7920" w:type="dxa"/>
            <w:gridSpan w:val="3"/>
            <w:shd w:val="clear" w:color="auto" w:fill="D9D9D9" w:themeFill="background1" w:themeFillShade="D9"/>
            <w:vAlign w:val="center"/>
          </w:tcPr>
          <w:p w14:paraId="7AEA8D4A" w14:textId="322D0CF8" w:rsidR="003C1CAE" w:rsidRPr="00E62865" w:rsidRDefault="001B2021" w:rsidP="00AA43F9">
            <w:pPr>
              <w:ind w:right="18"/>
              <w:jc w:val="center"/>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Costs and Schedule</w:t>
            </w:r>
          </w:p>
        </w:tc>
      </w:tr>
      <w:tr w:rsidR="003C1CAE" w:rsidRPr="00E62865" w14:paraId="5F6730B1" w14:textId="77777777" w:rsidTr="00AA43F9">
        <w:trPr>
          <w:trHeight w:val="436"/>
          <w:jc w:val="center"/>
        </w:trPr>
        <w:tc>
          <w:tcPr>
            <w:tcW w:w="4855" w:type="dxa"/>
            <w:shd w:val="clear" w:color="auto" w:fill="D9D9D9" w:themeFill="background1" w:themeFillShade="D9"/>
            <w:vAlign w:val="center"/>
          </w:tcPr>
          <w:p w14:paraId="629C4ED8" w14:textId="20AC38A4" w:rsidR="003C1CAE" w:rsidRPr="00E62865" w:rsidRDefault="001B2021" w:rsidP="00AA43F9">
            <w:pPr>
              <w:tabs>
                <w:tab w:val="left" w:pos="1541"/>
              </w:tabs>
              <w:ind w:right="55"/>
              <w:jc w:val="center"/>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w:t>
            </w:r>
          </w:p>
        </w:tc>
        <w:tc>
          <w:tcPr>
            <w:tcW w:w="1440" w:type="dxa"/>
            <w:shd w:val="clear" w:color="auto" w:fill="D9D9D9" w:themeFill="background1" w:themeFillShade="D9"/>
            <w:vAlign w:val="center"/>
          </w:tcPr>
          <w:p w14:paraId="2189A803" w14:textId="77777777" w:rsidR="003C1CAE" w:rsidRPr="00E62865" w:rsidRDefault="003C1CAE" w:rsidP="00AA43F9">
            <w:pPr>
              <w:tabs>
                <w:tab w:val="left" w:pos="1541"/>
              </w:tabs>
              <w:ind w:right="55"/>
              <w:jc w:val="center"/>
              <w:outlineLvl w:val="2"/>
              <w:rPr>
                <w:rFonts w:eastAsia="Calibri" w:cs="Calibri"/>
                <w:b/>
                <w:bCs/>
                <w:sz w:val="20"/>
              </w:rPr>
            </w:pPr>
            <w:r w:rsidRPr="00E62865">
              <w:rPr>
                <w:rFonts w:eastAsia="Calibri" w:cs="Calibri"/>
                <w:b/>
                <w:bCs/>
                <w:sz w:val="20"/>
              </w:rPr>
              <w:t>Cost</w:t>
            </w:r>
          </w:p>
        </w:tc>
        <w:tc>
          <w:tcPr>
            <w:tcW w:w="1625" w:type="dxa"/>
            <w:shd w:val="clear" w:color="auto" w:fill="D9D9D9" w:themeFill="background1" w:themeFillShade="D9"/>
            <w:vAlign w:val="center"/>
          </w:tcPr>
          <w:p w14:paraId="38FF3203" w14:textId="77777777" w:rsidR="003C1CAE" w:rsidRPr="00E62865" w:rsidRDefault="003C1CAE" w:rsidP="00AA43F9">
            <w:pPr>
              <w:ind w:right="18"/>
              <w:jc w:val="center"/>
              <w:outlineLvl w:val="2"/>
              <w:rPr>
                <w:rFonts w:eastAsia="Calibri" w:cs="Calibri"/>
                <w:b/>
                <w:bCs/>
                <w:sz w:val="20"/>
              </w:rPr>
            </w:pPr>
            <w:r w:rsidRPr="00E62865">
              <w:rPr>
                <w:rFonts w:eastAsia="Calibri" w:cs="Calibri"/>
                <w:b/>
                <w:bCs/>
                <w:sz w:val="20"/>
              </w:rPr>
              <w:t>Completion</w:t>
            </w:r>
          </w:p>
          <w:p w14:paraId="312E7C66" w14:textId="77777777" w:rsidR="003C1CAE" w:rsidRPr="00E62865" w:rsidRDefault="003C1CAE" w:rsidP="00AA43F9">
            <w:pPr>
              <w:ind w:right="18"/>
              <w:jc w:val="center"/>
              <w:outlineLvl w:val="2"/>
              <w:rPr>
                <w:rFonts w:eastAsia="Calibri" w:cs="Calibri"/>
                <w:b/>
                <w:bCs/>
                <w:sz w:val="20"/>
              </w:rPr>
            </w:pPr>
            <w:r w:rsidRPr="00E62865">
              <w:rPr>
                <w:rFonts w:eastAsia="Calibri" w:cs="Calibri"/>
                <w:b/>
                <w:bCs/>
                <w:sz w:val="20"/>
              </w:rPr>
              <w:t>Season/Year</w:t>
            </w:r>
          </w:p>
        </w:tc>
      </w:tr>
      <w:tr w:rsidR="003C1CAE" w:rsidRPr="00E62865" w14:paraId="6DA3EB82" w14:textId="77777777" w:rsidTr="00AA43F9">
        <w:trPr>
          <w:trHeight w:val="247"/>
          <w:jc w:val="center"/>
        </w:trPr>
        <w:tc>
          <w:tcPr>
            <w:tcW w:w="4855" w:type="dxa"/>
          </w:tcPr>
          <w:p w14:paraId="14C3D5C3" w14:textId="77777777" w:rsidR="003C1CAE" w:rsidRPr="00E62865" w:rsidRDefault="003C1CAE" w:rsidP="00AA43F9">
            <w:pPr>
              <w:tabs>
                <w:tab w:val="left" w:pos="1541"/>
              </w:tabs>
              <w:ind w:right="55"/>
              <w:jc w:val="both"/>
              <w:outlineLvl w:val="2"/>
              <w:rPr>
                <w:rFonts w:eastAsia="Calibri" w:cs="Calibri"/>
                <w:b/>
                <w:bCs/>
                <w:sz w:val="20"/>
              </w:rPr>
            </w:pPr>
            <w:r>
              <w:rPr>
                <w:rFonts w:eastAsia="Calibri" w:cs="Calibri"/>
                <w:b/>
                <w:bCs/>
                <w:sz w:val="20"/>
              </w:rPr>
              <w:t>Department Specific Activities</w:t>
            </w:r>
          </w:p>
        </w:tc>
        <w:tc>
          <w:tcPr>
            <w:tcW w:w="1440" w:type="dxa"/>
          </w:tcPr>
          <w:p w14:paraId="37EC5D0D" w14:textId="77777777" w:rsidR="003C1CAE" w:rsidRPr="00E62865" w:rsidRDefault="003C1CAE" w:rsidP="00AA43F9">
            <w:pPr>
              <w:tabs>
                <w:tab w:val="left" w:pos="1541"/>
              </w:tabs>
              <w:ind w:right="55"/>
              <w:jc w:val="right"/>
              <w:outlineLvl w:val="2"/>
              <w:rPr>
                <w:rFonts w:eastAsia="Calibri" w:cs="Calibri"/>
                <w:b/>
                <w:bCs/>
                <w:sz w:val="20"/>
              </w:rPr>
            </w:pPr>
          </w:p>
        </w:tc>
        <w:tc>
          <w:tcPr>
            <w:tcW w:w="1625" w:type="dxa"/>
          </w:tcPr>
          <w:p w14:paraId="01BA92F1"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7B8A6BEA" w14:textId="77777777" w:rsidTr="00AA43F9">
        <w:trPr>
          <w:trHeight w:val="261"/>
          <w:jc w:val="center"/>
        </w:trPr>
        <w:tc>
          <w:tcPr>
            <w:tcW w:w="4855" w:type="dxa"/>
          </w:tcPr>
          <w:p w14:paraId="448ED0C4" w14:textId="77777777" w:rsidR="003C1CAE" w:rsidRPr="00E62865" w:rsidRDefault="003C1CAE" w:rsidP="00AA43F9">
            <w:pPr>
              <w:tabs>
                <w:tab w:val="left" w:pos="337"/>
              </w:tabs>
              <w:ind w:right="55" w:hanging="23"/>
              <w:jc w:val="both"/>
              <w:outlineLvl w:val="2"/>
              <w:rPr>
                <w:rFonts w:eastAsia="Calibri" w:cs="Calibri"/>
                <w:bCs/>
                <w:i/>
                <w:sz w:val="20"/>
              </w:rPr>
            </w:pPr>
            <w:r w:rsidRPr="00E62865">
              <w:rPr>
                <w:rFonts w:eastAsia="Calibri" w:cs="Calibri"/>
                <w:bCs/>
                <w:i/>
                <w:sz w:val="20"/>
              </w:rPr>
              <w:t xml:space="preserve">      Itemize </w:t>
            </w:r>
            <w:r>
              <w:rPr>
                <w:rFonts w:eastAsia="Calibri" w:cs="Calibri"/>
                <w:bCs/>
                <w:i/>
                <w:sz w:val="20"/>
              </w:rPr>
              <w:t xml:space="preserve">Site Assessment and </w:t>
            </w:r>
            <w:r w:rsidRPr="00E62865">
              <w:rPr>
                <w:rFonts w:eastAsia="Calibri" w:cs="Calibri"/>
                <w:bCs/>
                <w:i/>
                <w:sz w:val="20"/>
              </w:rPr>
              <w:t>BEA Activities</w:t>
            </w:r>
          </w:p>
        </w:tc>
        <w:tc>
          <w:tcPr>
            <w:tcW w:w="1440" w:type="dxa"/>
          </w:tcPr>
          <w:p w14:paraId="35EBC765" w14:textId="77777777" w:rsidR="003C1CAE" w:rsidRPr="00E62865" w:rsidRDefault="003C1CAE" w:rsidP="00AA43F9">
            <w:pPr>
              <w:tabs>
                <w:tab w:val="left" w:pos="1541"/>
              </w:tabs>
              <w:ind w:right="55"/>
              <w:jc w:val="right"/>
              <w:outlineLvl w:val="2"/>
              <w:rPr>
                <w:rFonts w:eastAsia="Calibri" w:cs="Calibri"/>
                <w:bCs/>
                <w:sz w:val="20"/>
              </w:rPr>
            </w:pPr>
          </w:p>
        </w:tc>
        <w:tc>
          <w:tcPr>
            <w:tcW w:w="1625" w:type="dxa"/>
          </w:tcPr>
          <w:p w14:paraId="314D3F84"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6511D467" w14:textId="77777777" w:rsidTr="00AA43F9">
        <w:trPr>
          <w:trHeight w:val="247"/>
          <w:jc w:val="center"/>
        </w:trPr>
        <w:tc>
          <w:tcPr>
            <w:tcW w:w="4855" w:type="dxa"/>
          </w:tcPr>
          <w:p w14:paraId="085ADC5C" w14:textId="77777777" w:rsidR="003C1CAE" w:rsidRDefault="003C1CAE" w:rsidP="00AA43F9">
            <w:pPr>
              <w:tabs>
                <w:tab w:val="left" w:pos="1541"/>
              </w:tabs>
              <w:ind w:right="55"/>
              <w:jc w:val="both"/>
              <w:outlineLvl w:val="2"/>
              <w:rPr>
                <w:rFonts w:eastAsia="Calibri" w:cs="Calibri"/>
                <w:bCs/>
                <w:i/>
                <w:sz w:val="20"/>
              </w:rPr>
            </w:pPr>
            <w:r>
              <w:rPr>
                <w:rFonts w:eastAsia="Calibri" w:cs="Calibri"/>
                <w:bCs/>
                <w:i/>
                <w:sz w:val="20"/>
              </w:rPr>
              <w:t xml:space="preserve">      Itemize </w:t>
            </w:r>
            <w:r w:rsidRPr="00583C54">
              <w:rPr>
                <w:rFonts w:eastAsia="Calibri" w:cs="Calibri"/>
                <w:bCs/>
                <w:i/>
                <w:sz w:val="20"/>
              </w:rPr>
              <w:t xml:space="preserve">Pre-Demo, Hazardous Material, Lead, Mold, </w:t>
            </w:r>
          </w:p>
          <w:p w14:paraId="20C45BB6" w14:textId="77777777" w:rsidR="003C1CAE" w:rsidRPr="00E62865" w:rsidRDefault="003C1CAE" w:rsidP="00AA43F9">
            <w:pPr>
              <w:tabs>
                <w:tab w:val="left" w:pos="1541"/>
              </w:tabs>
              <w:ind w:right="55"/>
              <w:jc w:val="both"/>
              <w:outlineLvl w:val="2"/>
              <w:rPr>
                <w:rFonts w:eastAsia="Calibri" w:cs="Calibri"/>
                <w:bCs/>
                <w:i/>
                <w:sz w:val="20"/>
              </w:rPr>
            </w:pPr>
            <w:r>
              <w:rPr>
                <w:rFonts w:eastAsia="Calibri" w:cs="Calibri"/>
                <w:bCs/>
                <w:i/>
                <w:sz w:val="20"/>
              </w:rPr>
              <w:t xml:space="preserve">      </w:t>
            </w:r>
            <w:r w:rsidRPr="00583C54">
              <w:rPr>
                <w:rFonts w:eastAsia="Calibri" w:cs="Calibri"/>
                <w:bCs/>
                <w:i/>
                <w:sz w:val="20"/>
              </w:rPr>
              <w:t>and Asbestos Surveys</w:t>
            </w:r>
          </w:p>
        </w:tc>
        <w:tc>
          <w:tcPr>
            <w:tcW w:w="1440" w:type="dxa"/>
          </w:tcPr>
          <w:p w14:paraId="27FF27FD" w14:textId="77777777" w:rsidR="003C1CAE" w:rsidRPr="00E62865" w:rsidRDefault="003C1CAE" w:rsidP="00AA43F9">
            <w:pPr>
              <w:tabs>
                <w:tab w:val="left" w:pos="1541"/>
              </w:tabs>
              <w:ind w:right="55"/>
              <w:jc w:val="right"/>
              <w:outlineLvl w:val="2"/>
              <w:rPr>
                <w:rFonts w:eastAsia="Calibri" w:cs="Calibri"/>
                <w:bCs/>
                <w:sz w:val="20"/>
              </w:rPr>
            </w:pPr>
          </w:p>
        </w:tc>
        <w:tc>
          <w:tcPr>
            <w:tcW w:w="1625" w:type="dxa"/>
          </w:tcPr>
          <w:p w14:paraId="02ADEAB5"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1318BC1D" w14:textId="77777777" w:rsidTr="00AA43F9">
        <w:trPr>
          <w:trHeight w:val="247"/>
          <w:jc w:val="center"/>
        </w:trPr>
        <w:tc>
          <w:tcPr>
            <w:tcW w:w="4855" w:type="dxa"/>
          </w:tcPr>
          <w:p w14:paraId="780E6B87" w14:textId="77777777" w:rsidR="003C1CAE" w:rsidRDefault="003C1CAE" w:rsidP="00AA43F9">
            <w:pPr>
              <w:tabs>
                <w:tab w:val="left" w:pos="1541"/>
              </w:tabs>
              <w:ind w:right="55"/>
              <w:jc w:val="both"/>
              <w:outlineLvl w:val="2"/>
              <w:rPr>
                <w:rFonts w:eastAsia="Calibri" w:cs="Calibri"/>
                <w:bCs/>
                <w:i/>
                <w:sz w:val="20"/>
              </w:rPr>
            </w:pPr>
            <w:r>
              <w:rPr>
                <w:rFonts w:eastAsia="Calibri" w:cs="Calibri"/>
                <w:bCs/>
                <w:i/>
                <w:sz w:val="20"/>
              </w:rPr>
              <w:t xml:space="preserve">      Itemize Due Care</w:t>
            </w:r>
          </w:p>
        </w:tc>
        <w:tc>
          <w:tcPr>
            <w:tcW w:w="1440" w:type="dxa"/>
          </w:tcPr>
          <w:p w14:paraId="5C401167" w14:textId="77777777" w:rsidR="003C1CAE" w:rsidRPr="00E62865" w:rsidRDefault="003C1CAE" w:rsidP="00AA43F9">
            <w:pPr>
              <w:tabs>
                <w:tab w:val="left" w:pos="1541"/>
              </w:tabs>
              <w:ind w:right="55"/>
              <w:jc w:val="right"/>
              <w:outlineLvl w:val="2"/>
              <w:rPr>
                <w:rFonts w:eastAsia="Calibri" w:cs="Calibri"/>
                <w:bCs/>
                <w:sz w:val="20"/>
              </w:rPr>
            </w:pPr>
          </w:p>
        </w:tc>
        <w:tc>
          <w:tcPr>
            <w:tcW w:w="1625" w:type="dxa"/>
          </w:tcPr>
          <w:p w14:paraId="20E883E5"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26F97928" w14:textId="77777777" w:rsidTr="00AA43F9">
        <w:trPr>
          <w:trHeight w:val="247"/>
          <w:jc w:val="center"/>
        </w:trPr>
        <w:tc>
          <w:tcPr>
            <w:tcW w:w="4855" w:type="dxa"/>
          </w:tcPr>
          <w:p w14:paraId="36F568CC" w14:textId="77777777" w:rsidR="003C1CAE" w:rsidRDefault="003C1CAE" w:rsidP="00AA43F9">
            <w:pPr>
              <w:tabs>
                <w:tab w:val="left" w:pos="1541"/>
              </w:tabs>
              <w:ind w:right="55"/>
              <w:jc w:val="both"/>
              <w:outlineLvl w:val="2"/>
              <w:rPr>
                <w:rFonts w:eastAsia="Calibri" w:cs="Calibri"/>
                <w:bCs/>
                <w:i/>
                <w:sz w:val="20"/>
              </w:rPr>
            </w:pPr>
            <w:r>
              <w:rPr>
                <w:rFonts w:eastAsia="Calibri" w:cs="Calibri"/>
                <w:bCs/>
                <w:i/>
                <w:sz w:val="20"/>
              </w:rPr>
              <w:t xml:space="preserve">      Itemize Response Activities</w:t>
            </w:r>
          </w:p>
        </w:tc>
        <w:tc>
          <w:tcPr>
            <w:tcW w:w="1440" w:type="dxa"/>
          </w:tcPr>
          <w:p w14:paraId="7FC21FCA" w14:textId="77777777" w:rsidR="003C1CAE" w:rsidRPr="00E62865" w:rsidRDefault="003C1CAE" w:rsidP="00AA43F9">
            <w:pPr>
              <w:tabs>
                <w:tab w:val="left" w:pos="1541"/>
              </w:tabs>
              <w:ind w:right="55"/>
              <w:jc w:val="right"/>
              <w:outlineLvl w:val="2"/>
              <w:rPr>
                <w:rFonts w:eastAsia="Calibri" w:cs="Calibri"/>
                <w:bCs/>
                <w:sz w:val="20"/>
              </w:rPr>
            </w:pPr>
          </w:p>
        </w:tc>
        <w:tc>
          <w:tcPr>
            <w:tcW w:w="1625" w:type="dxa"/>
          </w:tcPr>
          <w:p w14:paraId="554A85BD"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431178CC" w14:textId="77777777" w:rsidTr="00AA43F9">
        <w:trPr>
          <w:trHeight w:val="247"/>
          <w:jc w:val="center"/>
        </w:trPr>
        <w:tc>
          <w:tcPr>
            <w:tcW w:w="4855" w:type="dxa"/>
          </w:tcPr>
          <w:p w14:paraId="4BA9B0AC" w14:textId="77777777" w:rsidR="003C1CAE" w:rsidRDefault="003C1CAE" w:rsidP="00AA43F9">
            <w:pPr>
              <w:tabs>
                <w:tab w:val="left" w:pos="1541"/>
              </w:tabs>
              <w:ind w:right="55"/>
              <w:jc w:val="both"/>
              <w:outlineLvl w:val="2"/>
              <w:rPr>
                <w:rFonts w:eastAsia="Calibri" w:cs="Calibri"/>
                <w:bCs/>
                <w:i/>
                <w:sz w:val="20"/>
              </w:rPr>
            </w:pPr>
            <w:r>
              <w:rPr>
                <w:rFonts w:eastAsia="Calibri" w:cs="Calibri"/>
                <w:bCs/>
                <w:i/>
                <w:sz w:val="20"/>
              </w:rPr>
              <w:t xml:space="preserve">      Itemize Environmental Insurance</w:t>
            </w:r>
          </w:p>
        </w:tc>
        <w:tc>
          <w:tcPr>
            <w:tcW w:w="1440" w:type="dxa"/>
          </w:tcPr>
          <w:p w14:paraId="47EB98B7" w14:textId="77777777" w:rsidR="003C1CAE" w:rsidRPr="00E62865" w:rsidRDefault="003C1CAE" w:rsidP="00AA43F9">
            <w:pPr>
              <w:tabs>
                <w:tab w:val="left" w:pos="1541"/>
              </w:tabs>
              <w:ind w:right="55"/>
              <w:jc w:val="right"/>
              <w:outlineLvl w:val="2"/>
              <w:rPr>
                <w:rFonts w:eastAsia="Calibri" w:cs="Calibri"/>
                <w:bCs/>
                <w:sz w:val="20"/>
              </w:rPr>
            </w:pPr>
          </w:p>
        </w:tc>
        <w:tc>
          <w:tcPr>
            <w:tcW w:w="1625" w:type="dxa"/>
          </w:tcPr>
          <w:p w14:paraId="344E8357"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0F4AA1A8" w14:textId="77777777" w:rsidTr="00AA43F9">
        <w:trPr>
          <w:trHeight w:val="247"/>
          <w:jc w:val="center"/>
        </w:trPr>
        <w:tc>
          <w:tcPr>
            <w:tcW w:w="4855" w:type="dxa"/>
          </w:tcPr>
          <w:p w14:paraId="1053FBEF" w14:textId="77777777" w:rsidR="003C1CAE" w:rsidRDefault="003C1CAE" w:rsidP="00AA43F9">
            <w:pPr>
              <w:tabs>
                <w:tab w:val="left" w:pos="1541"/>
              </w:tabs>
              <w:ind w:right="55"/>
              <w:jc w:val="both"/>
              <w:outlineLvl w:val="2"/>
              <w:rPr>
                <w:rFonts w:eastAsia="Calibri" w:cs="Calibri"/>
                <w:bCs/>
                <w:i/>
                <w:sz w:val="20"/>
              </w:rPr>
            </w:pPr>
          </w:p>
        </w:tc>
        <w:tc>
          <w:tcPr>
            <w:tcW w:w="1440" w:type="dxa"/>
          </w:tcPr>
          <w:p w14:paraId="00F4C0CB" w14:textId="77777777" w:rsidR="003C1CAE" w:rsidRPr="00E62865" w:rsidRDefault="003C1CAE" w:rsidP="00AA43F9">
            <w:pPr>
              <w:tabs>
                <w:tab w:val="left" w:pos="1541"/>
              </w:tabs>
              <w:ind w:right="55"/>
              <w:jc w:val="right"/>
              <w:outlineLvl w:val="2"/>
              <w:rPr>
                <w:rFonts w:eastAsia="Calibri" w:cs="Calibri"/>
                <w:bCs/>
                <w:sz w:val="20"/>
              </w:rPr>
            </w:pPr>
          </w:p>
        </w:tc>
        <w:tc>
          <w:tcPr>
            <w:tcW w:w="1625" w:type="dxa"/>
          </w:tcPr>
          <w:p w14:paraId="4894CB5E"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1B9B2598" w14:textId="77777777" w:rsidTr="00AA43F9">
        <w:trPr>
          <w:trHeight w:val="261"/>
          <w:jc w:val="center"/>
        </w:trPr>
        <w:tc>
          <w:tcPr>
            <w:tcW w:w="4855" w:type="dxa"/>
          </w:tcPr>
          <w:p w14:paraId="3D285411" w14:textId="16BED639" w:rsidR="003C1CAE" w:rsidRPr="00E62865" w:rsidRDefault="001B2021" w:rsidP="00AA43F9">
            <w:pPr>
              <w:tabs>
                <w:tab w:val="left" w:pos="1541"/>
              </w:tabs>
              <w:ind w:right="55"/>
              <w:jc w:val="right"/>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Sub-Total</w:t>
            </w:r>
          </w:p>
        </w:tc>
        <w:tc>
          <w:tcPr>
            <w:tcW w:w="1440" w:type="dxa"/>
          </w:tcPr>
          <w:p w14:paraId="4F2DE631" w14:textId="77777777" w:rsidR="003C1CAE" w:rsidRPr="00E62865" w:rsidRDefault="003C1CAE" w:rsidP="00AA43F9">
            <w:pPr>
              <w:tabs>
                <w:tab w:val="left" w:pos="1541"/>
              </w:tabs>
              <w:ind w:right="55"/>
              <w:jc w:val="right"/>
              <w:outlineLvl w:val="2"/>
              <w:rPr>
                <w:rFonts w:eastAsia="Calibri" w:cs="Calibri"/>
                <w:b/>
                <w:bCs/>
                <w:sz w:val="20"/>
              </w:rPr>
            </w:pPr>
          </w:p>
        </w:tc>
        <w:tc>
          <w:tcPr>
            <w:tcW w:w="1625" w:type="dxa"/>
          </w:tcPr>
          <w:p w14:paraId="2EE4D3B9"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7463DAC2" w14:textId="77777777" w:rsidTr="00AA43F9">
        <w:trPr>
          <w:trHeight w:val="247"/>
          <w:jc w:val="center"/>
        </w:trPr>
        <w:tc>
          <w:tcPr>
            <w:tcW w:w="4855" w:type="dxa"/>
          </w:tcPr>
          <w:p w14:paraId="29FDF357" w14:textId="77777777" w:rsidR="003C1CAE" w:rsidRPr="00E62865" w:rsidRDefault="003C1CAE" w:rsidP="00AA43F9">
            <w:pPr>
              <w:tabs>
                <w:tab w:val="left" w:pos="1541"/>
              </w:tabs>
              <w:ind w:right="55"/>
              <w:jc w:val="both"/>
              <w:outlineLvl w:val="2"/>
              <w:rPr>
                <w:rFonts w:eastAsia="Calibri" w:cs="Calibri"/>
                <w:b/>
                <w:bCs/>
                <w:sz w:val="20"/>
              </w:rPr>
            </w:pPr>
            <w:r w:rsidRPr="00E62865">
              <w:rPr>
                <w:rFonts w:eastAsia="Calibri" w:cs="Calibri"/>
                <w:b/>
                <w:bCs/>
                <w:sz w:val="20"/>
              </w:rPr>
              <w:t>Contingency (Indicate %)</w:t>
            </w:r>
          </w:p>
        </w:tc>
        <w:tc>
          <w:tcPr>
            <w:tcW w:w="1440" w:type="dxa"/>
          </w:tcPr>
          <w:p w14:paraId="0E6D1026" w14:textId="77777777" w:rsidR="003C1CAE" w:rsidRPr="00E62865" w:rsidRDefault="003C1CAE" w:rsidP="00AA43F9">
            <w:pPr>
              <w:tabs>
                <w:tab w:val="left" w:pos="1541"/>
              </w:tabs>
              <w:ind w:right="55"/>
              <w:jc w:val="right"/>
              <w:outlineLvl w:val="2"/>
              <w:rPr>
                <w:rFonts w:eastAsia="Calibri" w:cs="Calibri"/>
                <w:b/>
                <w:bCs/>
                <w:sz w:val="20"/>
              </w:rPr>
            </w:pPr>
          </w:p>
        </w:tc>
        <w:tc>
          <w:tcPr>
            <w:tcW w:w="1625" w:type="dxa"/>
          </w:tcPr>
          <w:p w14:paraId="0911367C"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5905C10E" w14:textId="77777777" w:rsidTr="00AA43F9">
        <w:trPr>
          <w:trHeight w:val="247"/>
          <w:jc w:val="center"/>
        </w:trPr>
        <w:tc>
          <w:tcPr>
            <w:tcW w:w="4855" w:type="dxa"/>
          </w:tcPr>
          <w:p w14:paraId="35CC28A8" w14:textId="77777777" w:rsidR="003C1CAE" w:rsidRPr="00E62865" w:rsidRDefault="003C1CAE" w:rsidP="00AA43F9">
            <w:pPr>
              <w:tabs>
                <w:tab w:val="left" w:pos="1541"/>
              </w:tabs>
              <w:ind w:right="55"/>
              <w:jc w:val="both"/>
              <w:outlineLvl w:val="2"/>
              <w:rPr>
                <w:rFonts w:eastAsia="Calibri" w:cs="Calibri"/>
                <w:b/>
                <w:bCs/>
                <w:sz w:val="20"/>
              </w:rPr>
            </w:pPr>
            <w:r>
              <w:rPr>
                <w:rFonts w:eastAsia="Calibri" w:cs="Calibri"/>
                <w:b/>
                <w:bCs/>
                <w:sz w:val="20"/>
              </w:rPr>
              <w:t>Interest (Indicate %)</w:t>
            </w:r>
          </w:p>
        </w:tc>
        <w:tc>
          <w:tcPr>
            <w:tcW w:w="1440" w:type="dxa"/>
          </w:tcPr>
          <w:p w14:paraId="74408953" w14:textId="77777777" w:rsidR="003C1CAE" w:rsidRPr="00E62865" w:rsidRDefault="003C1CAE" w:rsidP="00AA43F9">
            <w:pPr>
              <w:tabs>
                <w:tab w:val="left" w:pos="1541"/>
              </w:tabs>
              <w:ind w:right="55"/>
              <w:jc w:val="right"/>
              <w:outlineLvl w:val="2"/>
              <w:rPr>
                <w:rFonts w:eastAsia="Calibri" w:cs="Calibri"/>
                <w:b/>
                <w:bCs/>
                <w:sz w:val="20"/>
              </w:rPr>
            </w:pPr>
          </w:p>
        </w:tc>
        <w:tc>
          <w:tcPr>
            <w:tcW w:w="1625" w:type="dxa"/>
          </w:tcPr>
          <w:p w14:paraId="6AE11C40"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575DF0CB" w14:textId="77777777" w:rsidTr="00AA43F9">
        <w:trPr>
          <w:trHeight w:val="261"/>
          <w:jc w:val="center"/>
        </w:trPr>
        <w:tc>
          <w:tcPr>
            <w:tcW w:w="4855" w:type="dxa"/>
            <w:tcBorders>
              <w:bottom w:val="single" w:sz="4" w:space="0" w:color="auto"/>
            </w:tcBorders>
          </w:tcPr>
          <w:p w14:paraId="4CCC0F06" w14:textId="3314BDE4" w:rsidR="003C1CAE" w:rsidRPr="00E62865" w:rsidRDefault="0076641B" w:rsidP="00AA43F9">
            <w:pPr>
              <w:tabs>
                <w:tab w:val="left" w:pos="1541"/>
              </w:tabs>
              <w:ind w:right="55"/>
              <w:jc w:val="both"/>
              <w:outlineLvl w:val="2"/>
              <w:rPr>
                <w:rFonts w:eastAsia="Calibri" w:cs="Calibri"/>
                <w:b/>
                <w:bCs/>
                <w:sz w:val="20"/>
              </w:rPr>
            </w:pPr>
            <w:r>
              <w:rPr>
                <w:rFonts w:eastAsia="Calibri" w:cs="Calibri"/>
                <w:b/>
                <w:bCs/>
                <w:sz w:val="20"/>
              </w:rPr>
              <w:t>Combined</w:t>
            </w:r>
            <w:r w:rsidR="006352E8">
              <w:rPr>
                <w:rFonts w:eastAsia="Calibri" w:cs="Calibri"/>
                <w:b/>
                <w:bCs/>
                <w:sz w:val="20"/>
              </w:rPr>
              <w:t xml:space="preserve"> Brownfield</w:t>
            </w:r>
            <w:r w:rsidR="003C1CAE">
              <w:rPr>
                <w:rFonts w:eastAsia="Calibri" w:cs="Calibri"/>
                <w:b/>
                <w:bCs/>
                <w:sz w:val="20"/>
              </w:rPr>
              <w:t xml:space="preserve"> Plan</w:t>
            </w:r>
            <w:r w:rsidR="003C1CAE" w:rsidRPr="00E62865">
              <w:rPr>
                <w:rFonts w:eastAsia="Calibri" w:cs="Calibri"/>
                <w:b/>
                <w:bCs/>
                <w:sz w:val="20"/>
              </w:rPr>
              <w:t xml:space="preserve"> Preparation</w:t>
            </w:r>
          </w:p>
        </w:tc>
        <w:tc>
          <w:tcPr>
            <w:tcW w:w="1440" w:type="dxa"/>
            <w:tcBorders>
              <w:bottom w:val="single" w:sz="4" w:space="0" w:color="auto"/>
            </w:tcBorders>
          </w:tcPr>
          <w:p w14:paraId="4B694A52" w14:textId="77777777" w:rsidR="003C1CAE" w:rsidRPr="00E62865" w:rsidRDefault="003C1CAE" w:rsidP="00AA43F9">
            <w:pPr>
              <w:tabs>
                <w:tab w:val="left" w:pos="1541"/>
              </w:tabs>
              <w:ind w:right="55"/>
              <w:jc w:val="right"/>
              <w:outlineLvl w:val="2"/>
              <w:rPr>
                <w:rFonts w:eastAsia="Calibri" w:cs="Calibri"/>
                <w:b/>
                <w:bCs/>
                <w:sz w:val="20"/>
              </w:rPr>
            </w:pPr>
          </w:p>
        </w:tc>
        <w:tc>
          <w:tcPr>
            <w:tcW w:w="1625" w:type="dxa"/>
            <w:tcBorders>
              <w:bottom w:val="single" w:sz="4" w:space="0" w:color="auto"/>
            </w:tcBorders>
          </w:tcPr>
          <w:p w14:paraId="21551045"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065B83D9" w14:textId="77777777" w:rsidTr="00AA43F9">
        <w:trPr>
          <w:trHeight w:val="261"/>
          <w:jc w:val="center"/>
        </w:trPr>
        <w:tc>
          <w:tcPr>
            <w:tcW w:w="4855" w:type="dxa"/>
            <w:tcBorders>
              <w:bottom w:val="single" w:sz="4" w:space="0" w:color="auto"/>
            </w:tcBorders>
          </w:tcPr>
          <w:p w14:paraId="49EB91C2" w14:textId="3DC59278" w:rsidR="003C1CAE" w:rsidRPr="00E62865" w:rsidRDefault="0076641B" w:rsidP="00AA43F9">
            <w:pPr>
              <w:tabs>
                <w:tab w:val="left" w:pos="1541"/>
              </w:tabs>
              <w:ind w:right="55"/>
              <w:jc w:val="both"/>
              <w:outlineLvl w:val="2"/>
              <w:rPr>
                <w:rFonts w:eastAsia="Calibri" w:cs="Calibri"/>
                <w:b/>
                <w:bCs/>
                <w:sz w:val="20"/>
              </w:rPr>
            </w:pPr>
            <w:r>
              <w:rPr>
                <w:rFonts w:eastAsia="Calibri" w:cs="Calibri"/>
                <w:b/>
                <w:bCs/>
                <w:sz w:val="20"/>
              </w:rPr>
              <w:t>Combined</w:t>
            </w:r>
            <w:r w:rsidR="006352E8">
              <w:rPr>
                <w:rFonts w:eastAsia="Calibri" w:cs="Calibri"/>
                <w:b/>
                <w:bCs/>
                <w:sz w:val="20"/>
              </w:rPr>
              <w:t xml:space="preserve"> Brownfield</w:t>
            </w:r>
            <w:r w:rsidR="003C1CAE">
              <w:rPr>
                <w:rFonts w:eastAsia="Calibri" w:cs="Calibri"/>
                <w:b/>
                <w:bCs/>
                <w:sz w:val="20"/>
              </w:rPr>
              <w:t xml:space="preserve"> Plan </w:t>
            </w:r>
            <w:r w:rsidR="003C1CAE" w:rsidRPr="00E62865">
              <w:rPr>
                <w:rFonts w:eastAsia="Calibri" w:cs="Calibri"/>
                <w:b/>
                <w:bCs/>
                <w:sz w:val="20"/>
              </w:rPr>
              <w:t>Implementation</w:t>
            </w:r>
          </w:p>
        </w:tc>
        <w:tc>
          <w:tcPr>
            <w:tcW w:w="1440" w:type="dxa"/>
            <w:tcBorders>
              <w:bottom w:val="single" w:sz="4" w:space="0" w:color="auto"/>
            </w:tcBorders>
          </w:tcPr>
          <w:p w14:paraId="6D439C89" w14:textId="77777777" w:rsidR="003C1CAE" w:rsidRPr="00E62865" w:rsidRDefault="003C1CAE" w:rsidP="00AA43F9">
            <w:pPr>
              <w:tabs>
                <w:tab w:val="left" w:pos="1541"/>
              </w:tabs>
              <w:ind w:right="55"/>
              <w:jc w:val="right"/>
              <w:outlineLvl w:val="2"/>
              <w:rPr>
                <w:rFonts w:eastAsia="Calibri" w:cs="Calibri"/>
                <w:b/>
                <w:bCs/>
                <w:sz w:val="20"/>
              </w:rPr>
            </w:pPr>
          </w:p>
        </w:tc>
        <w:tc>
          <w:tcPr>
            <w:tcW w:w="1625" w:type="dxa"/>
            <w:tcBorders>
              <w:bottom w:val="single" w:sz="4" w:space="0" w:color="auto"/>
            </w:tcBorders>
          </w:tcPr>
          <w:p w14:paraId="55D92489" w14:textId="77777777" w:rsidR="003C1CAE" w:rsidRPr="00E62865" w:rsidRDefault="003C1CAE" w:rsidP="00AA43F9">
            <w:pPr>
              <w:tabs>
                <w:tab w:val="left" w:pos="1541"/>
              </w:tabs>
              <w:ind w:right="55"/>
              <w:jc w:val="center"/>
              <w:outlineLvl w:val="2"/>
              <w:rPr>
                <w:rFonts w:eastAsia="Calibri" w:cs="Calibri"/>
                <w:bCs/>
                <w:sz w:val="20"/>
              </w:rPr>
            </w:pPr>
          </w:p>
        </w:tc>
      </w:tr>
      <w:tr w:rsidR="003C1CAE" w:rsidRPr="00E62865" w14:paraId="2A33CF1D" w14:textId="77777777" w:rsidTr="00AA43F9">
        <w:trPr>
          <w:trHeight w:val="247"/>
          <w:jc w:val="center"/>
        </w:trPr>
        <w:tc>
          <w:tcPr>
            <w:tcW w:w="4855" w:type="dxa"/>
            <w:tcBorders>
              <w:bottom w:val="single" w:sz="4" w:space="0" w:color="auto"/>
            </w:tcBorders>
            <w:shd w:val="clear" w:color="auto" w:fill="D9D9D9" w:themeFill="background1" w:themeFillShade="D9"/>
          </w:tcPr>
          <w:p w14:paraId="7FDDDAC5" w14:textId="0102E84A" w:rsidR="003C1CAE" w:rsidRPr="00E62865" w:rsidRDefault="001B2021" w:rsidP="00AA43F9">
            <w:pPr>
              <w:tabs>
                <w:tab w:val="left" w:pos="1541"/>
              </w:tabs>
              <w:ind w:right="55"/>
              <w:jc w:val="right"/>
              <w:outlineLvl w:val="2"/>
              <w:rPr>
                <w:rFonts w:eastAsia="Calibri" w:cs="Calibri"/>
                <w:b/>
                <w:bCs/>
                <w:sz w:val="20"/>
              </w:rPr>
            </w:pPr>
            <w:r>
              <w:rPr>
                <w:rFonts w:eastAsia="Calibri" w:cs="Calibri"/>
                <w:b/>
                <w:bCs/>
                <w:sz w:val="20"/>
              </w:rPr>
              <w:t>EGLE</w:t>
            </w:r>
            <w:r w:rsidR="003C1CAE" w:rsidRPr="00E62865">
              <w:rPr>
                <w:rFonts w:eastAsia="Calibri" w:cs="Calibri"/>
                <w:b/>
                <w:bCs/>
                <w:sz w:val="20"/>
              </w:rPr>
              <w:t xml:space="preserve"> Eligible Activities Total Costs</w:t>
            </w:r>
          </w:p>
        </w:tc>
        <w:tc>
          <w:tcPr>
            <w:tcW w:w="1440" w:type="dxa"/>
            <w:tcBorders>
              <w:bottom w:val="single" w:sz="4" w:space="0" w:color="auto"/>
            </w:tcBorders>
            <w:shd w:val="clear" w:color="auto" w:fill="D9D9D9" w:themeFill="background1" w:themeFillShade="D9"/>
          </w:tcPr>
          <w:p w14:paraId="7D1EA795" w14:textId="77777777" w:rsidR="003C1CAE" w:rsidRPr="00E62865" w:rsidRDefault="003C1CAE" w:rsidP="00AA43F9">
            <w:pPr>
              <w:tabs>
                <w:tab w:val="left" w:pos="1541"/>
              </w:tabs>
              <w:ind w:right="55"/>
              <w:jc w:val="right"/>
              <w:outlineLvl w:val="2"/>
              <w:rPr>
                <w:rFonts w:eastAsia="Calibri" w:cs="Calibri"/>
                <w:b/>
                <w:bCs/>
                <w:sz w:val="20"/>
              </w:rPr>
            </w:pPr>
          </w:p>
        </w:tc>
        <w:tc>
          <w:tcPr>
            <w:tcW w:w="1625" w:type="dxa"/>
            <w:tcBorders>
              <w:bottom w:val="single" w:sz="4" w:space="0" w:color="auto"/>
            </w:tcBorders>
            <w:shd w:val="clear" w:color="auto" w:fill="D9D9D9" w:themeFill="background1" w:themeFillShade="D9"/>
          </w:tcPr>
          <w:p w14:paraId="1C0FEE40" w14:textId="77777777" w:rsidR="003C1CAE" w:rsidRPr="00E62865" w:rsidRDefault="003C1CAE" w:rsidP="00AA43F9">
            <w:pPr>
              <w:tabs>
                <w:tab w:val="left" w:pos="1541"/>
              </w:tabs>
              <w:ind w:right="55"/>
              <w:jc w:val="center"/>
              <w:outlineLvl w:val="2"/>
              <w:rPr>
                <w:rFonts w:eastAsia="Calibri" w:cs="Calibri"/>
                <w:b/>
                <w:bCs/>
                <w:sz w:val="20"/>
              </w:rPr>
            </w:pPr>
          </w:p>
        </w:tc>
      </w:tr>
    </w:tbl>
    <w:p w14:paraId="209D586A" w14:textId="77777777" w:rsidR="003C1CAE" w:rsidRDefault="003C1CAE" w:rsidP="009524AE"/>
    <w:tbl>
      <w:tblPr>
        <w:tblStyle w:val="TableGrid21"/>
        <w:tblW w:w="7893" w:type="dxa"/>
        <w:jc w:val="center"/>
        <w:tblLook w:val="04A0" w:firstRow="1" w:lastRow="0" w:firstColumn="1" w:lastColumn="0" w:noHBand="0" w:noVBand="1"/>
      </w:tblPr>
      <w:tblGrid>
        <w:gridCol w:w="5037"/>
        <w:gridCol w:w="1336"/>
        <w:gridCol w:w="1520"/>
      </w:tblGrid>
      <w:tr w:rsidR="00795757" w:rsidRPr="00CC4542" w14:paraId="1163BE54" w14:textId="77777777" w:rsidTr="00AA43F9">
        <w:trPr>
          <w:trHeight w:val="346"/>
          <w:jc w:val="center"/>
        </w:trPr>
        <w:tc>
          <w:tcPr>
            <w:tcW w:w="7893" w:type="dxa"/>
            <w:gridSpan w:val="3"/>
            <w:shd w:val="clear" w:color="auto" w:fill="D9D9D9" w:themeFill="background1" w:themeFillShade="D9"/>
            <w:vAlign w:val="center"/>
          </w:tcPr>
          <w:p w14:paraId="7A906AF2" w14:textId="402E0119" w:rsidR="00795757" w:rsidRPr="00CC4542" w:rsidRDefault="00795757" w:rsidP="00F9387B">
            <w:pPr>
              <w:tabs>
                <w:tab w:val="left" w:pos="1541"/>
              </w:tabs>
              <w:ind w:right="55"/>
              <w:jc w:val="center"/>
              <w:outlineLvl w:val="2"/>
              <w:rPr>
                <w:rFonts w:eastAsia="Calibri" w:cs="Calibri"/>
                <w:b/>
                <w:bCs/>
                <w:sz w:val="20"/>
              </w:rPr>
            </w:pPr>
            <w:r>
              <w:rPr>
                <w:rFonts w:eastAsia="Calibri" w:cs="Calibri"/>
                <w:b/>
                <w:bCs/>
                <w:sz w:val="20"/>
              </w:rPr>
              <w:t xml:space="preserve">Property Tax </w:t>
            </w:r>
            <w:r w:rsidR="00F9387B">
              <w:rPr>
                <w:rFonts w:eastAsia="Calibri" w:cs="Calibri"/>
                <w:b/>
                <w:bCs/>
                <w:sz w:val="20"/>
              </w:rPr>
              <w:t>and Transformational Brownfield Activities</w:t>
            </w:r>
          </w:p>
        </w:tc>
      </w:tr>
      <w:tr w:rsidR="00CC4542" w:rsidRPr="00CC4542" w14:paraId="7951B053" w14:textId="77777777" w:rsidTr="00AA43F9">
        <w:trPr>
          <w:trHeight w:val="346"/>
          <w:jc w:val="center"/>
        </w:trPr>
        <w:tc>
          <w:tcPr>
            <w:tcW w:w="7893" w:type="dxa"/>
            <w:gridSpan w:val="3"/>
            <w:shd w:val="clear" w:color="auto" w:fill="D9D9D9" w:themeFill="background1" w:themeFillShade="D9"/>
            <w:vAlign w:val="center"/>
          </w:tcPr>
          <w:p w14:paraId="02B51E22" w14:textId="53E31957" w:rsidR="009524AE" w:rsidRPr="00CC4542" w:rsidRDefault="009524AE" w:rsidP="00311A88">
            <w:pPr>
              <w:tabs>
                <w:tab w:val="left" w:pos="1541"/>
              </w:tabs>
              <w:ind w:right="55"/>
              <w:jc w:val="center"/>
              <w:outlineLvl w:val="2"/>
              <w:rPr>
                <w:rFonts w:eastAsia="Calibri" w:cs="Calibri"/>
                <w:b/>
                <w:bCs/>
                <w:sz w:val="20"/>
              </w:rPr>
            </w:pPr>
            <w:r w:rsidRPr="00CC4542">
              <w:rPr>
                <w:rFonts w:eastAsia="Calibri" w:cs="Calibri"/>
                <w:b/>
                <w:bCs/>
                <w:sz w:val="20"/>
              </w:rPr>
              <w:t>MSF Eligible Activities Costs and Schedule</w:t>
            </w:r>
          </w:p>
        </w:tc>
      </w:tr>
      <w:tr w:rsidR="00CC4542" w:rsidRPr="00CC4542" w14:paraId="2E808A98" w14:textId="77777777" w:rsidTr="00AA43F9">
        <w:trPr>
          <w:trHeight w:val="443"/>
          <w:jc w:val="center"/>
        </w:trPr>
        <w:tc>
          <w:tcPr>
            <w:tcW w:w="5037" w:type="dxa"/>
            <w:shd w:val="clear" w:color="auto" w:fill="D9D9D9" w:themeFill="background1" w:themeFillShade="D9"/>
            <w:vAlign w:val="center"/>
          </w:tcPr>
          <w:p w14:paraId="4DE66647" w14:textId="77777777" w:rsidR="009524AE" w:rsidRPr="00CC4542" w:rsidRDefault="009524AE" w:rsidP="00AA43F9">
            <w:pPr>
              <w:tabs>
                <w:tab w:val="left" w:pos="1541"/>
              </w:tabs>
              <w:ind w:right="55"/>
              <w:jc w:val="center"/>
              <w:outlineLvl w:val="2"/>
              <w:rPr>
                <w:rFonts w:eastAsia="Calibri" w:cs="Calibri"/>
                <w:b/>
                <w:bCs/>
                <w:sz w:val="20"/>
              </w:rPr>
            </w:pPr>
            <w:r w:rsidRPr="00CC4542">
              <w:rPr>
                <w:rFonts w:eastAsia="Calibri" w:cs="Calibri"/>
                <w:b/>
                <w:bCs/>
                <w:sz w:val="20"/>
              </w:rPr>
              <w:t xml:space="preserve">MSF Eligible Activities </w:t>
            </w:r>
          </w:p>
        </w:tc>
        <w:tc>
          <w:tcPr>
            <w:tcW w:w="1336" w:type="dxa"/>
            <w:shd w:val="clear" w:color="auto" w:fill="D9D9D9" w:themeFill="background1" w:themeFillShade="D9"/>
            <w:vAlign w:val="center"/>
          </w:tcPr>
          <w:p w14:paraId="1AEE8198" w14:textId="77777777" w:rsidR="009524AE" w:rsidRPr="00CC4542" w:rsidRDefault="009524AE" w:rsidP="00AA43F9">
            <w:pPr>
              <w:tabs>
                <w:tab w:val="left" w:pos="1541"/>
              </w:tabs>
              <w:ind w:right="55"/>
              <w:jc w:val="center"/>
              <w:outlineLvl w:val="2"/>
              <w:rPr>
                <w:rFonts w:eastAsia="Calibri" w:cs="Calibri"/>
                <w:b/>
                <w:bCs/>
                <w:sz w:val="20"/>
              </w:rPr>
            </w:pPr>
            <w:r w:rsidRPr="00CC4542">
              <w:rPr>
                <w:rFonts w:eastAsia="Calibri" w:cs="Calibri"/>
                <w:b/>
                <w:bCs/>
                <w:sz w:val="20"/>
              </w:rPr>
              <w:t>Cost</w:t>
            </w:r>
          </w:p>
        </w:tc>
        <w:tc>
          <w:tcPr>
            <w:tcW w:w="1520" w:type="dxa"/>
            <w:shd w:val="clear" w:color="auto" w:fill="D9D9D9" w:themeFill="background1" w:themeFillShade="D9"/>
            <w:vAlign w:val="center"/>
          </w:tcPr>
          <w:p w14:paraId="4AEE68DA" w14:textId="77777777" w:rsidR="009524AE" w:rsidRPr="00CC4542" w:rsidRDefault="009524AE" w:rsidP="00AA43F9">
            <w:pPr>
              <w:tabs>
                <w:tab w:val="left" w:pos="1541"/>
              </w:tabs>
              <w:ind w:right="55"/>
              <w:jc w:val="center"/>
              <w:outlineLvl w:val="2"/>
              <w:rPr>
                <w:rFonts w:eastAsia="Calibri" w:cs="Calibri"/>
                <w:b/>
                <w:bCs/>
                <w:sz w:val="20"/>
              </w:rPr>
            </w:pPr>
            <w:r w:rsidRPr="00CC4542">
              <w:rPr>
                <w:rFonts w:eastAsia="Calibri" w:cs="Calibri"/>
                <w:b/>
                <w:bCs/>
                <w:sz w:val="20"/>
              </w:rPr>
              <w:t>Completion</w:t>
            </w:r>
          </w:p>
          <w:p w14:paraId="37395BB9" w14:textId="77777777" w:rsidR="009524AE" w:rsidRPr="00CC4542" w:rsidRDefault="009524AE" w:rsidP="00AA43F9">
            <w:pPr>
              <w:tabs>
                <w:tab w:val="left" w:pos="1541"/>
              </w:tabs>
              <w:ind w:right="55"/>
              <w:jc w:val="center"/>
              <w:outlineLvl w:val="2"/>
              <w:rPr>
                <w:rFonts w:eastAsia="Calibri" w:cs="Calibri"/>
                <w:b/>
                <w:bCs/>
                <w:sz w:val="20"/>
              </w:rPr>
            </w:pPr>
            <w:r w:rsidRPr="00CC4542">
              <w:rPr>
                <w:rFonts w:eastAsia="Calibri" w:cs="Calibri"/>
                <w:b/>
                <w:bCs/>
                <w:sz w:val="20"/>
              </w:rPr>
              <w:t>Season/Year</w:t>
            </w:r>
          </w:p>
        </w:tc>
      </w:tr>
      <w:tr w:rsidR="00D83F0E" w:rsidRPr="00CC4542" w14:paraId="286E69DA" w14:textId="77777777" w:rsidTr="00AA43F9">
        <w:trPr>
          <w:jc w:val="center"/>
        </w:trPr>
        <w:tc>
          <w:tcPr>
            <w:tcW w:w="5037" w:type="dxa"/>
          </w:tcPr>
          <w:p w14:paraId="341E273F" w14:textId="75E7463C" w:rsidR="00D83F0E" w:rsidRPr="00935C3F" w:rsidRDefault="008F7D32" w:rsidP="00AA43F9">
            <w:pPr>
              <w:tabs>
                <w:tab w:val="left" w:pos="1541"/>
              </w:tabs>
              <w:ind w:right="55"/>
              <w:jc w:val="both"/>
              <w:outlineLvl w:val="2"/>
              <w:rPr>
                <w:rFonts w:eastAsia="Calibri" w:cs="Calibri"/>
                <w:b/>
                <w:bCs/>
                <w:sz w:val="20"/>
              </w:rPr>
            </w:pPr>
            <w:r w:rsidRPr="00935C3F">
              <w:rPr>
                <w:rFonts w:eastAsia="Calibri" w:cs="Calibri"/>
                <w:b/>
                <w:bCs/>
                <w:sz w:val="20"/>
              </w:rPr>
              <w:t>New Construction Sub-Total</w:t>
            </w:r>
          </w:p>
        </w:tc>
        <w:tc>
          <w:tcPr>
            <w:tcW w:w="1336" w:type="dxa"/>
          </w:tcPr>
          <w:p w14:paraId="03D47308" w14:textId="77777777" w:rsidR="00D83F0E" w:rsidRPr="00CC4542" w:rsidRDefault="00D83F0E" w:rsidP="00AA43F9">
            <w:pPr>
              <w:tabs>
                <w:tab w:val="left" w:pos="1541"/>
              </w:tabs>
              <w:ind w:right="55"/>
              <w:jc w:val="right"/>
              <w:outlineLvl w:val="2"/>
              <w:rPr>
                <w:rFonts w:eastAsia="Calibri" w:cs="Calibri"/>
                <w:b/>
                <w:bCs/>
                <w:sz w:val="20"/>
              </w:rPr>
            </w:pPr>
          </w:p>
        </w:tc>
        <w:tc>
          <w:tcPr>
            <w:tcW w:w="1520" w:type="dxa"/>
          </w:tcPr>
          <w:p w14:paraId="084DB6E7" w14:textId="77777777" w:rsidR="00D83F0E" w:rsidRPr="00CC4542" w:rsidRDefault="00D83F0E" w:rsidP="00AA43F9">
            <w:pPr>
              <w:tabs>
                <w:tab w:val="left" w:pos="1541"/>
              </w:tabs>
              <w:ind w:right="55"/>
              <w:jc w:val="center"/>
              <w:outlineLvl w:val="2"/>
              <w:rPr>
                <w:rFonts w:eastAsia="Calibri" w:cs="Calibri"/>
                <w:bCs/>
                <w:sz w:val="20"/>
              </w:rPr>
            </w:pPr>
          </w:p>
        </w:tc>
      </w:tr>
      <w:tr w:rsidR="00D83F0E" w:rsidRPr="00CC4542" w14:paraId="050DBF95" w14:textId="77777777" w:rsidTr="00AA43F9">
        <w:trPr>
          <w:jc w:val="center"/>
        </w:trPr>
        <w:tc>
          <w:tcPr>
            <w:tcW w:w="5037" w:type="dxa"/>
          </w:tcPr>
          <w:p w14:paraId="42716783" w14:textId="30C91744" w:rsidR="00D83F0E" w:rsidRPr="00935C3F" w:rsidRDefault="00D83F0E" w:rsidP="00A21A14">
            <w:pPr>
              <w:tabs>
                <w:tab w:val="left" w:pos="1541"/>
              </w:tabs>
              <w:ind w:right="55"/>
              <w:jc w:val="both"/>
              <w:outlineLvl w:val="2"/>
              <w:rPr>
                <w:rFonts w:eastAsia="Calibri" w:cs="Calibri"/>
                <w:bCs/>
                <w:i/>
                <w:sz w:val="20"/>
              </w:rPr>
            </w:pPr>
            <w:r w:rsidRPr="00935C3F">
              <w:rPr>
                <w:rFonts w:eastAsia="Calibri" w:cs="Calibri"/>
                <w:bCs/>
                <w:i/>
                <w:sz w:val="20"/>
              </w:rPr>
              <w:t xml:space="preserve">      Itemize Activities</w:t>
            </w:r>
          </w:p>
        </w:tc>
        <w:tc>
          <w:tcPr>
            <w:tcW w:w="1336" w:type="dxa"/>
          </w:tcPr>
          <w:p w14:paraId="139CD87F" w14:textId="77777777" w:rsidR="00D83F0E" w:rsidRPr="00CC4542" w:rsidRDefault="00D83F0E" w:rsidP="00AA43F9">
            <w:pPr>
              <w:tabs>
                <w:tab w:val="left" w:pos="1541"/>
              </w:tabs>
              <w:ind w:right="55"/>
              <w:jc w:val="right"/>
              <w:outlineLvl w:val="2"/>
              <w:rPr>
                <w:rFonts w:eastAsia="Calibri" w:cs="Calibri"/>
                <w:b/>
                <w:bCs/>
                <w:sz w:val="20"/>
              </w:rPr>
            </w:pPr>
          </w:p>
        </w:tc>
        <w:tc>
          <w:tcPr>
            <w:tcW w:w="1520" w:type="dxa"/>
          </w:tcPr>
          <w:p w14:paraId="032A33B1" w14:textId="77777777" w:rsidR="00D83F0E" w:rsidRPr="00CC4542" w:rsidRDefault="00D83F0E" w:rsidP="00AA43F9">
            <w:pPr>
              <w:tabs>
                <w:tab w:val="left" w:pos="1541"/>
              </w:tabs>
              <w:ind w:right="55"/>
              <w:jc w:val="center"/>
              <w:outlineLvl w:val="2"/>
              <w:rPr>
                <w:rFonts w:eastAsia="Calibri" w:cs="Calibri"/>
                <w:bCs/>
                <w:sz w:val="20"/>
              </w:rPr>
            </w:pPr>
          </w:p>
        </w:tc>
      </w:tr>
      <w:tr w:rsidR="00A73849" w:rsidRPr="00CC4542" w14:paraId="103262CB" w14:textId="77777777" w:rsidTr="00AA43F9">
        <w:trPr>
          <w:jc w:val="center"/>
        </w:trPr>
        <w:tc>
          <w:tcPr>
            <w:tcW w:w="5037" w:type="dxa"/>
          </w:tcPr>
          <w:p w14:paraId="5A9DE945" w14:textId="77777777" w:rsidR="00A73849" w:rsidRPr="00935C3F" w:rsidRDefault="00A73849" w:rsidP="00A73849">
            <w:pPr>
              <w:tabs>
                <w:tab w:val="left" w:pos="1541"/>
              </w:tabs>
              <w:ind w:right="55"/>
              <w:jc w:val="both"/>
              <w:outlineLvl w:val="2"/>
              <w:rPr>
                <w:rFonts w:eastAsia="Calibri" w:cs="Calibri"/>
                <w:b/>
                <w:bCs/>
                <w:sz w:val="20"/>
              </w:rPr>
            </w:pPr>
          </w:p>
        </w:tc>
        <w:tc>
          <w:tcPr>
            <w:tcW w:w="1336" w:type="dxa"/>
          </w:tcPr>
          <w:p w14:paraId="770AEE1B"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tcPr>
          <w:p w14:paraId="795D6D2D" w14:textId="77777777" w:rsidR="00A73849" w:rsidRPr="00CC4542" w:rsidRDefault="00A73849" w:rsidP="00A73849">
            <w:pPr>
              <w:tabs>
                <w:tab w:val="left" w:pos="1541"/>
              </w:tabs>
              <w:ind w:right="55"/>
              <w:jc w:val="center"/>
              <w:outlineLvl w:val="2"/>
              <w:rPr>
                <w:rFonts w:eastAsia="Calibri" w:cs="Calibri"/>
                <w:bCs/>
                <w:sz w:val="20"/>
              </w:rPr>
            </w:pPr>
          </w:p>
        </w:tc>
      </w:tr>
      <w:tr w:rsidR="006A61F6" w:rsidRPr="00CC4542" w14:paraId="0B1160A7" w14:textId="77777777" w:rsidTr="00AA43F9">
        <w:trPr>
          <w:jc w:val="center"/>
        </w:trPr>
        <w:tc>
          <w:tcPr>
            <w:tcW w:w="5037" w:type="dxa"/>
          </w:tcPr>
          <w:p w14:paraId="55F918FC" w14:textId="1C5828E5" w:rsidR="006A61F6" w:rsidRPr="00935C3F" w:rsidRDefault="008F7D32" w:rsidP="00A73849">
            <w:pPr>
              <w:tabs>
                <w:tab w:val="left" w:pos="1541"/>
              </w:tabs>
              <w:ind w:right="55"/>
              <w:jc w:val="both"/>
              <w:outlineLvl w:val="2"/>
              <w:rPr>
                <w:rFonts w:eastAsia="Calibri" w:cs="Calibri"/>
                <w:b/>
                <w:bCs/>
                <w:sz w:val="20"/>
              </w:rPr>
            </w:pPr>
            <w:r w:rsidRPr="00935C3F">
              <w:rPr>
                <w:rFonts w:eastAsia="Calibri" w:cs="Calibri"/>
                <w:b/>
                <w:sz w:val="20"/>
                <w:szCs w:val="20"/>
              </w:rPr>
              <w:t>Restoration, Alteration, Renovation, or Improvement of Buildings</w:t>
            </w:r>
            <w:r w:rsidRPr="00935C3F">
              <w:rPr>
                <w:rFonts w:eastAsia="Calibri" w:cs="Calibri"/>
                <w:b/>
                <w:bCs/>
                <w:sz w:val="20"/>
              </w:rPr>
              <w:t xml:space="preserve"> Sub-Total</w:t>
            </w:r>
          </w:p>
        </w:tc>
        <w:tc>
          <w:tcPr>
            <w:tcW w:w="1336" w:type="dxa"/>
          </w:tcPr>
          <w:p w14:paraId="5040529D" w14:textId="77777777" w:rsidR="006A61F6" w:rsidRPr="00CC4542" w:rsidRDefault="006A61F6" w:rsidP="00A73849">
            <w:pPr>
              <w:tabs>
                <w:tab w:val="left" w:pos="1541"/>
              </w:tabs>
              <w:ind w:right="55"/>
              <w:jc w:val="right"/>
              <w:outlineLvl w:val="2"/>
              <w:rPr>
                <w:rFonts w:eastAsia="Calibri" w:cs="Calibri"/>
                <w:b/>
                <w:bCs/>
                <w:sz w:val="20"/>
              </w:rPr>
            </w:pPr>
          </w:p>
        </w:tc>
        <w:tc>
          <w:tcPr>
            <w:tcW w:w="1520" w:type="dxa"/>
          </w:tcPr>
          <w:p w14:paraId="4EAE2D6C" w14:textId="77777777" w:rsidR="006A61F6" w:rsidRPr="00CC4542" w:rsidRDefault="006A61F6" w:rsidP="00A73849">
            <w:pPr>
              <w:tabs>
                <w:tab w:val="left" w:pos="1541"/>
              </w:tabs>
              <w:ind w:right="55"/>
              <w:jc w:val="center"/>
              <w:outlineLvl w:val="2"/>
              <w:rPr>
                <w:rFonts w:eastAsia="Calibri" w:cs="Calibri"/>
                <w:bCs/>
                <w:sz w:val="20"/>
              </w:rPr>
            </w:pPr>
          </w:p>
        </w:tc>
      </w:tr>
      <w:tr w:rsidR="006A61F6" w:rsidRPr="00CC4542" w14:paraId="4AB1C671" w14:textId="77777777" w:rsidTr="00AA43F9">
        <w:trPr>
          <w:jc w:val="center"/>
        </w:trPr>
        <w:tc>
          <w:tcPr>
            <w:tcW w:w="5037" w:type="dxa"/>
          </w:tcPr>
          <w:p w14:paraId="63422CDB" w14:textId="27808C0A" w:rsidR="006A61F6" w:rsidRPr="00935C3F" w:rsidRDefault="008F7D32" w:rsidP="00A73849">
            <w:pPr>
              <w:tabs>
                <w:tab w:val="left" w:pos="1541"/>
              </w:tabs>
              <w:ind w:right="55"/>
              <w:jc w:val="both"/>
              <w:outlineLvl w:val="2"/>
              <w:rPr>
                <w:rFonts w:eastAsia="Calibri" w:cs="Calibri"/>
                <w:bCs/>
                <w:i/>
                <w:sz w:val="20"/>
              </w:rPr>
            </w:pPr>
            <w:r w:rsidRPr="00935C3F">
              <w:rPr>
                <w:rFonts w:eastAsia="Calibri" w:cs="Calibri"/>
                <w:b/>
                <w:bCs/>
                <w:sz w:val="20"/>
              </w:rPr>
              <w:t xml:space="preserve">     </w:t>
            </w:r>
            <w:r w:rsidRPr="00935C3F">
              <w:rPr>
                <w:rFonts w:eastAsia="Calibri" w:cs="Calibri"/>
                <w:bCs/>
                <w:i/>
                <w:sz w:val="20"/>
              </w:rPr>
              <w:t>Itemize Activities</w:t>
            </w:r>
          </w:p>
        </w:tc>
        <w:tc>
          <w:tcPr>
            <w:tcW w:w="1336" w:type="dxa"/>
          </w:tcPr>
          <w:p w14:paraId="7CBFC6A4" w14:textId="77777777" w:rsidR="006A61F6" w:rsidRPr="00CC4542" w:rsidRDefault="006A61F6" w:rsidP="00A73849">
            <w:pPr>
              <w:tabs>
                <w:tab w:val="left" w:pos="1541"/>
              </w:tabs>
              <w:ind w:right="55"/>
              <w:jc w:val="right"/>
              <w:outlineLvl w:val="2"/>
              <w:rPr>
                <w:rFonts w:eastAsia="Calibri" w:cs="Calibri"/>
                <w:b/>
                <w:bCs/>
                <w:sz w:val="20"/>
              </w:rPr>
            </w:pPr>
          </w:p>
        </w:tc>
        <w:tc>
          <w:tcPr>
            <w:tcW w:w="1520" w:type="dxa"/>
          </w:tcPr>
          <w:p w14:paraId="64346FCC" w14:textId="77777777" w:rsidR="006A61F6" w:rsidRPr="00CC4542" w:rsidRDefault="006A61F6" w:rsidP="00A73849">
            <w:pPr>
              <w:tabs>
                <w:tab w:val="left" w:pos="1541"/>
              </w:tabs>
              <w:ind w:right="55"/>
              <w:jc w:val="center"/>
              <w:outlineLvl w:val="2"/>
              <w:rPr>
                <w:rFonts w:eastAsia="Calibri" w:cs="Calibri"/>
                <w:bCs/>
                <w:sz w:val="20"/>
              </w:rPr>
            </w:pPr>
          </w:p>
        </w:tc>
      </w:tr>
      <w:tr w:rsidR="006A61F6" w:rsidRPr="00CC4542" w14:paraId="7B7B141E" w14:textId="77777777" w:rsidTr="00AA43F9">
        <w:trPr>
          <w:jc w:val="center"/>
        </w:trPr>
        <w:tc>
          <w:tcPr>
            <w:tcW w:w="5037" w:type="dxa"/>
          </w:tcPr>
          <w:p w14:paraId="352FED43" w14:textId="77777777" w:rsidR="006A61F6" w:rsidRPr="00CC4542" w:rsidRDefault="006A61F6" w:rsidP="00A73849">
            <w:pPr>
              <w:tabs>
                <w:tab w:val="left" w:pos="1541"/>
              </w:tabs>
              <w:ind w:right="55"/>
              <w:jc w:val="both"/>
              <w:outlineLvl w:val="2"/>
              <w:rPr>
                <w:rFonts w:eastAsia="Calibri" w:cs="Calibri"/>
                <w:b/>
                <w:bCs/>
                <w:sz w:val="20"/>
              </w:rPr>
            </w:pPr>
          </w:p>
        </w:tc>
        <w:tc>
          <w:tcPr>
            <w:tcW w:w="1336" w:type="dxa"/>
          </w:tcPr>
          <w:p w14:paraId="0AAE0294" w14:textId="77777777" w:rsidR="006A61F6" w:rsidRPr="00CC4542" w:rsidRDefault="006A61F6" w:rsidP="00A73849">
            <w:pPr>
              <w:tabs>
                <w:tab w:val="left" w:pos="1541"/>
              </w:tabs>
              <w:ind w:right="55"/>
              <w:jc w:val="right"/>
              <w:outlineLvl w:val="2"/>
              <w:rPr>
                <w:rFonts w:eastAsia="Calibri" w:cs="Calibri"/>
                <w:b/>
                <w:bCs/>
                <w:sz w:val="20"/>
              </w:rPr>
            </w:pPr>
          </w:p>
        </w:tc>
        <w:tc>
          <w:tcPr>
            <w:tcW w:w="1520" w:type="dxa"/>
          </w:tcPr>
          <w:p w14:paraId="50A59612" w14:textId="77777777" w:rsidR="006A61F6" w:rsidRPr="00CC4542" w:rsidRDefault="006A61F6" w:rsidP="00A73849">
            <w:pPr>
              <w:tabs>
                <w:tab w:val="left" w:pos="1541"/>
              </w:tabs>
              <w:ind w:right="55"/>
              <w:jc w:val="center"/>
              <w:outlineLvl w:val="2"/>
              <w:rPr>
                <w:rFonts w:eastAsia="Calibri" w:cs="Calibri"/>
                <w:bCs/>
                <w:sz w:val="20"/>
              </w:rPr>
            </w:pPr>
          </w:p>
        </w:tc>
      </w:tr>
      <w:tr w:rsidR="00A73849" w:rsidRPr="00CC4542" w14:paraId="25641C00" w14:textId="77777777" w:rsidTr="00AA43F9">
        <w:trPr>
          <w:jc w:val="center"/>
        </w:trPr>
        <w:tc>
          <w:tcPr>
            <w:tcW w:w="5037" w:type="dxa"/>
          </w:tcPr>
          <w:p w14:paraId="1451C083" w14:textId="77777777" w:rsidR="00A73849" w:rsidRPr="00CC4542" w:rsidRDefault="00A73849" w:rsidP="00A73849">
            <w:pPr>
              <w:tabs>
                <w:tab w:val="left" w:pos="1541"/>
              </w:tabs>
              <w:ind w:right="55"/>
              <w:jc w:val="both"/>
              <w:outlineLvl w:val="2"/>
              <w:rPr>
                <w:rFonts w:eastAsia="Calibri" w:cs="Calibri"/>
                <w:b/>
                <w:bCs/>
                <w:sz w:val="20"/>
              </w:rPr>
            </w:pPr>
            <w:r w:rsidRPr="00CC4542">
              <w:rPr>
                <w:rFonts w:eastAsia="Calibri" w:cs="Calibri"/>
                <w:b/>
                <w:bCs/>
                <w:sz w:val="20"/>
              </w:rPr>
              <w:t>Demolition Sub-Total</w:t>
            </w:r>
          </w:p>
        </w:tc>
        <w:tc>
          <w:tcPr>
            <w:tcW w:w="1336" w:type="dxa"/>
          </w:tcPr>
          <w:p w14:paraId="1F532C85"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tcPr>
          <w:p w14:paraId="54DFB65E"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3641D754" w14:textId="77777777" w:rsidTr="00AA43F9">
        <w:trPr>
          <w:jc w:val="center"/>
        </w:trPr>
        <w:tc>
          <w:tcPr>
            <w:tcW w:w="5037" w:type="dxa"/>
          </w:tcPr>
          <w:p w14:paraId="0C92FC67" w14:textId="77777777" w:rsidR="00A73849" w:rsidRPr="00CC4542" w:rsidRDefault="00A73849" w:rsidP="00A73849">
            <w:pPr>
              <w:tabs>
                <w:tab w:val="left" w:pos="337"/>
              </w:tabs>
              <w:ind w:right="55"/>
              <w:jc w:val="both"/>
              <w:outlineLvl w:val="2"/>
              <w:rPr>
                <w:rFonts w:eastAsia="Calibri" w:cs="Calibri"/>
                <w:bCs/>
                <w:i/>
                <w:sz w:val="20"/>
              </w:rPr>
            </w:pPr>
            <w:r w:rsidRPr="00CC4542">
              <w:rPr>
                <w:rFonts w:eastAsia="Calibri" w:cs="Calibri"/>
                <w:bCs/>
                <w:i/>
                <w:sz w:val="20"/>
              </w:rPr>
              <w:t xml:space="preserve">      Itemize Demolition Activities</w:t>
            </w:r>
          </w:p>
        </w:tc>
        <w:tc>
          <w:tcPr>
            <w:tcW w:w="1336" w:type="dxa"/>
          </w:tcPr>
          <w:p w14:paraId="7DE9AB12" w14:textId="77777777" w:rsidR="00A73849" w:rsidRPr="00CC4542" w:rsidRDefault="00A73849" w:rsidP="00A73849">
            <w:pPr>
              <w:tabs>
                <w:tab w:val="left" w:pos="1541"/>
              </w:tabs>
              <w:ind w:right="55"/>
              <w:jc w:val="right"/>
              <w:outlineLvl w:val="2"/>
              <w:rPr>
                <w:rFonts w:eastAsia="Calibri" w:cs="Calibri"/>
                <w:bCs/>
                <w:sz w:val="20"/>
              </w:rPr>
            </w:pPr>
          </w:p>
        </w:tc>
        <w:tc>
          <w:tcPr>
            <w:tcW w:w="1520" w:type="dxa"/>
          </w:tcPr>
          <w:p w14:paraId="0854BF76"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3036BC1A" w14:textId="77777777" w:rsidTr="00AA43F9">
        <w:trPr>
          <w:jc w:val="center"/>
        </w:trPr>
        <w:tc>
          <w:tcPr>
            <w:tcW w:w="5037" w:type="dxa"/>
          </w:tcPr>
          <w:p w14:paraId="16EE739B" w14:textId="77777777" w:rsidR="00A73849" w:rsidRPr="00CC4542" w:rsidRDefault="00A73849" w:rsidP="00A73849">
            <w:pPr>
              <w:tabs>
                <w:tab w:val="left" w:pos="1541"/>
              </w:tabs>
              <w:ind w:right="55"/>
              <w:jc w:val="both"/>
              <w:outlineLvl w:val="2"/>
              <w:rPr>
                <w:rFonts w:eastAsia="Calibri" w:cs="Calibri"/>
                <w:bCs/>
                <w:i/>
                <w:sz w:val="20"/>
              </w:rPr>
            </w:pPr>
          </w:p>
        </w:tc>
        <w:tc>
          <w:tcPr>
            <w:tcW w:w="1336" w:type="dxa"/>
          </w:tcPr>
          <w:p w14:paraId="54D5BCBA" w14:textId="77777777" w:rsidR="00A73849" w:rsidRPr="00CC4542" w:rsidRDefault="00A73849" w:rsidP="00A73849">
            <w:pPr>
              <w:tabs>
                <w:tab w:val="left" w:pos="1541"/>
              </w:tabs>
              <w:ind w:right="55"/>
              <w:jc w:val="right"/>
              <w:outlineLvl w:val="2"/>
              <w:rPr>
                <w:rFonts w:eastAsia="Calibri" w:cs="Calibri"/>
                <w:bCs/>
                <w:sz w:val="20"/>
              </w:rPr>
            </w:pPr>
          </w:p>
        </w:tc>
        <w:tc>
          <w:tcPr>
            <w:tcW w:w="1520" w:type="dxa"/>
          </w:tcPr>
          <w:p w14:paraId="26B606FC"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26999040" w14:textId="77777777" w:rsidTr="00AA43F9">
        <w:trPr>
          <w:jc w:val="center"/>
        </w:trPr>
        <w:tc>
          <w:tcPr>
            <w:tcW w:w="5037" w:type="dxa"/>
          </w:tcPr>
          <w:p w14:paraId="3EDB0105" w14:textId="77777777" w:rsidR="00A73849" w:rsidRPr="00CC4542" w:rsidRDefault="00A73849" w:rsidP="00A73849">
            <w:pPr>
              <w:tabs>
                <w:tab w:val="left" w:pos="1541"/>
              </w:tabs>
              <w:ind w:right="55"/>
              <w:jc w:val="both"/>
              <w:outlineLvl w:val="2"/>
              <w:rPr>
                <w:rFonts w:eastAsia="Calibri" w:cs="Calibri"/>
                <w:bCs/>
                <w:sz w:val="20"/>
              </w:rPr>
            </w:pPr>
            <w:r w:rsidRPr="00CC4542">
              <w:rPr>
                <w:rFonts w:eastAsia="Calibri" w:cs="Calibri"/>
                <w:b/>
                <w:bCs/>
                <w:sz w:val="20"/>
              </w:rPr>
              <w:t>Lead</w:t>
            </w:r>
            <w:r w:rsidRPr="00CC4542">
              <w:rPr>
                <w:rFonts w:eastAsia="Calibri" w:cs="Calibri"/>
                <w:bCs/>
                <w:sz w:val="20"/>
              </w:rPr>
              <w:t xml:space="preserve">, </w:t>
            </w:r>
            <w:r w:rsidRPr="00CC4542">
              <w:rPr>
                <w:rFonts w:eastAsia="Calibri" w:cs="Calibri"/>
                <w:b/>
                <w:bCs/>
                <w:sz w:val="20"/>
              </w:rPr>
              <w:t>Asbestos, Mold</w:t>
            </w:r>
            <w:r w:rsidRPr="00CC4542">
              <w:rPr>
                <w:rFonts w:eastAsia="Calibri" w:cs="Calibri"/>
                <w:bCs/>
                <w:sz w:val="20"/>
              </w:rPr>
              <w:t xml:space="preserve"> </w:t>
            </w:r>
            <w:r w:rsidRPr="00CC4542">
              <w:rPr>
                <w:rFonts w:eastAsia="Calibri" w:cs="Calibri"/>
                <w:b/>
                <w:bCs/>
                <w:sz w:val="20"/>
              </w:rPr>
              <w:t>Abatement Sub-Total</w:t>
            </w:r>
          </w:p>
        </w:tc>
        <w:tc>
          <w:tcPr>
            <w:tcW w:w="1336" w:type="dxa"/>
          </w:tcPr>
          <w:p w14:paraId="72C2F2E8"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tcPr>
          <w:p w14:paraId="3BEDA32C"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4482F6CD" w14:textId="77777777" w:rsidTr="00AA43F9">
        <w:trPr>
          <w:jc w:val="center"/>
        </w:trPr>
        <w:tc>
          <w:tcPr>
            <w:tcW w:w="5037" w:type="dxa"/>
          </w:tcPr>
          <w:p w14:paraId="6C3FA2BE" w14:textId="071416A9" w:rsidR="00A73849" w:rsidRPr="00CC4542" w:rsidRDefault="00A73849" w:rsidP="00A73849">
            <w:pPr>
              <w:tabs>
                <w:tab w:val="left" w:pos="1541"/>
              </w:tabs>
              <w:ind w:right="55"/>
              <w:jc w:val="both"/>
              <w:outlineLvl w:val="2"/>
              <w:rPr>
                <w:rFonts w:eastAsia="Calibri" w:cs="Calibri"/>
                <w:bCs/>
                <w:i/>
                <w:sz w:val="20"/>
              </w:rPr>
            </w:pPr>
            <w:r w:rsidRPr="00CC4542">
              <w:rPr>
                <w:rFonts w:eastAsia="Calibri" w:cs="Calibri"/>
                <w:bCs/>
                <w:i/>
                <w:sz w:val="20"/>
              </w:rPr>
              <w:t xml:space="preserve">      Itemize Abatement Activities</w:t>
            </w:r>
          </w:p>
        </w:tc>
        <w:tc>
          <w:tcPr>
            <w:tcW w:w="1336" w:type="dxa"/>
          </w:tcPr>
          <w:p w14:paraId="60533567" w14:textId="77777777" w:rsidR="00A73849" w:rsidRPr="00CC4542" w:rsidRDefault="00A73849" w:rsidP="00A73849">
            <w:pPr>
              <w:tabs>
                <w:tab w:val="left" w:pos="1541"/>
              </w:tabs>
              <w:ind w:right="55"/>
              <w:jc w:val="right"/>
              <w:outlineLvl w:val="2"/>
              <w:rPr>
                <w:rFonts w:eastAsia="Calibri" w:cs="Calibri"/>
                <w:bCs/>
                <w:sz w:val="20"/>
              </w:rPr>
            </w:pPr>
          </w:p>
        </w:tc>
        <w:tc>
          <w:tcPr>
            <w:tcW w:w="1520" w:type="dxa"/>
          </w:tcPr>
          <w:p w14:paraId="73349D49"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2AE08E29" w14:textId="77777777" w:rsidTr="00AA43F9">
        <w:trPr>
          <w:jc w:val="center"/>
        </w:trPr>
        <w:tc>
          <w:tcPr>
            <w:tcW w:w="5037" w:type="dxa"/>
          </w:tcPr>
          <w:p w14:paraId="6F42E4EC" w14:textId="77777777" w:rsidR="00A73849" w:rsidRPr="00CC4542" w:rsidRDefault="00A73849" w:rsidP="00A73849">
            <w:pPr>
              <w:tabs>
                <w:tab w:val="left" w:pos="1541"/>
              </w:tabs>
              <w:ind w:right="55"/>
              <w:jc w:val="both"/>
              <w:outlineLvl w:val="2"/>
              <w:rPr>
                <w:rFonts w:eastAsia="Calibri" w:cs="Calibri"/>
                <w:bCs/>
                <w:i/>
                <w:sz w:val="20"/>
              </w:rPr>
            </w:pPr>
          </w:p>
        </w:tc>
        <w:tc>
          <w:tcPr>
            <w:tcW w:w="1336" w:type="dxa"/>
          </w:tcPr>
          <w:p w14:paraId="74551264" w14:textId="77777777" w:rsidR="00A73849" w:rsidRPr="00CC4542" w:rsidRDefault="00A73849" w:rsidP="00A73849">
            <w:pPr>
              <w:tabs>
                <w:tab w:val="left" w:pos="1541"/>
              </w:tabs>
              <w:ind w:right="55"/>
              <w:jc w:val="right"/>
              <w:outlineLvl w:val="2"/>
              <w:rPr>
                <w:rFonts w:eastAsia="Calibri" w:cs="Calibri"/>
                <w:bCs/>
                <w:sz w:val="20"/>
              </w:rPr>
            </w:pPr>
          </w:p>
        </w:tc>
        <w:tc>
          <w:tcPr>
            <w:tcW w:w="1520" w:type="dxa"/>
          </w:tcPr>
          <w:p w14:paraId="7EAF6C74"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2401950B" w14:textId="77777777" w:rsidTr="00AA43F9">
        <w:trPr>
          <w:jc w:val="center"/>
        </w:trPr>
        <w:tc>
          <w:tcPr>
            <w:tcW w:w="5037" w:type="dxa"/>
          </w:tcPr>
          <w:p w14:paraId="03BA83A7" w14:textId="77777777" w:rsidR="00A73849" w:rsidRPr="00CC4542" w:rsidRDefault="00A73849" w:rsidP="00A73849">
            <w:pPr>
              <w:tabs>
                <w:tab w:val="left" w:pos="1541"/>
              </w:tabs>
              <w:ind w:right="55"/>
              <w:jc w:val="both"/>
              <w:outlineLvl w:val="2"/>
              <w:rPr>
                <w:rFonts w:eastAsia="Calibri" w:cs="Calibri"/>
                <w:b/>
                <w:bCs/>
                <w:sz w:val="20"/>
              </w:rPr>
            </w:pPr>
            <w:r w:rsidRPr="00CC4542">
              <w:rPr>
                <w:rFonts w:eastAsia="Calibri" w:cs="Calibri"/>
                <w:b/>
                <w:bCs/>
                <w:sz w:val="20"/>
              </w:rPr>
              <w:t xml:space="preserve">Infrastructure Improvements Sub-Total </w:t>
            </w:r>
          </w:p>
        </w:tc>
        <w:tc>
          <w:tcPr>
            <w:tcW w:w="1336" w:type="dxa"/>
          </w:tcPr>
          <w:p w14:paraId="25595F75"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tcPr>
          <w:p w14:paraId="70AFD169"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5C34221A" w14:textId="77777777" w:rsidTr="00AA43F9">
        <w:trPr>
          <w:jc w:val="center"/>
        </w:trPr>
        <w:tc>
          <w:tcPr>
            <w:tcW w:w="5037" w:type="dxa"/>
          </w:tcPr>
          <w:p w14:paraId="6BBF900D" w14:textId="77777777" w:rsidR="00A73849" w:rsidRPr="00CC4542" w:rsidRDefault="00A73849" w:rsidP="00A73849">
            <w:pPr>
              <w:tabs>
                <w:tab w:val="left" w:pos="1541"/>
              </w:tabs>
              <w:ind w:right="55"/>
              <w:jc w:val="both"/>
              <w:outlineLvl w:val="2"/>
              <w:rPr>
                <w:rFonts w:eastAsia="Calibri" w:cs="Calibri"/>
                <w:bCs/>
                <w:i/>
                <w:sz w:val="20"/>
              </w:rPr>
            </w:pPr>
            <w:r w:rsidRPr="00CC4542">
              <w:rPr>
                <w:rFonts w:eastAsia="Calibri" w:cs="Calibri"/>
                <w:bCs/>
                <w:i/>
                <w:sz w:val="20"/>
              </w:rPr>
              <w:t xml:space="preserve">     Itemize Infrastructure Improvement Activities</w:t>
            </w:r>
          </w:p>
        </w:tc>
        <w:tc>
          <w:tcPr>
            <w:tcW w:w="1336" w:type="dxa"/>
          </w:tcPr>
          <w:p w14:paraId="2F062062" w14:textId="77777777" w:rsidR="00A73849" w:rsidRPr="00CC4542" w:rsidRDefault="00A73849" w:rsidP="00A73849">
            <w:pPr>
              <w:tabs>
                <w:tab w:val="left" w:pos="1541"/>
              </w:tabs>
              <w:ind w:right="55"/>
              <w:jc w:val="right"/>
              <w:outlineLvl w:val="2"/>
              <w:rPr>
                <w:rFonts w:eastAsia="Calibri" w:cs="Calibri"/>
                <w:bCs/>
                <w:sz w:val="20"/>
              </w:rPr>
            </w:pPr>
          </w:p>
        </w:tc>
        <w:tc>
          <w:tcPr>
            <w:tcW w:w="1520" w:type="dxa"/>
          </w:tcPr>
          <w:p w14:paraId="19152B8B"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675F9FFF" w14:textId="77777777" w:rsidTr="00AA43F9">
        <w:trPr>
          <w:jc w:val="center"/>
        </w:trPr>
        <w:tc>
          <w:tcPr>
            <w:tcW w:w="5037" w:type="dxa"/>
          </w:tcPr>
          <w:p w14:paraId="570D1889" w14:textId="77777777" w:rsidR="00A73849" w:rsidRPr="00CC4542" w:rsidRDefault="00A73849" w:rsidP="00A73849">
            <w:pPr>
              <w:tabs>
                <w:tab w:val="left" w:pos="1541"/>
              </w:tabs>
              <w:ind w:right="55"/>
              <w:jc w:val="both"/>
              <w:outlineLvl w:val="2"/>
              <w:rPr>
                <w:rFonts w:eastAsia="Calibri" w:cs="Calibri"/>
                <w:bCs/>
                <w:i/>
                <w:sz w:val="20"/>
              </w:rPr>
            </w:pPr>
          </w:p>
        </w:tc>
        <w:tc>
          <w:tcPr>
            <w:tcW w:w="1336" w:type="dxa"/>
          </w:tcPr>
          <w:p w14:paraId="2C73187C" w14:textId="77777777" w:rsidR="00A73849" w:rsidRPr="00CC4542" w:rsidRDefault="00A73849" w:rsidP="00A73849">
            <w:pPr>
              <w:tabs>
                <w:tab w:val="left" w:pos="1541"/>
              </w:tabs>
              <w:ind w:right="55"/>
              <w:jc w:val="right"/>
              <w:outlineLvl w:val="2"/>
              <w:rPr>
                <w:rFonts w:eastAsia="Calibri" w:cs="Calibri"/>
                <w:bCs/>
                <w:sz w:val="20"/>
              </w:rPr>
            </w:pPr>
          </w:p>
        </w:tc>
        <w:tc>
          <w:tcPr>
            <w:tcW w:w="1520" w:type="dxa"/>
          </w:tcPr>
          <w:p w14:paraId="567F2948"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6FB4063C" w14:textId="77777777" w:rsidTr="00AA43F9">
        <w:trPr>
          <w:jc w:val="center"/>
        </w:trPr>
        <w:tc>
          <w:tcPr>
            <w:tcW w:w="5037" w:type="dxa"/>
          </w:tcPr>
          <w:p w14:paraId="5A89E89B" w14:textId="6081E352" w:rsidR="00A73849" w:rsidRPr="00CC4542" w:rsidRDefault="00A73849" w:rsidP="00A73849">
            <w:pPr>
              <w:tabs>
                <w:tab w:val="left" w:pos="1541"/>
              </w:tabs>
              <w:ind w:right="55"/>
              <w:jc w:val="both"/>
              <w:outlineLvl w:val="2"/>
              <w:rPr>
                <w:rFonts w:eastAsia="Calibri" w:cs="Calibri"/>
                <w:b/>
                <w:bCs/>
                <w:sz w:val="20"/>
              </w:rPr>
            </w:pPr>
            <w:r w:rsidRPr="00CC4542">
              <w:rPr>
                <w:rFonts w:eastAsia="Calibri" w:cs="Calibri"/>
                <w:b/>
                <w:bCs/>
                <w:sz w:val="20"/>
              </w:rPr>
              <w:t>Site Preparation</w:t>
            </w:r>
            <w:r w:rsidR="0076641B">
              <w:rPr>
                <w:rFonts w:eastAsia="Calibri" w:cs="Calibri"/>
                <w:b/>
                <w:bCs/>
                <w:sz w:val="20"/>
              </w:rPr>
              <w:t>/Improvements</w:t>
            </w:r>
            <w:r w:rsidRPr="00CC4542">
              <w:rPr>
                <w:rFonts w:eastAsia="Calibri" w:cs="Calibri"/>
                <w:b/>
                <w:bCs/>
                <w:sz w:val="20"/>
              </w:rPr>
              <w:t xml:space="preserve"> Sub-Total</w:t>
            </w:r>
          </w:p>
        </w:tc>
        <w:tc>
          <w:tcPr>
            <w:tcW w:w="1336" w:type="dxa"/>
          </w:tcPr>
          <w:p w14:paraId="77AD5C85"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tcPr>
          <w:p w14:paraId="50C34ED4" w14:textId="77777777" w:rsidR="00A73849" w:rsidRPr="00CC4542" w:rsidRDefault="00A73849" w:rsidP="00A73849">
            <w:pPr>
              <w:tabs>
                <w:tab w:val="left" w:pos="1541"/>
              </w:tabs>
              <w:ind w:right="55"/>
              <w:jc w:val="center"/>
              <w:outlineLvl w:val="2"/>
              <w:rPr>
                <w:rFonts w:eastAsia="Calibri" w:cs="Calibri"/>
                <w:b/>
                <w:bCs/>
                <w:sz w:val="20"/>
              </w:rPr>
            </w:pPr>
          </w:p>
        </w:tc>
      </w:tr>
      <w:tr w:rsidR="00A73849" w:rsidRPr="00CC4542" w14:paraId="28F353E1" w14:textId="77777777" w:rsidTr="00AA43F9">
        <w:trPr>
          <w:jc w:val="center"/>
        </w:trPr>
        <w:tc>
          <w:tcPr>
            <w:tcW w:w="5037" w:type="dxa"/>
          </w:tcPr>
          <w:p w14:paraId="6860293A" w14:textId="77777777" w:rsidR="00A73849" w:rsidRPr="00CC4542" w:rsidRDefault="00A73849" w:rsidP="00A73849">
            <w:pPr>
              <w:tabs>
                <w:tab w:val="left" w:pos="1541"/>
              </w:tabs>
              <w:ind w:right="55"/>
              <w:jc w:val="both"/>
              <w:outlineLvl w:val="2"/>
              <w:rPr>
                <w:rFonts w:eastAsia="Calibri" w:cs="Calibri"/>
                <w:bCs/>
                <w:i/>
                <w:sz w:val="20"/>
              </w:rPr>
            </w:pPr>
            <w:r w:rsidRPr="00CC4542">
              <w:rPr>
                <w:rFonts w:eastAsia="Calibri" w:cs="Calibri"/>
                <w:bCs/>
                <w:i/>
                <w:sz w:val="20"/>
              </w:rPr>
              <w:t xml:space="preserve">     Itemize Site Preparation Activities</w:t>
            </w:r>
          </w:p>
        </w:tc>
        <w:tc>
          <w:tcPr>
            <w:tcW w:w="1336" w:type="dxa"/>
          </w:tcPr>
          <w:p w14:paraId="4C1A729B" w14:textId="77777777" w:rsidR="00A73849" w:rsidRPr="00CC4542" w:rsidRDefault="00A73849" w:rsidP="00A73849">
            <w:pPr>
              <w:tabs>
                <w:tab w:val="left" w:pos="1541"/>
              </w:tabs>
              <w:ind w:right="55"/>
              <w:jc w:val="right"/>
              <w:outlineLvl w:val="2"/>
              <w:rPr>
                <w:rFonts w:eastAsia="Calibri" w:cs="Calibri"/>
                <w:bCs/>
                <w:sz w:val="20"/>
              </w:rPr>
            </w:pPr>
          </w:p>
        </w:tc>
        <w:tc>
          <w:tcPr>
            <w:tcW w:w="1520" w:type="dxa"/>
          </w:tcPr>
          <w:p w14:paraId="2DAB8AA9"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344D4B90" w14:textId="77777777" w:rsidTr="00AA43F9">
        <w:trPr>
          <w:jc w:val="center"/>
        </w:trPr>
        <w:tc>
          <w:tcPr>
            <w:tcW w:w="5037" w:type="dxa"/>
          </w:tcPr>
          <w:p w14:paraId="19E5BA74" w14:textId="77777777" w:rsidR="00A73849" w:rsidRPr="00CC4542" w:rsidRDefault="00A73849" w:rsidP="00A73849">
            <w:pPr>
              <w:tabs>
                <w:tab w:val="left" w:pos="247"/>
              </w:tabs>
              <w:ind w:right="55"/>
              <w:outlineLvl w:val="2"/>
              <w:rPr>
                <w:rFonts w:eastAsia="Calibri" w:cs="Calibri"/>
                <w:b/>
                <w:bCs/>
                <w:i/>
                <w:sz w:val="20"/>
              </w:rPr>
            </w:pPr>
          </w:p>
        </w:tc>
        <w:tc>
          <w:tcPr>
            <w:tcW w:w="1336" w:type="dxa"/>
          </w:tcPr>
          <w:p w14:paraId="1D2EB435" w14:textId="77777777" w:rsidR="00A73849" w:rsidRPr="00CC4542" w:rsidRDefault="00A73849" w:rsidP="00A73849">
            <w:pPr>
              <w:tabs>
                <w:tab w:val="left" w:pos="1541"/>
              </w:tabs>
              <w:ind w:right="55"/>
              <w:jc w:val="right"/>
              <w:outlineLvl w:val="2"/>
              <w:rPr>
                <w:rFonts w:eastAsia="Calibri" w:cs="Calibri"/>
                <w:bCs/>
                <w:sz w:val="20"/>
              </w:rPr>
            </w:pPr>
          </w:p>
        </w:tc>
        <w:tc>
          <w:tcPr>
            <w:tcW w:w="1520" w:type="dxa"/>
          </w:tcPr>
          <w:p w14:paraId="23C41458"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3045E0A0" w14:textId="77777777" w:rsidTr="00AA43F9">
        <w:trPr>
          <w:jc w:val="center"/>
        </w:trPr>
        <w:tc>
          <w:tcPr>
            <w:tcW w:w="5037" w:type="dxa"/>
          </w:tcPr>
          <w:p w14:paraId="145893C1" w14:textId="77777777" w:rsidR="00A73849" w:rsidRPr="00CC4542" w:rsidRDefault="00A73849" w:rsidP="00A73849">
            <w:pPr>
              <w:tabs>
                <w:tab w:val="left" w:pos="1541"/>
              </w:tabs>
              <w:ind w:right="55"/>
              <w:jc w:val="right"/>
              <w:outlineLvl w:val="2"/>
              <w:rPr>
                <w:rFonts w:eastAsia="Calibri" w:cs="Calibri"/>
                <w:b/>
                <w:bCs/>
                <w:sz w:val="20"/>
              </w:rPr>
            </w:pPr>
            <w:r w:rsidRPr="00CC4542">
              <w:rPr>
                <w:rFonts w:eastAsia="Calibri" w:cs="Calibri"/>
                <w:b/>
                <w:bCs/>
                <w:sz w:val="20"/>
              </w:rPr>
              <w:t>MSF Eligible Activities Sub-Total</w:t>
            </w:r>
          </w:p>
        </w:tc>
        <w:tc>
          <w:tcPr>
            <w:tcW w:w="1336" w:type="dxa"/>
          </w:tcPr>
          <w:p w14:paraId="25290EAF"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tcPr>
          <w:p w14:paraId="33251290"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4F636DAC" w14:textId="77777777" w:rsidTr="00AA43F9">
        <w:trPr>
          <w:jc w:val="center"/>
        </w:trPr>
        <w:tc>
          <w:tcPr>
            <w:tcW w:w="5037" w:type="dxa"/>
          </w:tcPr>
          <w:p w14:paraId="03C72A74" w14:textId="77777777" w:rsidR="00A73849" w:rsidRPr="00CC4542" w:rsidRDefault="00A73849" w:rsidP="00A73849">
            <w:pPr>
              <w:tabs>
                <w:tab w:val="left" w:pos="1541"/>
              </w:tabs>
              <w:ind w:right="55"/>
              <w:jc w:val="both"/>
              <w:outlineLvl w:val="2"/>
              <w:rPr>
                <w:rFonts w:eastAsia="Calibri" w:cs="Calibri"/>
                <w:b/>
                <w:bCs/>
                <w:sz w:val="20"/>
              </w:rPr>
            </w:pPr>
            <w:r w:rsidRPr="00CC4542">
              <w:rPr>
                <w:rFonts w:eastAsia="Calibri" w:cs="Calibri"/>
                <w:b/>
                <w:bCs/>
                <w:sz w:val="20"/>
              </w:rPr>
              <w:t>Contingency (Indicate %)</w:t>
            </w:r>
          </w:p>
        </w:tc>
        <w:tc>
          <w:tcPr>
            <w:tcW w:w="1336" w:type="dxa"/>
          </w:tcPr>
          <w:p w14:paraId="0AB44CD5"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tcPr>
          <w:p w14:paraId="41F42CB2"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2B6B139A" w14:textId="77777777" w:rsidTr="00AA43F9">
        <w:trPr>
          <w:jc w:val="center"/>
        </w:trPr>
        <w:tc>
          <w:tcPr>
            <w:tcW w:w="5037" w:type="dxa"/>
          </w:tcPr>
          <w:p w14:paraId="0132F059" w14:textId="55A4BA79" w:rsidR="00A73849" w:rsidRPr="00935C3F" w:rsidRDefault="006A61F6" w:rsidP="00A73849">
            <w:pPr>
              <w:tabs>
                <w:tab w:val="left" w:pos="1541"/>
              </w:tabs>
              <w:ind w:right="55"/>
              <w:jc w:val="both"/>
              <w:outlineLvl w:val="2"/>
              <w:rPr>
                <w:rFonts w:eastAsia="Calibri" w:cs="Calibri"/>
                <w:b/>
                <w:bCs/>
                <w:sz w:val="20"/>
              </w:rPr>
            </w:pPr>
            <w:r w:rsidRPr="00935C3F">
              <w:rPr>
                <w:rFonts w:eastAsia="Calibri" w:cs="Calibri"/>
                <w:b/>
                <w:bCs/>
                <w:sz w:val="20"/>
              </w:rPr>
              <w:t xml:space="preserve">Combined </w:t>
            </w:r>
            <w:r w:rsidR="00A73849" w:rsidRPr="00935C3F">
              <w:rPr>
                <w:rFonts w:eastAsia="Calibri" w:cs="Calibri"/>
                <w:b/>
                <w:bCs/>
                <w:sz w:val="20"/>
              </w:rPr>
              <w:t>Transformational Brownfield Plan Preparation</w:t>
            </w:r>
          </w:p>
        </w:tc>
        <w:tc>
          <w:tcPr>
            <w:tcW w:w="1336" w:type="dxa"/>
          </w:tcPr>
          <w:p w14:paraId="1A3B2CFF"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tcPr>
          <w:p w14:paraId="6B3A01FC"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2120713B" w14:textId="77777777" w:rsidTr="00AA43F9">
        <w:trPr>
          <w:jc w:val="center"/>
        </w:trPr>
        <w:tc>
          <w:tcPr>
            <w:tcW w:w="5037" w:type="dxa"/>
          </w:tcPr>
          <w:p w14:paraId="5B59CE4A" w14:textId="2B929B23" w:rsidR="00A73849" w:rsidRPr="00935C3F" w:rsidRDefault="006A61F6" w:rsidP="008F7D32">
            <w:pPr>
              <w:tabs>
                <w:tab w:val="left" w:pos="1541"/>
              </w:tabs>
              <w:ind w:right="55"/>
              <w:outlineLvl w:val="2"/>
              <w:rPr>
                <w:rFonts w:eastAsia="Calibri" w:cs="Calibri"/>
                <w:b/>
                <w:bCs/>
                <w:sz w:val="20"/>
              </w:rPr>
            </w:pPr>
            <w:r w:rsidRPr="00935C3F">
              <w:rPr>
                <w:rFonts w:eastAsia="Calibri" w:cs="Calibri"/>
                <w:b/>
                <w:bCs/>
                <w:sz w:val="20"/>
              </w:rPr>
              <w:t xml:space="preserve">Combined </w:t>
            </w:r>
            <w:r w:rsidR="00A73849" w:rsidRPr="00935C3F">
              <w:rPr>
                <w:rFonts w:eastAsia="Calibri" w:cs="Calibri"/>
                <w:b/>
                <w:bCs/>
                <w:sz w:val="20"/>
              </w:rPr>
              <w:t>Transformational Brownfield Plan Implementation</w:t>
            </w:r>
          </w:p>
        </w:tc>
        <w:tc>
          <w:tcPr>
            <w:tcW w:w="1336" w:type="dxa"/>
          </w:tcPr>
          <w:p w14:paraId="1F4BD45C"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tcPr>
          <w:p w14:paraId="3B1EA158" w14:textId="77777777" w:rsidR="00A73849" w:rsidRPr="00CC4542" w:rsidRDefault="00A73849" w:rsidP="00A73849">
            <w:pPr>
              <w:tabs>
                <w:tab w:val="left" w:pos="1541"/>
              </w:tabs>
              <w:ind w:right="55"/>
              <w:jc w:val="center"/>
              <w:outlineLvl w:val="2"/>
              <w:rPr>
                <w:rFonts w:eastAsia="Calibri" w:cs="Calibri"/>
                <w:bCs/>
                <w:sz w:val="20"/>
              </w:rPr>
            </w:pPr>
          </w:p>
        </w:tc>
      </w:tr>
      <w:tr w:rsidR="00A73849" w:rsidRPr="00CC4542" w14:paraId="302DF04C" w14:textId="77777777" w:rsidTr="00AA43F9">
        <w:trPr>
          <w:jc w:val="center"/>
        </w:trPr>
        <w:tc>
          <w:tcPr>
            <w:tcW w:w="5037" w:type="dxa"/>
            <w:shd w:val="clear" w:color="auto" w:fill="D9D9D9" w:themeFill="background1" w:themeFillShade="D9"/>
          </w:tcPr>
          <w:p w14:paraId="250DF3DD" w14:textId="77777777" w:rsidR="00A73849" w:rsidRPr="00CC4542" w:rsidRDefault="00A73849" w:rsidP="00A73849">
            <w:pPr>
              <w:tabs>
                <w:tab w:val="left" w:pos="1541"/>
              </w:tabs>
              <w:ind w:right="55"/>
              <w:jc w:val="right"/>
              <w:outlineLvl w:val="2"/>
              <w:rPr>
                <w:rFonts w:eastAsia="Calibri" w:cs="Calibri"/>
                <w:bCs/>
                <w:sz w:val="20"/>
              </w:rPr>
            </w:pPr>
            <w:r w:rsidRPr="00CC4542">
              <w:rPr>
                <w:rFonts w:eastAsia="Calibri" w:cs="Calibri"/>
                <w:b/>
                <w:bCs/>
                <w:sz w:val="20"/>
              </w:rPr>
              <w:t>MSF Eligible Activities Total Costs</w:t>
            </w:r>
          </w:p>
        </w:tc>
        <w:tc>
          <w:tcPr>
            <w:tcW w:w="1336" w:type="dxa"/>
            <w:shd w:val="clear" w:color="auto" w:fill="D9D9D9" w:themeFill="background1" w:themeFillShade="D9"/>
          </w:tcPr>
          <w:p w14:paraId="23512174" w14:textId="77777777" w:rsidR="00A73849" w:rsidRPr="00CC4542" w:rsidRDefault="00A73849" w:rsidP="00A73849">
            <w:pPr>
              <w:tabs>
                <w:tab w:val="left" w:pos="1541"/>
              </w:tabs>
              <w:ind w:right="55"/>
              <w:jc w:val="right"/>
              <w:outlineLvl w:val="2"/>
              <w:rPr>
                <w:rFonts w:eastAsia="Calibri" w:cs="Calibri"/>
                <w:b/>
                <w:bCs/>
                <w:sz w:val="20"/>
              </w:rPr>
            </w:pPr>
          </w:p>
        </w:tc>
        <w:tc>
          <w:tcPr>
            <w:tcW w:w="1520" w:type="dxa"/>
            <w:shd w:val="clear" w:color="auto" w:fill="D9D9D9" w:themeFill="background1" w:themeFillShade="D9"/>
          </w:tcPr>
          <w:p w14:paraId="7A7D3382" w14:textId="77777777" w:rsidR="00A73849" w:rsidRPr="00CC4542" w:rsidRDefault="00A73849" w:rsidP="00A73849">
            <w:pPr>
              <w:tabs>
                <w:tab w:val="left" w:pos="1541"/>
              </w:tabs>
              <w:ind w:right="55"/>
              <w:jc w:val="center"/>
              <w:outlineLvl w:val="2"/>
              <w:rPr>
                <w:rFonts w:eastAsia="Calibri" w:cs="Calibri"/>
                <w:bCs/>
                <w:sz w:val="20"/>
              </w:rPr>
            </w:pPr>
          </w:p>
        </w:tc>
      </w:tr>
    </w:tbl>
    <w:p w14:paraId="18E13916" w14:textId="77777777" w:rsidR="006A61F6" w:rsidRDefault="006A61F6" w:rsidP="009524AE">
      <w:pPr>
        <w:pStyle w:val="Title"/>
        <w:rPr>
          <w:rFonts w:asciiTheme="minorHAnsi" w:hAnsiTheme="minorHAnsi" w:cs="Arial"/>
          <w:sz w:val="22"/>
          <w:szCs w:val="22"/>
        </w:rPr>
      </w:pPr>
    </w:p>
    <w:tbl>
      <w:tblPr>
        <w:tblStyle w:val="TableGrid21"/>
        <w:tblW w:w="7893" w:type="dxa"/>
        <w:jc w:val="center"/>
        <w:tblLook w:val="04A0" w:firstRow="1" w:lastRow="0" w:firstColumn="1" w:lastColumn="0" w:noHBand="0" w:noVBand="1"/>
      </w:tblPr>
      <w:tblGrid>
        <w:gridCol w:w="5037"/>
        <w:gridCol w:w="1336"/>
        <w:gridCol w:w="1520"/>
      </w:tblGrid>
      <w:tr w:rsidR="006A61F6" w14:paraId="5A323F29" w14:textId="77777777" w:rsidTr="00C41C5E">
        <w:trPr>
          <w:trHeight w:val="346"/>
          <w:jc w:val="center"/>
        </w:trPr>
        <w:tc>
          <w:tcPr>
            <w:tcW w:w="7893" w:type="dxa"/>
            <w:gridSpan w:val="3"/>
            <w:shd w:val="clear" w:color="auto" w:fill="D9D9D9" w:themeFill="background1" w:themeFillShade="D9"/>
            <w:vAlign w:val="center"/>
          </w:tcPr>
          <w:p w14:paraId="23179169" w14:textId="77777777" w:rsidR="006A61F6" w:rsidRDefault="006A61F6" w:rsidP="00C41C5E">
            <w:pPr>
              <w:tabs>
                <w:tab w:val="left" w:pos="1541"/>
              </w:tabs>
              <w:ind w:right="55"/>
              <w:jc w:val="center"/>
              <w:outlineLvl w:val="2"/>
              <w:rPr>
                <w:rFonts w:eastAsia="Calibri" w:cs="Calibri"/>
                <w:b/>
                <w:bCs/>
                <w:sz w:val="20"/>
              </w:rPr>
            </w:pPr>
            <w:r>
              <w:rPr>
                <w:rFonts w:eastAsia="Calibri" w:cs="Calibri"/>
                <w:b/>
                <w:bCs/>
                <w:sz w:val="20"/>
              </w:rPr>
              <w:t>Property Tax Activities</w:t>
            </w:r>
          </w:p>
        </w:tc>
      </w:tr>
      <w:tr w:rsidR="006A61F6" w:rsidRPr="00CC4542" w14:paraId="30BC1850" w14:textId="77777777" w:rsidTr="00C41C5E">
        <w:trPr>
          <w:trHeight w:val="346"/>
          <w:jc w:val="center"/>
        </w:trPr>
        <w:tc>
          <w:tcPr>
            <w:tcW w:w="7893" w:type="dxa"/>
            <w:gridSpan w:val="3"/>
            <w:shd w:val="clear" w:color="auto" w:fill="D9D9D9" w:themeFill="background1" w:themeFillShade="D9"/>
            <w:vAlign w:val="center"/>
          </w:tcPr>
          <w:p w14:paraId="54ADF5D0" w14:textId="77777777" w:rsidR="006A61F6" w:rsidRPr="00CC4542" w:rsidRDefault="006A61F6" w:rsidP="00C41C5E">
            <w:pPr>
              <w:tabs>
                <w:tab w:val="left" w:pos="1541"/>
              </w:tabs>
              <w:ind w:right="55"/>
              <w:jc w:val="center"/>
              <w:outlineLvl w:val="2"/>
              <w:rPr>
                <w:rFonts w:eastAsia="Calibri" w:cs="Calibri"/>
                <w:b/>
                <w:bCs/>
                <w:sz w:val="20"/>
              </w:rPr>
            </w:pPr>
            <w:r>
              <w:rPr>
                <w:rFonts w:eastAsia="Calibri" w:cs="Calibri"/>
                <w:b/>
                <w:bCs/>
                <w:sz w:val="20"/>
              </w:rPr>
              <w:t xml:space="preserve">Local–only </w:t>
            </w:r>
            <w:r w:rsidRPr="00CC4542">
              <w:rPr>
                <w:rFonts w:eastAsia="Calibri" w:cs="Calibri"/>
                <w:b/>
                <w:bCs/>
                <w:sz w:val="20"/>
              </w:rPr>
              <w:t>Eligible Activities Costs and Schedule</w:t>
            </w:r>
          </w:p>
        </w:tc>
      </w:tr>
      <w:tr w:rsidR="006A61F6" w:rsidRPr="00CC4542" w14:paraId="289BFD00" w14:textId="77777777" w:rsidTr="00C41C5E">
        <w:trPr>
          <w:trHeight w:val="443"/>
          <w:jc w:val="center"/>
        </w:trPr>
        <w:tc>
          <w:tcPr>
            <w:tcW w:w="5037" w:type="dxa"/>
            <w:shd w:val="clear" w:color="auto" w:fill="D9D9D9" w:themeFill="background1" w:themeFillShade="D9"/>
            <w:vAlign w:val="center"/>
          </w:tcPr>
          <w:p w14:paraId="3AFD702E" w14:textId="77777777" w:rsidR="006A61F6" w:rsidRPr="00CC4542" w:rsidRDefault="006A61F6" w:rsidP="00C41C5E">
            <w:pPr>
              <w:tabs>
                <w:tab w:val="left" w:pos="1541"/>
              </w:tabs>
              <w:ind w:right="55"/>
              <w:jc w:val="center"/>
              <w:outlineLvl w:val="2"/>
              <w:rPr>
                <w:rFonts w:eastAsia="Calibri" w:cs="Calibri"/>
                <w:b/>
                <w:bCs/>
                <w:sz w:val="20"/>
              </w:rPr>
            </w:pPr>
            <w:r w:rsidRPr="00CC4542">
              <w:rPr>
                <w:rFonts w:eastAsia="Calibri" w:cs="Calibri"/>
                <w:b/>
                <w:bCs/>
                <w:sz w:val="20"/>
              </w:rPr>
              <w:t xml:space="preserve">Eligible Activities </w:t>
            </w:r>
          </w:p>
        </w:tc>
        <w:tc>
          <w:tcPr>
            <w:tcW w:w="1336" w:type="dxa"/>
            <w:shd w:val="clear" w:color="auto" w:fill="D9D9D9" w:themeFill="background1" w:themeFillShade="D9"/>
            <w:vAlign w:val="center"/>
          </w:tcPr>
          <w:p w14:paraId="27C57A9D" w14:textId="77777777" w:rsidR="006A61F6" w:rsidRPr="00CC4542" w:rsidRDefault="006A61F6" w:rsidP="00C41C5E">
            <w:pPr>
              <w:tabs>
                <w:tab w:val="left" w:pos="1541"/>
              </w:tabs>
              <w:ind w:right="55"/>
              <w:jc w:val="center"/>
              <w:outlineLvl w:val="2"/>
              <w:rPr>
                <w:rFonts w:eastAsia="Calibri" w:cs="Calibri"/>
                <w:b/>
                <w:bCs/>
                <w:sz w:val="20"/>
              </w:rPr>
            </w:pPr>
            <w:r w:rsidRPr="00CC4542">
              <w:rPr>
                <w:rFonts w:eastAsia="Calibri" w:cs="Calibri"/>
                <w:b/>
                <w:bCs/>
                <w:sz w:val="20"/>
              </w:rPr>
              <w:t>Cost</w:t>
            </w:r>
          </w:p>
        </w:tc>
        <w:tc>
          <w:tcPr>
            <w:tcW w:w="1520" w:type="dxa"/>
            <w:shd w:val="clear" w:color="auto" w:fill="D9D9D9" w:themeFill="background1" w:themeFillShade="D9"/>
            <w:vAlign w:val="center"/>
          </w:tcPr>
          <w:p w14:paraId="5DFDB412" w14:textId="77777777" w:rsidR="006A61F6" w:rsidRPr="00CC4542" w:rsidRDefault="006A61F6" w:rsidP="00C41C5E">
            <w:pPr>
              <w:tabs>
                <w:tab w:val="left" w:pos="1541"/>
              </w:tabs>
              <w:ind w:right="55"/>
              <w:jc w:val="center"/>
              <w:outlineLvl w:val="2"/>
              <w:rPr>
                <w:rFonts w:eastAsia="Calibri" w:cs="Calibri"/>
                <w:b/>
                <w:bCs/>
                <w:sz w:val="20"/>
              </w:rPr>
            </w:pPr>
            <w:r w:rsidRPr="00CC4542">
              <w:rPr>
                <w:rFonts w:eastAsia="Calibri" w:cs="Calibri"/>
                <w:b/>
                <w:bCs/>
                <w:sz w:val="20"/>
              </w:rPr>
              <w:t>Completion</w:t>
            </w:r>
          </w:p>
          <w:p w14:paraId="68F20AFA" w14:textId="77777777" w:rsidR="006A61F6" w:rsidRPr="00CC4542" w:rsidRDefault="006A61F6" w:rsidP="00C41C5E">
            <w:pPr>
              <w:tabs>
                <w:tab w:val="left" w:pos="1541"/>
              </w:tabs>
              <w:ind w:right="55"/>
              <w:jc w:val="center"/>
              <w:outlineLvl w:val="2"/>
              <w:rPr>
                <w:rFonts w:eastAsia="Calibri" w:cs="Calibri"/>
                <w:b/>
                <w:bCs/>
                <w:sz w:val="20"/>
              </w:rPr>
            </w:pPr>
            <w:r w:rsidRPr="00CC4542">
              <w:rPr>
                <w:rFonts w:eastAsia="Calibri" w:cs="Calibri"/>
                <w:b/>
                <w:bCs/>
                <w:sz w:val="20"/>
              </w:rPr>
              <w:t>Season/Year</w:t>
            </w:r>
          </w:p>
        </w:tc>
      </w:tr>
      <w:tr w:rsidR="006A61F6" w:rsidRPr="00CC4542" w14:paraId="1A9B9999" w14:textId="77777777" w:rsidTr="00C41C5E">
        <w:trPr>
          <w:jc w:val="center"/>
        </w:trPr>
        <w:tc>
          <w:tcPr>
            <w:tcW w:w="5037" w:type="dxa"/>
          </w:tcPr>
          <w:p w14:paraId="0345BD39" w14:textId="77777777" w:rsidR="006A61F6" w:rsidRPr="00CC4542" w:rsidRDefault="006A61F6" w:rsidP="00C41C5E">
            <w:pPr>
              <w:tabs>
                <w:tab w:val="left" w:pos="1541"/>
              </w:tabs>
              <w:ind w:right="55"/>
              <w:jc w:val="both"/>
              <w:outlineLvl w:val="2"/>
              <w:rPr>
                <w:rFonts w:eastAsia="Calibri" w:cs="Calibri"/>
                <w:b/>
                <w:bCs/>
                <w:sz w:val="20"/>
              </w:rPr>
            </w:pPr>
            <w:r>
              <w:rPr>
                <w:rFonts w:eastAsia="Calibri" w:cs="Calibri"/>
                <w:b/>
                <w:bCs/>
                <w:sz w:val="20"/>
              </w:rPr>
              <w:t>Environmental</w:t>
            </w:r>
            <w:r w:rsidRPr="00CC4542">
              <w:rPr>
                <w:rFonts w:eastAsia="Calibri" w:cs="Calibri"/>
                <w:b/>
                <w:bCs/>
                <w:sz w:val="20"/>
              </w:rPr>
              <w:t xml:space="preserve"> Sub-Total</w:t>
            </w:r>
          </w:p>
        </w:tc>
        <w:tc>
          <w:tcPr>
            <w:tcW w:w="1336" w:type="dxa"/>
          </w:tcPr>
          <w:p w14:paraId="2578ED7B" w14:textId="77777777" w:rsidR="006A61F6" w:rsidRPr="00CC4542" w:rsidRDefault="006A61F6" w:rsidP="00C41C5E">
            <w:pPr>
              <w:tabs>
                <w:tab w:val="left" w:pos="1541"/>
              </w:tabs>
              <w:ind w:right="55"/>
              <w:jc w:val="right"/>
              <w:outlineLvl w:val="2"/>
              <w:rPr>
                <w:rFonts w:eastAsia="Calibri" w:cs="Calibri"/>
                <w:b/>
                <w:bCs/>
                <w:sz w:val="20"/>
              </w:rPr>
            </w:pPr>
          </w:p>
        </w:tc>
        <w:tc>
          <w:tcPr>
            <w:tcW w:w="1520" w:type="dxa"/>
          </w:tcPr>
          <w:p w14:paraId="2B3B3CE3"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75941F17" w14:textId="77777777" w:rsidTr="00C41C5E">
        <w:trPr>
          <w:jc w:val="center"/>
        </w:trPr>
        <w:tc>
          <w:tcPr>
            <w:tcW w:w="5037" w:type="dxa"/>
          </w:tcPr>
          <w:p w14:paraId="5E6040D9" w14:textId="77777777" w:rsidR="006A61F6" w:rsidRPr="00CC4542" w:rsidRDefault="006A61F6" w:rsidP="00C41C5E">
            <w:pPr>
              <w:tabs>
                <w:tab w:val="left" w:pos="337"/>
              </w:tabs>
              <w:ind w:right="55"/>
              <w:jc w:val="both"/>
              <w:outlineLvl w:val="2"/>
              <w:rPr>
                <w:rFonts w:eastAsia="Calibri" w:cs="Calibri"/>
                <w:bCs/>
                <w:i/>
                <w:sz w:val="20"/>
              </w:rPr>
            </w:pPr>
            <w:r w:rsidRPr="00CC4542">
              <w:rPr>
                <w:rFonts w:eastAsia="Calibri" w:cs="Calibri"/>
                <w:bCs/>
                <w:i/>
                <w:sz w:val="20"/>
              </w:rPr>
              <w:t xml:space="preserve">      Itemize </w:t>
            </w:r>
            <w:r>
              <w:rPr>
                <w:rFonts w:eastAsia="Calibri" w:cs="Calibri"/>
                <w:bCs/>
                <w:i/>
                <w:sz w:val="20"/>
              </w:rPr>
              <w:t>Environmental</w:t>
            </w:r>
            <w:r w:rsidRPr="00CC4542">
              <w:rPr>
                <w:rFonts w:eastAsia="Calibri" w:cs="Calibri"/>
                <w:bCs/>
                <w:i/>
                <w:sz w:val="20"/>
              </w:rPr>
              <w:t xml:space="preserve"> Activities</w:t>
            </w:r>
          </w:p>
        </w:tc>
        <w:tc>
          <w:tcPr>
            <w:tcW w:w="1336" w:type="dxa"/>
          </w:tcPr>
          <w:p w14:paraId="2DA49C80" w14:textId="77777777" w:rsidR="006A61F6" w:rsidRPr="00CC4542" w:rsidRDefault="006A61F6" w:rsidP="00C41C5E">
            <w:pPr>
              <w:tabs>
                <w:tab w:val="left" w:pos="1541"/>
              </w:tabs>
              <w:ind w:right="55"/>
              <w:jc w:val="right"/>
              <w:outlineLvl w:val="2"/>
              <w:rPr>
                <w:rFonts w:eastAsia="Calibri" w:cs="Calibri"/>
                <w:bCs/>
                <w:sz w:val="20"/>
              </w:rPr>
            </w:pPr>
          </w:p>
        </w:tc>
        <w:tc>
          <w:tcPr>
            <w:tcW w:w="1520" w:type="dxa"/>
          </w:tcPr>
          <w:p w14:paraId="1F14A1E9"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5E1AEC74" w14:textId="77777777" w:rsidTr="00C41C5E">
        <w:trPr>
          <w:jc w:val="center"/>
        </w:trPr>
        <w:tc>
          <w:tcPr>
            <w:tcW w:w="5037" w:type="dxa"/>
          </w:tcPr>
          <w:p w14:paraId="4E799F14" w14:textId="77777777" w:rsidR="006A61F6" w:rsidRPr="00CC4542" w:rsidRDefault="006A61F6" w:rsidP="00C41C5E">
            <w:pPr>
              <w:tabs>
                <w:tab w:val="left" w:pos="1541"/>
              </w:tabs>
              <w:ind w:right="55"/>
              <w:jc w:val="both"/>
              <w:outlineLvl w:val="2"/>
              <w:rPr>
                <w:rFonts w:eastAsia="Calibri" w:cs="Calibri"/>
                <w:bCs/>
                <w:i/>
                <w:sz w:val="20"/>
              </w:rPr>
            </w:pPr>
          </w:p>
        </w:tc>
        <w:tc>
          <w:tcPr>
            <w:tcW w:w="1336" w:type="dxa"/>
          </w:tcPr>
          <w:p w14:paraId="2AD8A77F" w14:textId="77777777" w:rsidR="006A61F6" w:rsidRPr="00CC4542" w:rsidRDefault="006A61F6" w:rsidP="00C41C5E">
            <w:pPr>
              <w:tabs>
                <w:tab w:val="left" w:pos="1541"/>
              </w:tabs>
              <w:ind w:right="55"/>
              <w:jc w:val="right"/>
              <w:outlineLvl w:val="2"/>
              <w:rPr>
                <w:rFonts w:eastAsia="Calibri" w:cs="Calibri"/>
                <w:bCs/>
                <w:sz w:val="20"/>
              </w:rPr>
            </w:pPr>
          </w:p>
        </w:tc>
        <w:tc>
          <w:tcPr>
            <w:tcW w:w="1520" w:type="dxa"/>
          </w:tcPr>
          <w:p w14:paraId="549E75D2"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0C294E5D" w14:textId="77777777" w:rsidTr="00C41C5E">
        <w:trPr>
          <w:jc w:val="center"/>
        </w:trPr>
        <w:tc>
          <w:tcPr>
            <w:tcW w:w="5037" w:type="dxa"/>
          </w:tcPr>
          <w:p w14:paraId="49EDFEF3" w14:textId="77777777" w:rsidR="006A61F6" w:rsidRPr="00CC4542" w:rsidRDefault="006A61F6" w:rsidP="00C41C5E">
            <w:pPr>
              <w:tabs>
                <w:tab w:val="left" w:pos="1541"/>
              </w:tabs>
              <w:ind w:right="55"/>
              <w:jc w:val="both"/>
              <w:outlineLvl w:val="2"/>
              <w:rPr>
                <w:rFonts w:eastAsia="Calibri" w:cs="Calibri"/>
                <w:bCs/>
                <w:sz w:val="20"/>
              </w:rPr>
            </w:pPr>
            <w:r>
              <w:rPr>
                <w:rFonts w:eastAsia="Calibri" w:cs="Calibri"/>
                <w:b/>
                <w:bCs/>
                <w:sz w:val="20"/>
              </w:rPr>
              <w:t>Non-Environmental</w:t>
            </w:r>
            <w:r w:rsidRPr="00CC4542">
              <w:rPr>
                <w:rFonts w:eastAsia="Calibri" w:cs="Calibri"/>
                <w:b/>
                <w:bCs/>
                <w:sz w:val="20"/>
              </w:rPr>
              <w:t xml:space="preserve"> Sub-Total</w:t>
            </w:r>
          </w:p>
        </w:tc>
        <w:tc>
          <w:tcPr>
            <w:tcW w:w="1336" w:type="dxa"/>
          </w:tcPr>
          <w:p w14:paraId="4A5A7DD4" w14:textId="77777777" w:rsidR="006A61F6" w:rsidRPr="00CC4542" w:rsidRDefault="006A61F6" w:rsidP="00C41C5E">
            <w:pPr>
              <w:tabs>
                <w:tab w:val="left" w:pos="1541"/>
              </w:tabs>
              <w:ind w:right="55"/>
              <w:jc w:val="right"/>
              <w:outlineLvl w:val="2"/>
              <w:rPr>
                <w:rFonts w:eastAsia="Calibri" w:cs="Calibri"/>
                <w:b/>
                <w:bCs/>
                <w:sz w:val="20"/>
              </w:rPr>
            </w:pPr>
          </w:p>
        </w:tc>
        <w:tc>
          <w:tcPr>
            <w:tcW w:w="1520" w:type="dxa"/>
          </w:tcPr>
          <w:p w14:paraId="0C9A07C8"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4F2DCBD8" w14:textId="77777777" w:rsidTr="00C41C5E">
        <w:trPr>
          <w:jc w:val="center"/>
        </w:trPr>
        <w:tc>
          <w:tcPr>
            <w:tcW w:w="5037" w:type="dxa"/>
          </w:tcPr>
          <w:p w14:paraId="27AFFCEF" w14:textId="77777777" w:rsidR="006A61F6" w:rsidRPr="00CC4542" w:rsidRDefault="006A61F6" w:rsidP="00C41C5E">
            <w:pPr>
              <w:tabs>
                <w:tab w:val="left" w:pos="1541"/>
              </w:tabs>
              <w:ind w:right="55"/>
              <w:jc w:val="both"/>
              <w:outlineLvl w:val="2"/>
              <w:rPr>
                <w:rFonts w:eastAsia="Calibri" w:cs="Calibri"/>
                <w:bCs/>
                <w:i/>
                <w:sz w:val="20"/>
              </w:rPr>
            </w:pPr>
            <w:r w:rsidRPr="00CC4542">
              <w:rPr>
                <w:rFonts w:eastAsia="Calibri" w:cs="Calibri"/>
                <w:bCs/>
                <w:i/>
                <w:sz w:val="20"/>
              </w:rPr>
              <w:t xml:space="preserve">      Itemize </w:t>
            </w:r>
            <w:r>
              <w:rPr>
                <w:rFonts w:eastAsia="Calibri" w:cs="Calibri"/>
                <w:bCs/>
                <w:i/>
                <w:sz w:val="20"/>
              </w:rPr>
              <w:t>Non-Environmental</w:t>
            </w:r>
            <w:r w:rsidRPr="00CC4542">
              <w:rPr>
                <w:rFonts w:eastAsia="Calibri" w:cs="Calibri"/>
                <w:bCs/>
                <w:i/>
                <w:sz w:val="20"/>
              </w:rPr>
              <w:t xml:space="preserve"> Activities</w:t>
            </w:r>
          </w:p>
        </w:tc>
        <w:tc>
          <w:tcPr>
            <w:tcW w:w="1336" w:type="dxa"/>
          </w:tcPr>
          <w:p w14:paraId="25872AAD" w14:textId="77777777" w:rsidR="006A61F6" w:rsidRPr="00CC4542" w:rsidRDefault="006A61F6" w:rsidP="00C41C5E">
            <w:pPr>
              <w:tabs>
                <w:tab w:val="left" w:pos="1541"/>
              </w:tabs>
              <w:ind w:right="55"/>
              <w:jc w:val="right"/>
              <w:outlineLvl w:val="2"/>
              <w:rPr>
                <w:rFonts w:eastAsia="Calibri" w:cs="Calibri"/>
                <w:bCs/>
                <w:sz w:val="20"/>
              </w:rPr>
            </w:pPr>
          </w:p>
        </w:tc>
        <w:tc>
          <w:tcPr>
            <w:tcW w:w="1520" w:type="dxa"/>
          </w:tcPr>
          <w:p w14:paraId="4D7CFE1F"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23CB6623" w14:textId="77777777" w:rsidTr="00C41C5E">
        <w:trPr>
          <w:jc w:val="center"/>
        </w:trPr>
        <w:tc>
          <w:tcPr>
            <w:tcW w:w="5037" w:type="dxa"/>
          </w:tcPr>
          <w:p w14:paraId="2AF1FC7B" w14:textId="77777777" w:rsidR="006A61F6" w:rsidRPr="00CC4542" w:rsidRDefault="006A61F6" w:rsidP="00C41C5E">
            <w:pPr>
              <w:tabs>
                <w:tab w:val="left" w:pos="247"/>
              </w:tabs>
              <w:ind w:right="55"/>
              <w:outlineLvl w:val="2"/>
              <w:rPr>
                <w:rFonts w:eastAsia="Calibri" w:cs="Calibri"/>
                <w:b/>
                <w:bCs/>
                <w:i/>
                <w:sz w:val="20"/>
              </w:rPr>
            </w:pPr>
          </w:p>
        </w:tc>
        <w:tc>
          <w:tcPr>
            <w:tcW w:w="1336" w:type="dxa"/>
          </w:tcPr>
          <w:p w14:paraId="206FBA73" w14:textId="77777777" w:rsidR="006A61F6" w:rsidRPr="00CC4542" w:rsidRDefault="006A61F6" w:rsidP="00C41C5E">
            <w:pPr>
              <w:tabs>
                <w:tab w:val="left" w:pos="1541"/>
              </w:tabs>
              <w:ind w:right="55"/>
              <w:jc w:val="right"/>
              <w:outlineLvl w:val="2"/>
              <w:rPr>
                <w:rFonts w:eastAsia="Calibri" w:cs="Calibri"/>
                <w:bCs/>
                <w:sz w:val="20"/>
              </w:rPr>
            </w:pPr>
          </w:p>
        </w:tc>
        <w:tc>
          <w:tcPr>
            <w:tcW w:w="1520" w:type="dxa"/>
          </w:tcPr>
          <w:p w14:paraId="7950975B"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1820C3DC" w14:textId="77777777" w:rsidTr="00C41C5E">
        <w:trPr>
          <w:jc w:val="center"/>
        </w:trPr>
        <w:tc>
          <w:tcPr>
            <w:tcW w:w="5037" w:type="dxa"/>
          </w:tcPr>
          <w:p w14:paraId="4D1A0BBB" w14:textId="77777777" w:rsidR="006A61F6" w:rsidRPr="00CC4542" w:rsidRDefault="006A61F6" w:rsidP="00C41C5E">
            <w:pPr>
              <w:tabs>
                <w:tab w:val="left" w:pos="1541"/>
              </w:tabs>
              <w:ind w:right="55"/>
              <w:jc w:val="right"/>
              <w:outlineLvl w:val="2"/>
              <w:rPr>
                <w:rFonts w:eastAsia="Calibri" w:cs="Calibri"/>
                <w:b/>
                <w:bCs/>
                <w:sz w:val="20"/>
              </w:rPr>
            </w:pPr>
            <w:r w:rsidRPr="00CC4542">
              <w:rPr>
                <w:rFonts w:eastAsia="Calibri" w:cs="Calibri"/>
                <w:b/>
                <w:bCs/>
                <w:sz w:val="20"/>
              </w:rPr>
              <w:t>Eligible Activities Sub-Total</w:t>
            </w:r>
          </w:p>
        </w:tc>
        <w:tc>
          <w:tcPr>
            <w:tcW w:w="1336" w:type="dxa"/>
          </w:tcPr>
          <w:p w14:paraId="7B40D58E" w14:textId="77777777" w:rsidR="006A61F6" w:rsidRPr="00CC4542" w:rsidRDefault="006A61F6" w:rsidP="00C41C5E">
            <w:pPr>
              <w:tabs>
                <w:tab w:val="left" w:pos="1541"/>
              </w:tabs>
              <w:ind w:right="55"/>
              <w:jc w:val="right"/>
              <w:outlineLvl w:val="2"/>
              <w:rPr>
                <w:rFonts w:eastAsia="Calibri" w:cs="Calibri"/>
                <w:b/>
                <w:bCs/>
                <w:sz w:val="20"/>
              </w:rPr>
            </w:pPr>
          </w:p>
        </w:tc>
        <w:tc>
          <w:tcPr>
            <w:tcW w:w="1520" w:type="dxa"/>
          </w:tcPr>
          <w:p w14:paraId="014D9383"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71EA1C1A" w14:textId="77777777" w:rsidTr="00C41C5E">
        <w:trPr>
          <w:jc w:val="center"/>
        </w:trPr>
        <w:tc>
          <w:tcPr>
            <w:tcW w:w="5037" w:type="dxa"/>
          </w:tcPr>
          <w:p w14:paraId="3C069C66" w14:textId="77777777" w:rsidR="006A61F6" w:rsidRPr="00CC4542" w:rsidRDefault="006A61F6" w:rsidP="00C41C5E">
            <w:pPr>
              <w:tabs>
                <w:tab w:val="left" w:pos="1541"/>
              </w:tabs>
              <w:ind w:right="55"/>
              <w:jc w:val="both"/>
              <w:outlineLvl w:val="2"/>
              <w:rPr>
                <w:rFonts w:eastAsia="Calibri" w:cs="Calibri"/>
                <w:b/>
                <w:bCs/>
                <w:sz w:val="20"/>
              </w:rPr>
            </w:pPr>
            <w:r w:rsidRPr="00CC4542">
              <w:rPr>
                <w:rFonts w:eastAsia="Calibri" w:cs="Calibri"/>
                <w:b/>
                <w:bCs/>
                <w:sz w:val="20"/>
              </w:rPr>
              <w:t>Contingency (Indicate %)</w:t>
            </w:r>
          </w:p>
        </w:tc>
        <w:tc>
          <w:tcPr>
            <w:tcW w:w="1336" w:type="dxa"/>
          </w:tcPr>
          <w:p w14:paraId="64AAD35A" w14:textId="77777777" w:rsidR="006A61F6" w:rsidRPr="00CC4542" w:rsidRDefault="006A61F6" w:rsidP="00C41C5E">
            <w:pPr>
              <w:tabs>
                <w:tab w:val="left" w:pos="1541"/>
              </w:tabs>
              <w:ind w:right="55"/>
              <w:jc w:val="right"/>
              <w:outlineLvl w:val="2"/>
              <w:rPr>
                <w:rFonts w:eastAsia="Calibri" w:cs="Calibri"/>
                <w:b/>
                <w:bCs/>
                <w:sz w:val="20"/>
              </w:rPr>
            </w:pPr>
          </w:p>
        </w:tc>
        <w:tc>
          <w:tcPr>
            <w:tcW w:w="1520" w:type="dxa"/>
          </w:tcPr>
          <w:p w14:paraId="087B0136"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5DA6EB08" w14:textId="77777777" w:rsidTr="00C41C5E">
        <w:trPr>
          <w:jc w:val="center"/>
        </w:trPr>
        <w:tc>
          <w:tcPr>
            <w:tcW w:w="5037" w:type="dxa"/>
          </w:tcPr>
          <w:p w14:paraId="3D450715" w14:textId="77777777" w:rsidR="006A61F6" w:rsidRPr="00CC4542" w:rsidRDefault="006A61F6" w:rsidP="00C41C5E">
            <w:pPr>
              <w:tabs>
                <w:tab w:val="left" w:pos="1541"/>
              </w:tabs>
              <w:ind w:right="55"/>
              <w:jc w:val="both"/>
              <w:outlineLvl w:val="2"/>
              <w:rPr>
                <w:rFonts w:eastAsia="Calibri" w:cs="Calibri"/>
                <w:b/>
                <w:bCs/>
                <w:sz w:val="20"/>
              </w:rPr>
            </w:pPr>
            <w:r w:rsidRPr="00CC4542">
              <w:rPr>
                <w:rFonts w:eastAsia="Calibri" w:cs="Calibri"/>
                <w:b/>
                <w:bCs/>
                <w:sz w:val="20"/>
              </w:rPr>
              <w:t>Interest (Indicate %)</w:t>
            </w:r>
          </w:p>
        </w:tc>
        <w:tc>
          <w:tcPr>
            <w:tcW w:w="1336" w:type="dxa"/>
          </w:tcPr>
          <w:p w14:paraId="1C2D915D" w14:textId="77777777" w:rsidR="006A61F6" w:rsidRPr="00CC4542" w:rsidRDefault="006A61F6" w:rsidP="00C41C5E">
            <w:pPr>
              <w:tabs>
                <w:tab w:val="left" w:pos="1541"/>
              </w:tabs>
              <w:ind w:right="55"/>
              <w:jc w:val="right"/>
              <w:outlineLvl w:val="2"/>
              <w:rPr>
                <w:rFonts w:eastAsia="Calibri" w:cs="Calibri"/>
                <w:b/>
                <w:bCs/>
                <w:sz w:val="20"/>
              </w:rPr>
            </w:pPr>
          </w:p>
        </w:tc>
        <w:tc>
          <w:tcPr>
            <w:tcW w:w="1520" w:type="dxa"/>
          </w:tcPr>
          <w:p w14:paraId="1B2E635F"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38941C2D" w14:textId="77777777" w:rsidTr="00C41C5E">
        <w:trPr>
          <w:jc w:val="center"/>
        </w:trPr>
        <w:tc>
          <w:tcPr>
            <w:tcW w:w="5037" w:type="dxa"/>
          </w:tcPr>
          <w:p w14:paraId="67938299" w14:textId="525C9FBE" w:rsidR="006A61F6" w:rsidRPr="00CC4542" w:rsidRDefault="001E3B47" w:rsidP="00C41C5E">
            <w:pPr>
              <w:tabs>
                <w:tab w:val="left" w:pos="1541"/>
              </w:tabs>
              <w:ind w:right="55"/>
              <w:jc w:val="both"/>
              <w:outlineLvl w:val="2"/>
              <w:rPr>
                <w:rFonts w:eastAsia="Calibri" w:cs="Calibri"/>
                <w:b/>
                <w:bCs/>
                <w:sz w:val="20"/>
              </w:rPr>
            </w:pPr>
            <w:r>
              <w:rPr>
                <w:rFonts w:eastAsia="Calibri" w:cs="Calibri"/>
                <w:b/>
                <w:bCs/>
                <w:sz w:val="20"/>
              </w:rPr>
              <w:t xml:space="preserve">Combined Transformational Brownfield Plan </w:t>
            </w:r>
            <w:r w:rsidR="006A61F6" w:rsidRPr="00CC4542">
              <w:rPr>
                <w:rFonts w:eastAsia="Calibri" w:cs="Calibri"/>
                <w:b/>
                <w:bCs/>
                <w:sz w:val="20"/>
              </w:rPr>
              <w:t xml:space="preserve"> Preparation</w:t>
            </w:r>
          </w:p>
        </w:tc>
        <w:tc>
          <w:tcPr>
            <w:tcW w:w="1336" w:type="dxa"/>
          </w:tcPr>
          <w:p w14:paraId="2106089E" w14:textId="77777777" w:rsidR="006A61F6" w:rsidRPr="00CC4542" w:rsidRDefault="006A61F6" w:rsidP="00C41C5E">
            <w:pPr>
              <w:tabs>
                <w:tab w:val="left" w:pos="1541"/>
              </w:tabs>
              <w:ind w:right="55"/>
              <w:jc w:val="right"/>
              <w:outlineLvl w:val="2"/>
              <w:rPr>
                <w:rFonts w:eastAsia="Calibri" w:cs="Calibri"/>
                <w:b/>
                <w:bCs/>
                <w:sz w:val="20"/>
              </w:rPr>
            </w:pPr>
          </w:p>
        </w:tc>
        <w:tc>
          <w:tcPr>
            <w:tcW w:w="1520" w:type="dxa"/>
          </w:tcPr>
          <w:p w14:paraId="7F85517D"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3EC14AD3" w14:textId="77777777" w:rsidTr="00C41C5E">
        <w:trPr>
          <w:jc w:val="center"/>
        </w:trPr>
        <w:tc>
          <w:tcPr>
            <w:tcW w:w="5037" w:type="dxa"/>
          </w:tcPr>
          <w:p w14:paraId="2509B641" w14:textId="1A7EE24A" w:rsidR="006A61F6" w:rsidRPr="00CC4542" w:rsidRDefault="001E3B47" w:rsidP="001E3B47">
            <w:pPr>
              <w:tabs>
                <w:tab w:val="left" w:pos="1541"/>
              </w:tabs>
              <w:ind w:right="55"/>
              <w:outlineLvl w:val="2"/>
              <w:rPr>
                <w:rFonts w:eastAsia="Calibri" w:cs="Calibri"/>
                <w:b/>
                <w:bCs/>
                <w:sz w:val="20"/>
              </w:rPr>
            </w:pPr>
            <w:r>
              <w:rPr>
                <w:rFonts w:eastAsia="Calibri" w:cs="Calibri"/>
                <w:b/>
                <w:bCs/>
                <w:sz w:val="20"/>
              </w:rPr>
              <w:t>Combined Transformational Brownfield</w:t>
            </w:r>
            <w:r w:rsidR="006A61F6" w:rsidRPr="00CC4542">
              <w:rPr>
                <w:rFonts w:eastAsia="Calibri" w:cs="Calibri"/>
                <w:b/>
                <w:bCs/>
                <w:sz w:val="20"/>
              </w:rPr>
              <w:t xml:space="preserve"> Plan Implementation</w:t>
            </w:r>
          </w:p>
        </w:tc>
        <w:tc>
          <w:tcPr>
            <w:tcW w:w="1336" w:type="dxa"/>
          </w:tcPr>
          <w:p w14:paraId="00A18F2B" w14:textId="77777777" w:rsidR="006A61F6" w:rsidRPr="00CC4542" w:rsidRDefault="006A61F6" w:rsidP="00C41C5E">
            <w:pPr>
              <w:tabs>
                <w:tab w:val="left" w:pos="1541"/>
              </w:tabs>
              <w:ind w:right="55"/>
              <w:jc w:val="right"/>
              <w:outlineLvl w:val="2"/>
              <w:rPr>
                <w:rFonts w:eastAsia="Calibri" w:cs="Calibri"/>
                <w:b/>
                <w:bCs/>
                <w:sz w:val="20"/>
              </w:rPr>
            </w:pPr>
          </w:p>
        </w:tc>
        <w:tc>
          <w:tcPr>
            <w:tcW w:w="1520" w:type="dxa"/>
          </w:tcPr>
          <w:p w14:paraId="50FE16E6"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1E8060AC" w14:textId="77777777" w:rsidTr="00C41C5E">
        <w:trPr>
          <w:jc w:val="center"/>
        </w:trPr>
        <w:tc>
          <w:tcPr>
            <w:tcW w:w="5037" w:type="dxa"/>
          </w:tcPr>
          <w:p w14:paraId="18605AB8" w14:textId="77777777" w:rsidR="006A61F6" w:rsidRPr="00CC4542" w:rsidRDefault="006A61F6" w:rsidP="00C41C5E">
            <w:pPr>
              <w:tabs>
                <w:tab w:val="left" w:pos="1541"/>
              </w:tabs>
              <w:ind w:right="55"/>
              <w:jc w:val="both"/>
              <w:outlineLvl w:val="2"/>
              <w:rPr>
                <w:rFonts w:eastAsia="Calibri" w:cs="Calibri"/>
                <w:b/>
                <w:bCs/>
                <w:sz w:val="20"/>
              </w:rPr>
            </w:pPr>
            <w:r>
              <w:rPr>
                <w:rFonts w:eastAsia="Calibri" w:cs="Calibri"/>
                <w:b/>
                <w:bCs/>
                <w:sz w:val="20"/>
              </w:rPr>
              <w:t>BRA Administrative Fees</w:t>
            </w:r>
          </w:p>
        </w:tc>
        <w:tc>
          <w:tcPr>
            <w:tcW w:w="1336" w:type="dxa"/>
          </w:tcPr>
          <w:p w14:paraId="4385050F" w14:textId="77777777" w:rsidR="006A61F6" w:rsidRPr="00CC4542" w:rsidRDefault="006A61F6" w:rsidP="00C41C5E">
            <w:pPr>
              <w:tabs>
                <w:tab w:val="left" w:pos="1541"/>
              </w:tabs>
              <w:ind w:right="55"/>
              <w:jc w:val="right"/>
              <w:outlineLvl w:val="2"/>
              <w:rPr>
                <w:rFonts w:eastAsia="Calibri" w:cs="Calibri"/>
                <w:b/>
                <w:bCs/>
                <w:sz w:val="20"/>
              </w:rPr>
            </w:pPr>
          </w:p>
        </w:tc>
        <w:tc>
          <w:tcPr>
            <w:tcW w:w="1520" w:type="dxa"/>
          </w:tcPr>
          <w:p w14:paraId="611FDD79" w14:textId="77777777" w:rsidR="006A61F6" w:rsidRPr="00CC4542" w:rsidRDefault="006A61F6" w:rsidP="00C41C5E">
            <w:pPr>
              <w:tabs>
                <w:tab w:val="left" w:pos="1541"/>
              </w:tabs>
              <w:ind w:right="55"/>
              <w:jc w:val="center"/>
              <w:outlineLvl w:val="2"/>
              <w:rPr>
                <w:rFonts w:eastAsia="Calibri" w:cs="Calibri"/>
                <w:bCs/>
                <w:sz w:val="20"/>
              </w:rPr>
            </w:pPr>
          </w:p>
        </w:tc>
      </w:tr>
      <w:tr w:rsidR="006A61F6" w:rsidRPr="00CC4542" w14:paraId="63F38282" w14:textId="77777777" w:rsidTr="00C41C5E">
        <w:trPr>
          <w:jc w:val="center"/>
        </w:trPr>
        <w:tc>
          <w:tcPr>
            <w:tcW w:w="5037" w:type="dxa"/>
            <w:shd w:val="clear" w:color="auto" w:fill="D9D9D9" w:themeFill="background1" w:themeFillShade="D9"/>
          </w:tcPr>
          <w:p w14:paraId="3E0967AC" w14:textId="77777777" w:rsidR="006A61F6" w:rsidRPr="00CC4542" w:rsidRDefault="006A61F6" w:rsidP="00C41C5E">
            <w:pPr>
              <w:tabs>
                <w:tab w:val="left" w:pos="1541"/>
              </w:tabs>
              <w:ind w:right="55"/>
              <w:jc w:val="right"/>
              <w:outlineLvl w:val="2"/>
              <w:rPr>
                <w:rFonts w:eastAsia="Calibri" w:cs="Calibri"/>
                <w:bCs/>
                <w:sz w:val="20"/>
              </w:rPr>
            </w:pPr>
            <w:r w:rsidRPr="00CC4542">
              <w:rPr>
                <w:rFonts w:eastAsia="Calibri" w:cs="Calibri"/>
                <w:b/>
                <w:bCs/>
                <w:sz w:val="20"/>
              </w:rPr>
              <w:t>Eligible Activities Total Costs</w:t>
            </w:r>
          </w:p>
        </w:tc>
        <w:tc>
          <w:tcPr>
            <w:tcW w:w="1336" w:type="dxa"/>
            <w:shd w:val="clear" w:color="auto" w:fill="D9D9D9" w:themeFill="background1" w:themeFillShade="D9"/>
          </w:tcPr>
          <w:p w14:paraId="09DB0C60" w14:textId="77777777" w:rsidR="006A61F6" w:rsidRPr="00CC4542" w:rsidRDefault="006A61F6" w:rsidP="00C41C5E">
            <w:pPr>
              <w:tabs>
                <w:tab w:val="left" w:pos="1541"/>
              </w:tabs>
              <w:ind w:right="55"/>
              <w:jc w:val="right"/>
              <w:outlineLvl w:val="2"/>
              <w:rPr>
                <w:rFonts w:eastAsia="Calibri" w:cs="Calibri"/>
                <w:b/>
                <w:bCs/>
                <w:sz w:val="20"/>
              </w:rPr>
            </w:pPr>
          </w:p>
        </w:tc>
        <w:tc>
          <w:tcPr>
            <w:tcW w:w="1520" w:type="dxa"/>
            <w:shd w:val="clear" w:color="auto" w:fill="D9D9D9" w:themeFill="background1" w:themeFillShade="D9"/>
          </w:tcPr>
          <w:p w14:paraId="33767F04" w14:textId="77777777" w:rsidR="006A61F6" w:rsidRPr="00CC4542" w:rsidRDefault="006A61F6" w:rsidP="00C41C5E">
            <w:pPr>
              <w:tabs>
                <w:tab w:val="left" w:pos="1541"/>
              </w:tabs>
              <w:ind w:right="55"/>
              <w:jc w:val="center"/>
              <w:outlineLvl w:val="2"/>
              <w:rPr>
                <w:rFonts w:eastAsia="Calibri" w:cs="Calibri"/>
                <w:bCs/>
                <w:sz w:val="20"/>
              </w:rPr>
            </w:pPr>
          </w:p>
        </w:tc>
      </w:tr>
    </w:tbl>
    <w:p w14:paraId="1357CBEC" w14:textId="77777777" w:rsidR="006A61F6" w:rsidRPr="00E458CC" w:rsidRDefault="006A61F6" w:rsidP="009524AE">
      <w:pPr>
        <w:pStyle w:val="Title"/>
        <w:rPr>
          <w:rFonts w:asciiTheme="minorHAnsi" w:hAnsiTheme="minorHAnsi" w:cs="Arial"/>
          <w:sz w:val="22"/>
          <w:szCs w:val="22"/>
        </w:rPr>
      </w:pPr>
    </w:p>
    <w:p w14:paraId="740A0C9C" w14:textId="77777777" w:rsidR="00427347" w:rsidRDefault="00427347">
      <w:pPr>
        <w:widowControl/>
        <w:rPr>
          <w:b/>
          <w:sz w:val="28"/>
          <w:szCs w:val="28"/>
        </w:rPr>
      </w:pPr>
      <w:r>
        <w:rPr>
          <w:b/>
          <w:sz w:val="28"/>
          <w:szCs w:val="28"/>
        </w:rPr>
        <w:br w:type="page"/>
      </w:r>
    </w:p>
    <w:p w14:paraId="0EC7CE1B" w14:textId="560E0CB3" w:rsidR="008F7D32" w:rsidRPr="00935C3F" w:rsidRDefault="008F7D32" w:rsidP="008F7D32">
      <w:pPr>
        <w:jc w:val="center"/>
        <w:rPr>
          <w:b/>
          <w:sz w:val="28"/>
          <w:szCs w:val="28"/>
        </w:rPr>
      </w:pPr>
      <w:r w:rsidRPr="00935C3F">
        <w:rPr>
          <w:b/>
          <w:sz w:val="28"/>
          <w:szCs w:val="28"/>
        </w:rPr>
        <w:lastRenderedPageBreak/>
        <w:t>SAMPLE TABLES</w:t>
      </w:r>
    </w:p>
    <w:p w14:paraId="223AAC84" w14:textId="77777777" w:rsidR="008F7D32" w:rsidRPr="00935C3F" w:rsidRDefault="008F7D32" w:rsidP="008F7D32"/>
    <w:tbl>
      <w:tblPr>
        <w:tblStyle w:val="TableGrid11"/>
        <w:tblW w:w="7920" w:type="dxa"/>
        <w:jc w:val="center"/>
        <w:tblLook w:val="04A0" w:firstRow="1" w:lastRow="0" w:firstColumn="1" w:lastColumn="0" w:noHBand="0" w:noVBand="1"/>
      </w:tblPr>
      <w:tblGrid>
        <w:gridCol w:w="5035"/>
        <w:gridCol w:w="1260"/>
        <w:gridCol w:w="1625"/>
      </w:tblGrid>
      <w:tr w:rsidR="00935C3F" w:rsidRPr="00935C3F" w14:paraId="4DC5E24C" w14:textId="77777777" w:rsidTr="00C41C5E">
        <w:trPr>
          <w:trHeight w:val="346"/>
          <w:jc w:val="center"/>
        </w:trPr>
        <w:tc>
          <w:tcPr>
            <w:tcW w:w="7920" w:type="dxa"/>
            <w:gridSpan w:val="3"/>
            <w:shd w:val="clear" w:color="auto" w:fill="D9D9D9" w:themeFill="background1" w:themeFillShade="D9"/>
            <w:vAlign w:val="center"/>
          </w:tcPr>
          <w:p w14:paraId="3FF8FB1A" w14:textId="02A18CBB" w:rsidR="008F7D32" w:rsidRPr="00935C3F" w:rsidRDefault="001B2021" w:rsidP="00C41C5E">
            <w:pPr>
              <w:ind w:right="18"/>
              <w:jc w:val="center"/>
              <w:outlineLvl w:val="2"/>
              <w:rPr>
                <w:rFonts w:eastAsia="Calibri" w:cs="Calibri"/>
                <w:b/>
                <w:bCs/>
                <w:sz w:val="20"/>
              </w:rPr>
            </w:pPr>
            <w:r>
              <w:rPr>
                <w:rFonts w:eastAsia="Calibri" w:cs="Calibri"/>
                <w:b/>
                <w:bCs/>
                <w:sz w:val="20"/>
              </w:rPr>
              <w:t>EGLE</w:t>
            </w:r>
            <w:r w:rsidR="008F7D32" w:rsidRPr="00935C3F">
              <w:rPr>
                <w:rFonts w:eastAsia="Calibri" w:cs="Calibri"/>
                <w:b/>
                <w:bCs/>
                <w:sz w:val="20"/>
              </w:rPr>
              <w:t xml:space="preserve"> Eligible Activities Costs and Schedule</w:t>
            </w:r>
          </w:p>
        </w:tc>
      </w:tr>
      <w:tr w:rsidR="00935C3F" w:rsidRPr="00935C3F" w14:paraId="774B598E" w14:textId="77777777" w:rsidTr="00935C3F">
        <w:trPr>
          <w:trHeight w:val="436"/>
          <w:jc w:val="center"/>
        </w:trPr>
        <w:tc>
          <w:tcPr>
            <w:tcW w:w="5035" w:type="dxa"/>
            <w:shd w:val="clear" w:color="auto" w:fill="D9D9D9" w:themeFill="background1" w:themeFillShade="D9"/>
            <w:vAlign w:val="center"/>
          </w:tcPr>
          <w:p w14:paraId="3B874CE2" w14:textId="4B68C7A6" w:rsidR="008F7D32" w:rsidRPr="00935C3F" w:rsidRDefault="001B2021" w:rsidP="00C41C5E">
            <w:pPr>
              <w:tabs>
                <w:tab w:val="left" w:pos="1541"/>
              </w:tabs>
              <w:ind w:right="55"/>
              <w:jc w:val="center"/>
              <w:outlineLvl w:val="2"/>
              <w:rPr>
                <w:rFonts w:eastAsia="Calibri" w:cs="Calibri"/>
                <w:b/>
                <w:bCs/>
                <w:sz w:val="20"/>
              </w:rPr>
            </w:pPr>
            <w:r>
              <w:rPr>
                <w:rFonts w:eastAsia="Calibri" w:cs="Calibri"/>
                <w:b/>
                <w:bCs/>
                <w:sz w:val="20"/>
              </w:rPr>
              <w:t>EGLE</w:t>
            </w:r>
            <w:r w:rsidR="008F7D32" w:rsidRPr="00935C3F">
              <w:rPr>
                <w:rFonts w:eastAsia="Calibri" w:cs="Calibri"/>
                <w:b/>
                <w:bCs/>
                <w:sz w:val="20"/>
              </w:rPr>
              <w:t xml:space="preserve"> Eligible Activities </w:t>
            </w:r>
          </w:p>
        </w:tc>
        <w:tc>
          <w:tcPr>
            <w:tcW w:w="1260" w:type="dxa"/>
            <w:shd w:val="clear" w:color="auto" w:fill="D9D9D9" w:themeFill="background1" w:themeFillShade="D9"/>
            <w:vAlign w:val="center"/>
          </w:tcPr>
          <w:p w14:paraId="509D5AAF" w14:textId="77777777" w:rsidR="008F7D32" w:rsidRPr="00935C3F" w:rsidRDefault="008F7D32" w:rsidP="00C41C5E">
            <w:pPr>
              <w:tabs>
                <w:tab w:val="left" w:pos="1541"/>
              </w:tabs>
              <w:ind w:right="55"/>
              <w:jc w:val="center"/>
              <w:outlineLvl w:val="2"/>
              <w:rPr>
                <w:rFonts w:eastAsia="Calibri" w:cs="Calibri"/>
                <w:b/>
                <w:bCs/>
                <w:sz w:val="20"/>
              </w:rPr>
            </w:pPr>
            <w:r w:rsidRPr="00935C3F">
              <w:rPr>
                <w:rFonts w:eastAsia="Calibri" w:cs="Calibri"/>
                <w:b/>
                <w:bCs/>
                <w:sz w:val="20"/>
              </w:rPr>
              <w:t>Cost</w:t>
            </w:r>
          </w:p>
        </w:tc>
        <w:tc>
          <w:tcPr>
            <w:tcW w:w="1625" w:type="dxa"/>
            <w:shd w:val="clear" w:color="auto" w:fill="D9D9D9" w:themeFill="background1" w:themeFillShade="D9"/>
            <w:vAlign w:val="center"/>
          </w:tcPr>
          <w:p w14:paraId="3FACCA95" w14:textId="77777777" w:rsidR="008F7D32" w:rsidRPr="00935C3F" w:rsidRDefault="008F7D32" w:rsidP="00C41C5E">
            <w:pPr>
              <w:ind w:right="18"/>
              <w:jc w:val="center"/>
              <w:outlineLvl w:val="2"/>
              <w:rPr>
                <w:rFonts w:eastAsia="Calibri" w:cs="Calibri"/>
                <w:b/>
                <w:bCs/>
                <w:sz w:val="20"/>
              </w:rPr>
            </w:pPr>
            <w:r w:rsidRPr="00935C3F">
              <w:rPr>
                <w:rFonts w:eastAsia="Calibri" w:cs="Calibri"/>
                <w:b/>
                <w:bCs/>
                <w:sz w:val="20"/>
              </w:rPr>
              <w:t>Completion</w:t>
            </w:r>
          </w:p>
          <w:p w14:paraId="62E49C41" w14:textId="77777777" w:rsidR="008F7D32" w:rsidRPr="00935C3F" w:rsidRDefault="008F7D32" w:rsidP="00C41C5E">
            <w:pPr>
              <w:ind w:right="18"/>
              <w:jc w:val="center"/>
              <w:outlineLvl w:val="2"/>
              <w:rPr>
                <w:rFonts w:eastAsia="Calibri" w:cs="Calibri"/>
                <w:b/>
                <w:bCs/>
                <w:sz w:val="20"/>
              </w:rPr>
            </w:pPr>
            <w:r w:rsidRPr="00935C3F">
              <w:rPr>
                <w:rFonts w:eastAsia="Calibri" w:cs="Calibri"/>
                <w:b/>
                <w:bCs/>
                <w:sz w:val="20"/>
              </w:rPr>
              <w:t>Season/Year</w:t>
            </w:r>
          </w:p>
        </w:tc>
      </w:tr>
      <w:tr w:rsidR="00935C3F" w:rsidRPr="00935C3F" w14:paraId="6708A425" w14:textId="77777777" w:rsidTr="00935C3F">
        <w:trPr>
          <w:trHeight w:val="247"/>
          <w:jc w:val="center"/>
        </w:trPr>
        <w:tc>
          <w:tcPr>
            <w:tcW w:w="5035" w:type="dxa"/>
          </w:tcPr>
          <w:p w14:paraId="20B784AA" w14:textId="77777777" w:rsidR="008F7D32" w:rsidRPr="00935C3F" w:rsidRDefault="008F7D32" w:rsidP="00C41C5E">
            <w:pPr>
              <w:tabs>
                <w:tab w:val="left" w:pos="1541"/>
              </w:tabs>
              <w:ind w:right="55"/>
              <w:jc w:val="both"/>
              <w:outlineLvl w:val="2"/>
              <w:rPr>
                <w:rFonts w:eastAsia="Calibri" w:cs="Calibri"/>
                <w:b/>
                <w:bCs/>
                <w:sz w:val="20"/>
              </w:rPr>
            </w:pPr>
            <w:r w:rsidRPr="00935C3F">
              <w:rPr>
                <w:rFonts w:eastAsia="Calibri" w:cs="Calibri"/>
                <w:b/>
                <w:bCs/>
                <w:sz w:val="20"/>
              </w:rPr>
              <w:t>Department Specific Activities</w:t>
            </w:r>
          </w:p>
        </w:tc>
        <w:tc>
          <w:tcPr>
            <w:tcW w:w="1260" w:type="dxa"/>
          </w:tcPr>
          <w:p w14:paraId="3B692CC6" w14:textId="77777777" w:rsidR="008F7D32" w:rsidRPr="00935C3F" w:rsidRDefault="008F7D32" w:rsidP="00C41C5E">
            <w:pPr>
              <w:tabs>
                <w:tab w:val="left" w:pos="1541"/>
              </w:tabs>
              <w:ind w:right="55"/>
              <w:jc w:val="right"/>
              <w:outlineLvl w:val="2"/>
              <w:rPr>
                <w:rFonts w:eastAsia="Calibri" w:cs="Calibri"/>
                <w:b/>
                <w:bCs/>
                <w:sz w:val="20"/>
              </w:rPr>
            </w:pPr>
          </w:p>
        </w:tc>
        <w:tc>
          <w:tcPr>
            <w:tcW w:w="1625" w:type="dxa"/>
          </w:tcPr>
          <w:p w14:paraId="4CE7788D" w14:textId="77777777" w:rsidR="008F7D32" w:rsidRPr="00935C3F" w:rsidRDefault="008F7D32" w:rsidP="00C41C5E">
            <w:pPr>
              <w:tabs>
                <w:tab w:val="left" w:pos="1541"/>
              </w:tabs>
              <w:ind w:right="55"/>
              <w:jc w:val="center"/>
              <w:outlineLvl w:val="2"/>
              <w:rPr>
                <w:rFonts w:eastAsia="Calibri" w:cs="Calibri"/>
                <w:bCs/>
                <w:sz w:val="20"/>
              </w:rPr>
            </w:pPr>
          </w:p>
        </w:tc>
      </w:tr>
      <w:tr w:rsidR="00935C3F" w:rsidRPr="00935C3F" w14:paraId="02BF9EE5" w14:textId="77777777" w:rsidTr="00935C3F">
        <w:trPr>
          <w:trHeight w:val="261"/>
          <w:jc w:val="center"/>
        </w:trPr>
        <w:tc>
          <w:tcPr>
            <w:tcW w:w="5035" w:type="dxa"/>
          </w:tcPr>
          <w:p w14:paraId="518E00FF" w14:textId="77777777" w:rsidR="008F7D32" w:rsidRPr="00935C3F" w:rsidRDefault="008F7D32" w:rsidP="00C41C5E">
            <w:pPr>
              <w:tabs>
                <w:tab w:val="left" w:pos="337"/>
              </w:tabs>
              <w:ind w:right="55" w:hanging="23"/>
              <w:jc w:val="both"/>
              <w:outlineLvl w:val="2"/>
              <w:rPr>
                <w:rFonts w:eastAsia="Calibri" w:cs="Calibri"/>
                <w:bCs/>
                <w:i/>
                <w:sz w:val="20"/>
              </w:rPr>
            </w:pPr>
            <w:r w:rsidRPr="00935C3F">
              <w:rPr>
                <w:rFonts w:eastAsia="Calibri" w:cs="Calibri"/>
                <w:bCs/>
                <w:i/>
                <w:sz w:val="20"/>
              </w:rPr>
              <w:t xml:space="preserve">      Phase I ESA</w:t>
            </w:r>
          </w:p>
        </w:tc>
        <w:tc>
          <w:tcPr>
            <w:tcW w:w="1260" w:type="dxa"/>
          </w:tcPr>
          <w:p w14:paraId="4FC92382"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$2,100</w:t>
            </w:r>
          </w:p>
        </w:tc>
        <w:tc>
          <w:tcPr>
            <w:tcW w:w="1625" w:type="dxa"/>
          </w:tcPr>
          <w:p w14:paraId="72640924"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Summer 2017</w:t>
            </w:r>
          </w:p>
        </w:tc>
      </w:tr>
      <w:tr w:rsidR="00935C3F" w:rsidRPr="00935C3F" w14:paraId="408FD808" w14:textId="77777777" w:rsidTr="00935C3F">
        <w:trPr>
          <w:trHeight w:val="261"/>
          <w:jc w:val="center"/>
        </w:trPr>
        <w:tc>
          <w:tcPr>
            <w:tcW w:w="5035" w:type="dxa"/>
          </w:tcPr>
          <w:p w14:paraId="0C3F7190" w14:textId="77777777" w:rsidR="008F7D32" w:rsidRPr="00935C3F" w:rsidRDefault="008F7D32" w:rsidP="00C41C5E">
            <w:pPr>
              <w:tabs>
                <w:tab w:val="left" w:pos="337"/>
              </w:tabs>
              <w:ind w:right="55" w:hanging="23"/>
              <w:jc w:val="both"/>
              <w:outlineLvl w:val="2"/>
              <w:rPr>
                <w:rFonts w:eastAsia="Calibri" w:cs="Calibri"/>
                <w:bCs/>
                <w:i/>
                <w:sz w:val="20"/>
              </w:rPr>
            </w:pPr>
            <w:r w:rsidRPr="00935C3F">
              <w:rPr>
                <w:rFonts w:eastAsia="Calibri" w:cs="Calibri"/>
                <w:bCs/>
                <w:i/>
                <w:sz w:val="20"/>
              </w:rPr>
              <w:t xml:space="preserve">      Phase II ESA</w:t>
            </w:r>
          </w:p>
        </w:tc>
        <w:tc>
          <w:tcPr>
            <w:tcW w:w="1260" w:type="dxa"/>
          </w:tcPr>
          <w:p w14:paraId="78F467E5"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$15,000</w:t>
            </w:r>
          </w:p>
        </w:tc>
        <w:tc>
          <w:tcPr>
            <w:tcW w:w="1625" w:type="dxa"/>
          </w:tcPr>
          <w:p w14:paraId="5342B112"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Summer 2017</w:t>
            </w:r>
          </w:p>
        </w:tc>
      </w:tr>
      <w:tr w:rsidR="00935C3F" w:rsidRPr="00935C3F" w14:paraId="338BA940" w14:textId="77777777" w:rsidTr="00935C3F">
        <w:trPr>
          <w:trHeight w:val="261"/>
          <w:jc w:val="center"/>
        </w:trPr>
        <w:tc>
          <w:tcPr>
            <w:tcW w:w="5035" w:type="dxa"/>
          </w:tcPr>
          <w:p w14:paraId="695F723C" w14:textId="77777777" w:rsidR="008F7D32" w:rsidRPr="00935C3F" w:rsidRDefault="008F7D32" w:rsidP="00C41C5E">
            <w:pPr>
              <w:tabs>
                <w:tab w:val="left" w:pos="337"/>
              </w:tabs>
              <w:ind w:right="55" w:hanging="23"/>
              <w:jc w:val="both"/>
              <w:outlineLvl w:val="2"/>
              <w:rPr>
                <w:rFonts w:eastAsia="Calibri" w:cs="Calibri"/>
                <w:bCs/>
                <w:i/>
                <w:sz w:val="20"/>
              </w:rPr>
            </w:pPr>
            <w:r w:rsidRPr="00935C3F">
              <w:rPr>
                <w:rFonts w:eastAsia="Calibri" w:cs="Calibri"/>
                <w:bCs/>
                <w:i/>
                <w:sz w:val="20"/>
              </w:rPr>
              <w:t xml:space="preserve">      BEA</w:t>
            </w:r>
          </w:p>
        </w:tc>
        <w:tc>
          <w:tcPr>
            <w:tcW w:w="1260" w:type="dxa"/>
          </w:tcPr>
          <w:p w14:paraId="0DAE6501"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$3,500</w:t>
            </w:r>
          </w:p>
        </w:tc>
        <w:tc>
          <w:tcPr>
            <w:tcW w:w="1625" w:type="dxa"/>
          </w:tcPr>
          <w:p w14:paraId="76659ED8"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Summer 2017</w:t>
            </w:r>
          </w:p>
        </w:tc>
      </w:tr>
      <w:tr w:rsidR="00935C3F" w:rsidRPr="00935C3F" w14:paraId="06697A59" w14:textId="77777777" w:rsidTr="00935C3F">
        <w:trPr>
          <w:trHeight w:val="247"/>
          <w:jc w:val="center"/>
        </w:trPr>
        <w:tc>
          <w:tcPr>
            <w:tcW w:w="5035" w:type="dxa"/>
          </w:tcPr>
          <w:p w14:paraId="0FE8BB91" w14:textId="77777777" w:rsidR="008F7D32" w:rsidRPr="00935C3F" w:rsidRDefault="008F7D32" w:rsidP="00C41C5E">
            <w:pPr>
              <w:tabs>
                <w:tab w:val="left" w:pos="1541"/>
              </w:tabs>
              <w:ind w:right="55"/>
              <w:jc w:val="both"/>
              <w:outlineLvl w:val="2"/>
              <w:rPr>
                <w:rFonts w:eastAsia="Calibri" w:cs="Calibri"/>
                <w:bCs/>
                <w:i/>
                <w:sz w:val="20"/>
              </w:rPr>
            </w:pPr>
            <w:r w:rsidRPr="00935C3F">
              <w:rPr>
                <w:rFonts w:eastAsia="Calibri" w:cs="Calibri"/>
                <w:bCs/>
                <w:i/>
                <w:sz w:val="20"/>
              </w:rPr>
              <w:t xml:space="preserve">      Hazardous Material Survey</w:t>
            </w:r>
          </w:p>
        </w:tc>
        <w:tc>
          <w:tcPr>
            <w:tcW w:w="1260" w:type="dxa"/>
          </w:tcPr>
          <w:p w14:paraId="6E706FCE"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$4,000</w:t>
            </w:r>
          </w:p>
        </w:tc>
        <w:tc>
          <w:tcPr>
            <w:tcW w:w="1625" w:type="dxa"/>
          </w:tcPr>
          <w:p w14:paraId="6A7E32A3"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Summer 2017</w:t>
            </w:r>
          </w:p>
        </w:tc>
      </w:tr>
      <w:tr w:rsidR="00935C3F" w:rsidRPr="00935C3F" w14:paraId="778E8EE1" w14:textId="77777777" w:rsidTr="00935C3F">
        <w:trPr>
          <w:trHeight w:val="247"/>
          <w:jc w:val="center"/>
        </w:trPr>
        <w:tc>
          <w:tcPr>
            <w:tcW w:w="5035" w:type="dxa"/>
          </w:tcPr>
          <w:p w14:paraId="178767B9" w14:textId="77777777" w:rsidR="008F7D32" w:rsidRPr="00935C3F" w:rsidRDefault="008F7D32" w:rsidP="00C41C5E">
            <w:pPr>
              <w:tabs>
                <w:tab w:val="left" w:pos="1541"/>
              </w:tabs>
              <w:ind w:right="55"/>
              <w:jc w:val="both"/>
              <w:outlineLvl w:val="2"/>
              <w:rPr>
                <w:rFonts w:eastAsia="Calibri" w:cs="Calibri"/>
                <w:bCs/>
                <w:i/>
                <w:sz w:val="20"/>
              </w:rPr>
            </w:pPr>
            <w:r w:rsidRPr="00935C3F">
              <w:rPr>
                <w:rFonts w:eastAsia="Calibri" w:cs="Calibri"/>
                <w:bCs/>
                <w:i/>
                <w:sz w:val="20"/>
              </w:rPr>
              <w:t xml:space="preserve">      Lead, Mold, and Asbestos Survey</w:t>
            </w:r>
          </w:p>
        </w:tc>
        <w:tc>
          <w:tcPr>
            <w:tcW w:w="1260" w:type="dxa"/>
          </w:tcPr>
          <w:p w14:paraId="40A2F14F"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$2,600</w:t>
            </w:r>
          </w:p>
        </w:tc>
        <w:tc>
          <w:tcPr>
            <w:tcW w:w="1625" w:type="dxa"/>
          </w:tcPr>
          <w:p w14:paraId="46103A04"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Summer 2017</w:t>
            </w:r>
          </w:p>
        </w:tc>
      </w:tr>
      <w:tr w:rsidR="00935C3F" w:rsidRPr="00935C3F" w14:paraId="1728D118" w14:textId="77777777" w:rsidTr="00935C3F">
        <w:trPr>
          <w:trHeight w:val="247"/>
          <w:jc w:val="center"/>
        </w:trPr>
        <w:tc>
          <w:tcPr>
            <w:tcW w:w="5035" w:type="dxa"/>
          </w:tcPr>
          <w:p w14:paraId="330C4F5E" w14:textId="77777777" w:rsidR="008F7D32" w:rsidRPr="00935C3F" w:rsidRDefault="008F7D32" w:rsidP="00C41C5E">
            <w:pPr>
              <w:tabs>
                <w:tab w:val="left" w:pos="1541"/>
              </w:tabs>
              <w:ind w:right="55"/>
              <w:jc w:val="both"/>
              <w:outlineLvl w:val="2"/>
              <w:rPr>
                <w:rFonts w:eastAsia="Calibri" w:cs="Calibri"/>
                <w:bCs/>
                <w:i/>
                <w:sz w:val="20"/>
              </w:rPr>
            </w:pPr>
            <w:r w:rsidRPr="00935C3F">
              <w:rPr>
                <w:rFonts w:eastAsia="Calibri" w:cs="Calibri"/>
                <w:bCs/>
                <w:i/>
                <w:sz w:val="20"/>
              </w:rPr>
              <w:t xml:space="preserve">      Industrial Cleaning</w:t>
            </w:r>
          </w:p>
        </w:tc>
        <w:tc>
          <w:tcPr>
            <w:tcW w:w="1260" w:type="dxa"/>
          </w:tcPr>
          <w:p w14:paraId="7A4D85E9"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$35,000</w:t>
            </w:r>
          </w:p>
        </w:tc>
        <w:tc>
          <w:tcPr>
            <w:tcW w:w="1625" w:type="dxa"/>
          </w:tcPr>
          <w:p w14:paraId="0B1747C4"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Summer 2017</w:t>
            </w:r>
          </w:p>
        </w:tc>
      </w:tr>
      <w:tr w:rsidR="00935C3F" w:rsidRPr="00935C3F" w14:paraId="7D14F5C2" w14:textId="77777777" w:rsidTr="00935C3F">
        <w:trPr>
          <w:trHeight w:val="247"/>
          <w:jc w:val="center"/>
        </w:trPr>
        <w:tc>
          <w:tcPr>
            <w:tcW w:w="5035" w:type="dxa"/>
          </w:tcPr>
          <w:p w14:paraId="13EA439D" w14:textId="77777777" w:rsidR="008F7D32" w:rsidRPr="00935C3F" w:rsidRDefault="008F7D32" w:rsidP="00C41C5E">
            <w:pPr>
              <w:tabs>
                <w:tab w:val="left" w:pos="1541"/>
              </w:tabs>
              <w:ind w:right="55"/>
              <w:jc w:val="both"/>
              <w:outlineLvl w:val="2"/>
              <w:rPr>
                <w:rFonts w:eastAsia="Calibri" w:cs="Calibri"/>
                <w:bCs/>
                <w:i/>
                <w:sz w:val="20"/>
              </w:rPr>
            </w:pPr>
            <w:r w:rsidRPr="00935C3F">
              <w:rPr>
                <w:rFonts w:eastAsia="Calibri" w:cs="Calibri"/>
                <w:bCs/>
                <w:i/>
                <w:sz w:val="20"/>
              </w:rPr>
              <w:t xml:space="preserve">      Gas Vapor Mitigation System</w:t>
            </w:r>
          </w:p>
        </w:tc>
        <w:tc>
          <w:tcPr>
            <w:tcW w:w="1260" w:type="dxa"/>
          </w:tcPr>
          <w:p w14:paraId="1D3092DD"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$90,000</w:t>
            </w:r>
          </w:p>
        </w:tc>
        <w:tc>
          <w:tcPr>
            <w:tcW w:w="1625" w:type="dxa"/>
          </w:tcPr>
          <w:p w14:paraId="6B7EDDEE"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Spring 2018</w:t>
            </w:r>
          </w:p>
        </w:tc>
      </w:tr>
      <w:tr w:rsidR="00935C3F" w:rsidRPr="00935C3F" w14:paraId="495ADA57" w14:textId="77777777" w:rsidTr="00935C3F">
        <w:trPr>
          <w:trHeight w:val="247"/>
          <w:jc w:val="center"/>
        </w:trPr>
        <w:tc>
          <w:tcPr>
            <w:tcW w:w="5035" w:type="dxa"/>
          </w:tcPr>
          <w:p w14:paraId="28250EE3" w14:textId="77777777" w:rsidR="008F7D32" w:rsidRPr="00935C3F" w:rsidRDefault="008F7D32" w:rsidP="00C41C5E">
            <w:pPr>
              <w:tabs>
                <w:tab w:val="left" w:pos="1541"/>
              </w:tabs>
              <w:ind w:right="55"/>
              <w:jc w:val="both"/>
              <w:outlineLvl w:val="2"/>
              <w:rPr>
                <w:rFonts w:eastAsia="Calibri" w:cs="Calibri"/>
                <w:bCs/>
                <w:i/>
                <w:sz w:val="20"/>
              </w:rPr>
            </w:pPr>
            <w:r w:rsidRPr="00935C3F">
              <w:rPr>
                <w:rFonts w:eastAsia="Calibri" w:cs="Calibri"/>
                <w:bCs/>
                <w:i/>
                <w:sz w:val="20"/>
              </w:rPr>
              <w:t xml:space="preserve">      Groundwater Treatment and Discharge to Storm</w:t>
            </w:r>
          </w:p>
          <w:p w14:paraId="30B8D43C" w14:textId="77777777" w:rsidR="008F7D32" w:rsidRPr="00935C3F" w:rsidRDefault="008F7D32" w:rsidP="00C41C5E">
            <w:pPr>
              <w:tabs>
                <w:tab w:val="left" w:pos="1541"/>
              </w:tabs>
              <w:ind w:right="55"/>
              <w:jc w:val="both"/>
              <w:outlineLvl w:val="2"/>
              <w:rPr>
                <w:rFonts w:eastAsia="Calibri" w:cs="Calibri"/>
                <w:bCs/>
                <w:i/>
                <w:sz w:val="20"/>
              </w:rPr>
            </w:pPr>
            <w:r w:rsidRPr="00935C3F">
              <w:rPr>
                <w:rFonts w:eastAsia="Calibri" w:cs="Calibri"/>
                <w:bCs/>
                <w:i/>
                <w:sz w:val="20"/>
              </w:rPr>
              <w:t xml:space="preserve">      Sewer</w:t>
            </w:r>
          </w:p>
        </w:tc>
        <w:tc>
          <w:tcPr>
            <w:tcW w:w="1260" w:type="dxa"/>
          </w:tcPr>
          <w:p w14:paraId="3DB2DD5C"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$11,000</w:t>
            </w:r>
          </w:p>
        </w:tc>
        <w:tc>
          <w:tcPr>
            <w:tcW w:w="1625" w:type="dxa"/>
          </w:tcPr>
          <w:p w14:paraId="11E2EAEA"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Fall 2017</w:t>
            </w:r>
          </w:p>
        </w:tc>
      </w:tr>
      <w:tr w:rsidR="00935C3F" w:rsidRPr="00935C3F" w14:paraId="134B2EB8" w14:textId="77777777" w:rsidTr="00935C3F">
        <w:trPr>
          <w:trHeight w:val="247"/>
          <w:jc w:val="center"/>
        </w:trPr>
        <w:tc>
          <w:tcPr>
            <w:tcW w:w="5035" w:type="dxa"/>
          </w:tcPr>
          <w:p w14:paraId="3D771273" w14:textId="77777777" w:rsidR="008F7D32" w:rsidRPr="00935C3F" w:rsidRDefault="008F7D32" w:rsidP="00C41C5E">
            <w:pPr>
              <w:tabs>
                <w:tab w:val="left" w:pos="1541"/>
              </w:tabs>
              <w:ind w:right="55"/>
              <w:jc w:val="both"/>
              <w:outlineLvl w:val="2"/>
              <w:rPr>
                <w:rFonts w:eastAsia="Calibri" w:cs="Calibri"/>
                <w:bCs/>
                <w:i/>
                <w:sz w:val="20"/>
              </w:rPr>
            </w:pPr>
            <w:r w:rsidRPr="00935C3F">
              <w:rPr>
                <w:rFonts w:eastAsia="Calibri" w:cs="Calibri"/>
                <w:bCs/>
                <w:i/>
                <w:sz w:val="20"/>
              </w:rPr>
              <w:t xml:space="preserve">      Transportation and Disposal of Contaminated Soil</w:t>
            </w:r>
          </w:p>
        </w:tc>
        <w:tc>
          <w:tcPr>
            <w:tcW w:w="1260" w:type="dxa"/>
          </w:tcPr>
          <w:p w14:paraId="1C0B8D43"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$260,000</w:t>
            </w:r>
          </w:p>
        </w:tc>
        <w:tc>
          <w:tcPr>
            <w:tcW w:w="1625" w:type="dxa"/>
          </w:tcPr>
          <w:p w14:paraId="023701C2"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Fall 2017</w:t>
            </w:r>
          </w:p>
        </w:tc>
      </w:tr>
      <w:tr w:rsidR="00935C3F" w:rsidRPr="00935C3F" w14:paraId="23511545" w14:textId="77777777" w:rsidTr="00935C3F">
        <w:trPr>
          <w:trHeight w:val="247"/>
          <w:jc w:val="center"/>
        </w:trPr>
        <w:tc>
          <w:tcPr>
            <w:tcW w:w="5035" w:type="dxa"/>
          </w:tcPr>
          <w:p w14:paraId="464C0803" w14:textId="77777777" w:rsidR="008F7D32" w:rsidRPr="00935C3F" w:rsidRDefault="008F7D32" w:rsidP="00C41C5E">
            <w:pPr>
              <w:tabs>
                <w:tab w:val="left" w:pos="1541"/>
              </w:tabs>
              <w:ind w:right="55"/>
              <w:jc w:val="both"/>
              <w:outlineLvl w:val="2"/>
              <w:rPr>
                <w:rFonts w:eastAsia="Calibri" w:cs="Calibri"/>
                <w:bCs/>
                <w:i/>
                <w:sz w:val="20"/>
              </w:rPr>
            </w:pPr>
            <w:r w:rsidRPr="00935C3F">
              <w:rPr>
                <w:rFonts w:eastAsia="Calibri" w:cs="Calibri"/>
                <w:bCs/>
                <w:i/>
                <w:sz w:val="20"/>
              </w:rPr>
              <w:t xml:space="preserve">      UST Removal</w:t>
            </w:r>
          </w:p>
        </w:tc>
        <w:tc>
          <w:tcPr>
            <w:tcW w:w="1260" w:type="dxa"/>
          </w:tcPr>
          <w:p w14:paraId="6DDC2A49"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$13,000</w:t>
            </w:r>
          </w:p>
        </w:tc>
        <w:tc>
          <w:tcPr>
            <w:tcW w:w="1625" w:type="dxa"/>
          </w:tcPr>
          <w:p w14:paraId="324F3280"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Summer 2017</w:t>
            </w:r>
          </w:p>
        </w:tc>
      </w:tr>
      <w:tr w:rsidR="00935C3F" w:rsidRPr="00935C3F" w14:paraId="337BDD6D" w14:textId="77777777" w:rsidTr="00935C3F">
        <w:trPr>
          <w:trHeight w:val="247"/>
          <w:jc w:val="center"/>
        </w:trPr>
        <w:tc>
          <w:tcPr>
            <w:tcW w:w="5035" w:type="dxa"/>
          </w:tcPr>
          <w:p w14:paraId="78A9B774" w14:textId="77777777" w:rsidR="008F7D32" w:rsidRPr="00935C3F" w:rsidRDefault="008F7D32" w:rsidP="00C41C5E">
            <w:pPr>
              <w:tabs>
                <w:tab w:val="left" w:pos="1541"/>
              </w:tabs>
              <w:ind w:right="55"/>
              <w:jc w:val="both"/>
              <w:outlineLvl w:val="2"/>
              <w:rPr>
                <w:rFonts w:eastAsia="Calibri" w:cs="Calibri"/>
                <w:bCs/>
                <w:i/>
                <w:sz w:val="20"/>
              </w:rPr>
            </w:pPr>
            <w:r w:rsidRPr="00935C3F">
              <w:rPr>
                <w:rFonts w:eastAsia="Calibri" w:cs="Calibri"/>
                <w:bCs/>
                <w:i/>
                <w:sz w:val="20"/>
              </w:rPr>
              <w:t xml:space="preserve">      Dust Control During Construction Activities</w:t>
            </w:r>
          </w:p>
        </w:tc>
        <w:tc>
          <w:tcPr>
            <w:tcW w:w="1260" w:type="dxa"/>
          </w:tcPr>
          <w:p w14:paraId="21EFD09B" w14:textId="77777777" w:rsidR="008F7D32" w:rsidRPr="00935C3F" w:rsidRDefault="008F7D32" w:rsidP="00C41C5E">
            <w:pPr>
              <w:tabs>
                <w:tab w:val="left" w:pos="1541"/>
              </w:tabs>
              <w:ind w:right="55"/>
              <w:jc w:val="right"/>
              <w:outlineLvl w:val="2"/>
              <w:rPr>
                <w:rFonts w:eastAsia="Calibri" w:cs="Calibri"/>
                <w:bCs/>
                <w:sz w:val="20"/>
              </w:rPr>
            </w:pPr>
            <w:r w:rsidRPr="00935C3F">
              <w:rPr>
                <w:rFonts w:eastAsia="Calibri" w:cs="Calibri"/>
                <w:bCs/>
                <w:sz w:val="20"/>
              </w:rPr>
              <w:t>$6,000</w:t>
            </w:r>
          </w:p>
        </w:tc>
        <w:tc>
          <w:tcPr>
            <w:tcW w:w="1625" w:type="dxa"/>
          </w:tcPr>
          <w:p w14:paraId="0822A0B4" w14:textId="77777777" w:rsidR="008F7D32" w:rsidRPr="00935C3F" w:rsidRDefault="008F7D32" w:rsidP="00C41C5E">
            <w:pPr>
              <w:tabs>
                <w:tab w:val="left" w:pos="1541"/>
              </w:tabs>
              <w:ind w:right="55"/>
              <w:jc w:val="center"/>
              <w:outlineLvl w:val="2"/>
              <w:rPr>
                <w:rFonts w:eastAsia="Calibri" w:cs="Calibri"/>
                <w:bCs/>
                <w:sz w:val="20"/>
              </w:rPr>
            </w:pPr>
            <w:r w:rsidRPr="00935C3F">
              <w:rPr>
                <w:rFonts w:eastAsia="Calibri" w:cs="Calibri"/>
                <w:bCs/>
                <w:sz w:val="20"/>
              </w:rPr>
              <w:t>Spring 2018</w:t>
            </w:r>
          </w:p>
        </w:tc>
      </w:tr>
      <w:tr w:rsidR="00935C3F" w:rsidRPr="00935C3F" w14:paraId="0B6DCE7E" w14:textId="77777777" w:rsidTr="00935C3F">
        <w:trPr>
          <w:trHeight w:val="247"/>
          <w:jc w:val="center"/>
        </w:trPr>
        <w:tc>
          <w:tcPr>
            <w:tcW w:w="5035" w:type="dxa"/>
          </w:tcPr>
          <w:p w14:paraId="31EA75BE" w14:textId="77777777" w:rsidR="008F7D32" w:rsidRPr="00935C3F" w:rsidRDefault="008F7D32" w:rsidP="00C41C5E">
            <w:pPr>
              <w:tabs>
                <w:tab w:val="left" w:pos="1541"/>
              </w:tabs>
              <w:ind w:right="55"/>
              <w:jc w:val="both"/>
              <w:outlineLvl w:val="2"/>
              <w:rPr>
                <w:rFonts w:eastAsia="Calibri" w:cs="Calibri"/>
                <w:bCs/>
                <w:i/>
                <w:sz w:val="20"/>
              </w:rPr>
            </w:pPr>
          </w:p>
        </w:tc>
        <w:tc>
          <w:tcPr>
            <w:tcW w:w="1260" w:type="dxa"/>
          </w:tcPr>
          <w:p w14:paraId="0AB3B705" w14:textId="77777777" w:rsidR="008F7D32" w:rsidRPr="00935C3F" w:rsidRDefault="008F7D32" w:rsidP="00C41C5E">
            <w:pPr>
              <w:tabs>
                <w:tab w:val="left" w:pos="1541"/>
              </w:tabs>
              <w:ind w:right="55"/>
              <w:jc w:val="right"/>
              <w:outlineLvl w:val="2"/>
              <w:rPr>
                <w:rFonts w:eastAsia="Calibri" w:cs="Calibri"/>
                <w:bCs/>
                <w:sz w:val="20"/>
              </w:rPr>
            </w:pPr>
          </w:p>
        </w:tc>
        <w:tc>
          <w:tcPr>
            <w:tcW w:w="1625" w:type="dxa"/>
          </w:tcPr>
          <w:p w14:paraId="2B80E8C0" w14:textId="77777777" w:rsidR="008F7D32" w:rsidRPr="00935C3F" w:rsidRDefault="008F7D32" w:rsidP="00C41C5E">
            <w:pPr>
              <w:tabs>
                <w:tab w:val="left" w:pos="1541"/>
              </w:tabs>
              <w:ind w:right="55"/>
              <w:jc w:val="center"/>
              <w:outlineLvl w:val="2"/>
              <w:rPr>
                <w:rFonts w:eastAsia="Calibri" w:cs="Calibri"/>
                <w:bCs/>
                <w:sz w:val="20"/>
              </w:rPr>
            </w:pPr>
          </w:p>
        </w:tc>
      </w:tr>
      <w:tr w:rsidR="00935C3F" w:rsidRPr="00935C3F" w14:paraId="67224D5C" w14:textId="77777777" w:rsidTr="00935C3F">
        <w:trPr>
          <w:trHeight w:val="261"/>
          <w:jc w:val="center"/>
        </w:trPr>
        <w:tc>
          <w:tcPr>
            <w:tcW w:w="5035" w:type="dxa"/>
          </w:tcPr>
          <w:p w14:paraId="0E9768DB" w14:textId="1BCB2402" w:rsidR="008F7D32" w:rsidRPr="00935C3F" w:rsidRDefault="001B2021" w:rsidP="00C41C5E">
            <w:pPr>
              <w:tabs>
                <w:tab w:val="left" w:pos="1541"/>
              </w:tabs>
              <w:ind w:right="55"/>
              <w:jc w:val="right"/>
              <w:outlineLvl w:val="2"/>
              <w:rPr>
                <w:rFonts w:eastAsia="Calibri" w:cs="Calibri"/>
                <w:b/>
                <w:bCs/>
                <w:sz w:val="20"/>
              </w:rPr>
            </w:pPr>
            <w:r>
              <w:rPr>
                <w:rFonts w:eastAsia="Calibri" w:cs="Calibri"/>
                <w:b/>
                <w:bCs/>
                <w:sz w:val="20"/>
              </w:rPr>
              <w:t>EGLE</w:t>
            </w:r>
            <w:r w:rsidR="008F7D32" w:rsidRPr="00935C3F">
              <w:rPr>
                <w:rFonts w:eastAsia="Calibri" w:cs="Calibri"/>
                <w:b/>
                <w:bCs/>
                <w:sz w:val="20"/>
              </w:rPr>
              <w:t xml:space="preserve"> Eligible Activities Sub-Total</w:t>
            </w:r>
          </w:p>
        </w:tc>
        <w:tc>
          <w:tcPr>
            <w:tcW w:w="1260" w:type="dxa"/>
          </w:tcPr>
          <w:p w14:paraId="619E4C0F" w14:textId="77777777" w:rsidR="008F7D32" w:rsidRPr="00935C3F" w:rsidRDefault="008F7D32" w:rsidP="00C41C5E">
            <w:pPr>
              <w:tabs>
                <w:tab w:val="left" w:pos="1541"/>
              </w:tabs>
              <w:ind w:right="55"/>
              <w:jc w:val="right"/>
              <w:outlineLvl w:val="2"/>
              <w:rPr>
                <w:rFonts w:eastAsia="Calibri" w:cs="Calibri"/>
                <w:b/>
                <w:bCs/>
                <w:sz w:val="20"/>
              </w:rPr>
            </w:pPr>
            <w:r w:rsidRPr="00935C3F">
              <w:rPr>
                <w:rFonts w:eastAsia="Calibri" w:cs="Calibri"/>
                <w:b/>
                <w:bCs/>
                <w:sz w:val="20"/>
              </w:rPr>
              <w:t>$442,200</w:t>
            </w:r>
          </w:p>
        </w:tc>
        <w:tc>
          <w:tcPr>
            <w:tcW w:w="1625" w:type="dxa"/>
          </w:tcPr>
          <w:p w14:paraId="10D8C5A0" w14:textId="77777777" w:rsidR="008F7D32" w:rsidRPr="00935C3F" w:rsidRDefault="008F7D32" w:rsidP="00C41C5E">
            <w:pPr>
              <w:tabs>
                <w:tab w:val="left" w:pos="1541"/>
              </w:tabs>
              <w:ind w:right="55"/>
              <w:jc w:val="center"/>
              <w:outlineLvl w:val="2"/>
              <w:rPr>
                <w:rFonts w:eastAsia="Calibri" w:cs="Calibri"/>
                <w:bCs/>
                <w:sz w:val="20"/>
              </w:rPr>
            </w:pPr>
          </w:p>
        </w:tc>
      </w:tr>
      <w:tr w:rsidR="00935C3F" w:rsidRPr="00935C3F" w14:paraId="447F1C1E" w14:textId="77777777" w:rsidTr="00935C3F">
        <w:trPr>
          <w:trHeight w:val="247"/>
          <w:jc w:val="center"/>
        </w:trPr>
        <w:tc>
          <w:tcPr>
            <w:tcW w:w="5035" w:type="dxa"/>
          </w:tcPr>
          <w:p w14:paraId="29FEB224" w14:textId="77777777" w:rsidR="008F7D32" w:rsidRPr="00935C3F" w:rsidRDefault="008F7D32" w:rsidP="00C41C5E">
            <w:pPr>
              <w:tabs>
                <w:tab w:val="left" w:pos="1541"/>
              </w:tabs>
              <w:ind w:right="55"/>
              <w:jc w:val="both"/>
              <w:outlineLvl w:val="2"/>
              <w:rPr>
                <w:rFonts w:eastAsia="Calibri" w:cs="Calibri"/>
                <w:b/>
                <w:bCs/>
                <w:sz w:val="20"/>
              </w:rPr>
            </w:pPr>
            <w:r w:rsidRPr="00935C3F">
              <w:rPr>
                <w:rFonts w:eastAsia="Calibri" w:cs="Calibri"/>
                <w:b/>
                <w:bCs/>
                <w:sz w:val="20"/>
              </w:rPr>
              <w:t>Contingency (Indicate 15%)</w:t>
            </w:r>
          </w:p>
        </w:tc>
        <w:tc>
          <w:tcPr>
            <w:tcW w:w="1260" w:type="dxa"/>
          </w:tcPr>
          <w:p w14:paraId="2B04E240" w14:textId="77777777" w:rsidR="008F7D32" w:rsidRPr="00935C3F" w:rsidRDefault="008F7D32" w:rsidP="00C41C5E">
            <w:pPr>
              <w:tabs>
                <w:tab w:val="left" w:pos="1541"/>
              </w:tabs>
              <w:ind w:right="55"/>
              <w:jc w:val="right"/>
              <w:outlineLvl w:val="2"/>
              <w:rPr>
                <w:rFonts w:eastAsia="Calibri" w:cs="Calibri"/>
                <w:b/>
                <w:bCs/>
                <w:sz w:val="20"/>
              </w:rPr>
            </w:pPr>
            <w:r w:rsidRPr="00935C3F">
              <w:rPr>
                <w:rFonts w:eastAsia="Calibri" w:cs="Calibri"/>
                <w:b/>
                <w:bCs/>
                <w:sz w:val="20"/>
              </w:rPr>
              <w:t>$62,250</w:t>
            </w:r>
          </w:p>
        </w:tc>
        <w:tc>
          <w:tcPr>
            <w:tcW w:w="1625" w:type="dxa"/>
          </w:tcPr>
          <w:p w14:paraId="75687C8D" w14:textId="77777777" w:rsidR="008F7D32" w:rsidRPr="00935C3F" w:rsidRDefault="008F7D32" w:rsidP="00C41C5E">
            <w:pPr>
              <w:tabs>
                <w:tab w:val="left" w:pos="1541"/>
              </w:tabs>
              <w:ind w:right="55"/>
              <w:jc w:val="center"/>
              <w:outlineLvl w:val="2"/>
              <w:rPr>
                <w:rFonts w:eastAsia="Calibri" w:cs="Calibri"/>
                <w:bCs/>
                <w:sz w:val="20"/>
              </w:rPr>
            </w:pPr>
          </w:p>
        </w:tc>
      </w:tr>
      <w:tr w:rsidR="00935C3F" w:rsidRPr="00935C3F" w14:paraId="586CE972" w14:textId="77777777" w:rsidTr="00935C3F">
        <w:trPr>
          <w:trHeight w:val="247"/>
          <w:jc w:val="center"/>
        </w:trPr>
        <w:tc>
          <w:tcPr>
            <w:tcW w:w="5035" w:type="dxa"/>
          </w:tcPr>
          <w:p w14:paraId="5B667E24" w14:textId="77777777" w:rsidR="008F7D32" w:rsidRPr="00935C3F" w:rsidRDefault="008F7D32" w:rsidP="00C41C5E">
            <w:pPr>
              <w:tabs>
                <w:tab w:val="left" w:pos="1541"/>
              </w:tabs>
              <w:ind w:right="55"/>
              <w:jc w:val="both"/>
              <w:outlineLvl w:val="2"/>
              <w:rPr>
                <w:rFonts w:eastAsia="Calibri" w:cs="Calibri"/>
                <w:b/>
                <w:bCs/>
                <w:sz w:val="20"/>
              </w:rPr>
            </w:pPr>
            <w:r w:rsidRPr="00935C3F">
              <w:rPr>
                <w:rFonts w:eastAsia="Calibri" w:cs="Calibri"/>
                <w:b/>
                <w:bCs/>
                <w:sz w:val="20"/>
              </w:rPr>
              <w:t>Interest (Indicate 0%)</w:t>
            </w:r>
          </w:p>
        </w:tc>
        <w:tc>
          <w:tcPr>
            <w:tcW w:w="1260" w:type="dxa"/>
          </w:tcPr>
          <w:p w14:paraId="060223B7" w14:textId="77777777" w:rsidR="008F7D32" w:rsidRPr="00935C3F" w:rsidRDefault="008F7D32" w:rsidP="00C41C5E">
            <w:pPr>
              <w:tabs>
                <w:tab w:val="left" w:pos="1541"/>
              </w:tabs>
              <w:ind w:right="55"/>
              <w:jc w:val="right"/>
              <w:outlineLvl w:val="2"/>
              <w:rPr>
                <w:rFonts w:eastAsia="Calibri" w:cs="Calibri"/>
                <w:b/>
                <w:bCs/>
                <w:sz w:val="20"/>
              </w:rPr>
            </w:pPr>
          </w:p>
        </w:tc>
        <w:tc>
          <w:tcPr>
            <w:tcW w:w="1625" w:type="dxa"/>
          </w:tcPr>
          <w:p w14:paraId="1B20E7E4" w14:textId="77777777" w:rsidR="008F7D32" w:rsidRPr="00935C3F" w:rsidRDefault="008F7D32" w:rsidP="00C41C5E">
            <w:pPr>
              <w:tabs>
                <w:tab w:val="left" w:pos="1541"/>
              </w:tabs>
              <w:ind w:right="55"/>
              <w:jc w:val="center"/>
              <w:outlineLvl w:val="2"/>
              <w:rPr>
                <w:rFonts w:eastAsia="Calibri" w:cs="Calibri"/>
                <w:bCs/>
                <w:sz w:val="20"/>
              </w:rPr>
            </w:pPr>
          </w:p>
        </w:tc>
      </w:tr>
      <w:tr w:rsidR="00935C3F" w:rsidRPr="00935C3F" w14:paraId="526BF2AD" w14:textId="77777777" w:rsidTr="00935C3F">
        <w:trPr>
          <w:trHeight w:val="261"/>
          <w:jc w:val="center"/>
        </w:trPr>
        <w:tc>
          <w:tcPr>
            <w:tcW w:w="5035" w:type="dxa"/>
            <w:tcBorders>
              <w:bottom w:val="single" w:sz="4" w:space="0" w:color="auto"/>
            </w:tcBorders>
          </w:tcPr>
          <w:p w14:paraId="6544AF86" w14:textId="04B8BF74" w:rsidR="008F7D32" w:rsidRPr="00935C3F" w:rsidRDefault="00935C3F" w:rsidP="00935C3F">
            <w:pPr>
              <w:tabs>
                <w:tab w:val="left" w:pos="1541"/>
              </w:tabs>
              <w:ind w:right="55"/>
              <w:outlineLvl w:val="2"/>
              <w:rPr>
                <w:rFonts w:eastAsia="Calibri" w:cs="Calibri"/>
                <w:b/>
                <w:bCs/>
                <w:sz w:val="20"/>
              </w:rPr>
            </w:pPr>
            <w:r>
              <w:rPr>
                <w:rFonts w:eastAsia="Calibri" w:cs="Calibri"/>
                <w:b/>
                <w:bCs/>
                <w:sz w:val="20"/>
              </w:rPr>
              <w:t>Combined Transformational Brownfield Plan</w:t>
            </w:r>
            <w:r w:rsidR="008F7D32" w:rsidRPr="00935C3F">
              <w:rPr>
                <w:rFonts w:eastAsia="Calibri" w:cs="Calibri"/>
                <w:b/>
                <w:bCs/>
                <w:sz w:val="20"/>
              </w:rPr>
              <w:t xml:space="preserve"> Preparation</w:t>
            </w:r>
          </w:p>
        </w:tc>
        <w:tc>
          <w:tcPr>
            <w:tcW w:w="1260" w:type="dxa"/>
            <w:tcBorders>
              <w:bottom w:val="single" w:sz="4" w:space="0" w:color="auto"/>
            </w:tcBorders>
          </w:tcPr>
          <w:p w14:paraId="170EA437" w14:textId="77777777" w:rsidR="008F7D32" w:rsidRPr="00935C3F" w:rsidRDefault="008F7D32" w:rsidP="00C41C5E">
            <w:pPr>
              <w:tabs>
                <w:tab w:val="left" w:pos="1541"/>
              </w:tabs>
              <w:ind w:right="55"/>
              <w:jc w:val="right"/>
              <w:outlineLvl w:val="2"/>
              <w:rPr>
                <w:rFonts w:eastAsia="Calibri" w:cs="Calibri"/>
                <w:b/>
                <w:bCs/>
                <w:sz w:val="20"/>
              </w:rPr>
            </w:pPr>
            <w:r w:rsidRPr="00935C3F">
              <w:rPr>
                <w:rFonts w:eastAsia="Calibri" w:cs="Calibri"/>
                <w:b/>
                <w:bCs/>
                <w:sz w:val="20"/>
              </w:rPr>
              <w:t>$25,000</w:t>
            </w:r>
          </w:p>
        </w:tc>
        <w:tc>
          <w:tcPr>
            <w:tcW w:w="1625" w:type="dxa"/>
            <w:tcBorders>
              <w:bottom w:val="single" w:sz="4" w:space="0" w:color="auto"/>
            </w:tcBorders>
          </w:tcPr>
          <w:p w14:paraId="27BE811D" w14:textId="77777777" w:rsidR="008F7D32" w:rsidRPr="00935C3F" w:rsidRDefault="008F7D32" w:rsidP="00C41C5E">
            <w:pPr>
              <w:tabs>
                <w:tab w:val="left" w:pos="1541"/>
              </w:tabs>
              <w:ind w:right="55"/>
              <w:jc w:val="center"/>
              <w:outlineLvl w:val="2"/>
              <w:rPr>
                <w:rFonts w:eastAsia="Calibri" w:cs="Calibri"/>
                <w:bCs/>
                <w:sz w:val="20"/>
              </w:rPr>
            </w:pPr>
          </w:p>
        </w:tc>
      </w:tr>
      <w:tr w:rsidR="00935C3F" w:rsidRPr="00935C3F" w14:paraId="161A45C0" w14:textId="77777777" w:rsidTr="00935C3F">
        <w:trPr>
          <w:trHeight w:val="261"/>
          <w:jc w:val="center"/>
        </w:trPr>
        <w:tc>
          <w:tcPr>
            <w:tcW w:w="5035" w:type="dxa"/>
            <w:tcBorders>
              <w:bottom w:val="single" w:sz="4" w:space="0" w:color="auto"/>
            </w:tcBorders>
          </w:tcPr>
          <w:p w14:paraId="1249B915" w14:textId="76A362C2" w:rsidR="008F7D32" w:rsidRPr="00935C3F" w:rsidRDefault="00935C3F" w:rsidP="00935C3F">
            <w:pPr>
              <w:tabs>
                <w:tab w:val="left" w:pos="1541"/>
              </w:tabs>
              <w:ind w:right="55"/>
              <w:outlineLvl w:val="2"/>
              <w:rPr>
                <w:rFonts w:eastAsia="Calibri" w:cs="Calibri"/>
                <w:b/>
                <w:bCs/>
                <w:sz w:val="20"/>
              </w:rPr>
            </w:pPr>
            <w:r>
              <w:rPr>
                <w:rFonts w:eastAsia="Calibri" w:cs="Calibri"/>
                <w:b/>
                <w:bCs/>
                <w:sz w:val="20"/>
              </w:rPr>
              <w:t>Combined Transformational Brownfield</w:t>
            </w:r>
            <w:r w:rsidR="008F7D32" w:rsidRPr="00935C3F">
              <w:rPr>
                <w:rFonts w:eastAsia="Calibri" w:cs="Calibri"/>
                <w:b/>
                <w:bCs/>
                <w:sz w:val="20"/>
              </w:rPr>
              <w:t xml:space="preserve"> Plan Implementation</w:t>
            </w:r>
          </w:p>
        </w:tc>
        <w:tc>
          <w:tcPr>
            <w:tcW w:w="1260" w:type="dxa"/>
            <w:tcBorders>
              <w:bottom w:val="single" w:sz="4" w:space="0" w:color="auto"/>
            </w:tcBorders>
          </w:tcPr>
          <w:p w14:paraId="314E1320" w14:textId="77777777" w:rsidR="008F7D32" w:rsidRPr="00935C3F" w:rsidRDefault="008F7D32" w:rsidP="00C41C5E">
            <w:pPr>
              <w:tabs>
                <w:tab w:val="left" w:pos="1541"/>
              </w:tabs>
              <w:ind w:right="55"/>
              <w:jc w:val="right"/>
              <w:outlineLvl w:val="2"/>
              <w:rPr>
                <w:rFonts w:eastAsia="Calibri" w:cs="Calibri"/>
                <w:b/>
                <w:bCs/>
                <w:sz w:val="20"/>
              </w:rPr>
            </w:pPr>
            <w:r w:rsidRPr="00935C3F">
              <w:rPr>
                <w:rFonts w:eastAsia="Calibri" w:cs="Calibri"/>
                <w:b/>
                <w:bCs/>
                <w:sz w:val="20"/>
              </w:rPr>
              <w:t>$20,000</w:t>
            </w:r>
          </w:p>
        </w:tc>
        <w:tc>
          <w:tcPr>
            <w:tcW w:w="1625" w:type="dxa"/>
            <w:tcBorders>
              <w:bottom w:val="single" w:sz="4" w:space="0" w:color="auto"/>
            </w:tcBorders>
          </w:tcPr>
          <w:p w14:paraId="1B408AD1" w14:textId="77777777" w:rsidR="008F7D32" w:rsidRPr="00935C3F" w:rsidRDefault="008F7D32" w:rsidP="00C41C5E">
            <w:pPr>
              <w:tabs>
                <w:tab w:val="left" w:pos="1541"/>
              </w:tabs>
              <w:ind w:right="55"/>
              <w:jc w:val="center"/>
              <w:outlineLvl w:val="2"/>
              <w:rPr>
                <w:rFonts w:eastAsia="Calibri" w:cs="Calibri"/>
                <w:bCs/>
                <w:sz w:val="20"/>
              </w:rPr>
            </w:pPr>
          </w:p>
        </w:tc>
      </w:tr>
      <w:tr w:rsidR="00935C3F" w:rsidRPr="00935C3F" w14:paraId="765DA33A" w14:textId="77777777" w:rsidTr="00935C3F">
        <w:trPr>
          <w:trHeight w:val="247"/>
          <w:jc w:val="center"/>
        </w:trPr>
        <w:tc>
          <w:tcPr>
            <w:tcW w:w="5035" w:type="dxa"/>
            <w:tcBorders>
              <w:bottom w:val="single" w:sz="4" w:space="0" w:color="auto"/>
            </w:tcBorders>
            <w:shd w:val="clear" w:color="auto" w:fill="D9D9D9" w:themeFill="background1" w:themeFillShade="D9"/>
          </w:tcPr>
          <w:p w14:paraId="08F297B7" w14:textId="062B71B2" w:rsidR="008F7D32" w:rsidRPr="00935C3F" w:rsidRDefault="001B2021" w:rsidP="00C41C5E">
            <w:pPr>
              <w:tabs>
                <w:tab w:val="left" w:pos="1541"/>
              </w:tabs>
              <w:ind w:right="55"/>
              <w:jc w:val="right"/>
              <w:outlineLvl w:val="2"/>
              <w:rPr>
                <w:rFonts w:eastAsia="Calibri" w:cs="Calibri"/>
                <w:b/>
                <w:bCs/>
                <w:sz w:val="20"/>
              </w:rPr>
            </w:pPr>
            <w:r>
              <w:rPr>
                <w:rFonts w:eastAsia="Calibri" w:cs="Calibri"/>
                <w:b/>
                <w:bCs/>
                <w:sz w:val="20"/>
              </w:rPr>
              <w:t>EGLE</w:t>
            </w:r>
            <w:r w:rsidR="008F7D32" w:rsidRPr="00935C3F">
              <w:rPr>
                <w:rFonts w:eastAsia="Calibri" w:cs="Calibri"/>
                <w:b/>
                <w:bCs/>
                <w:sz w:val="20"/>
              </w:rPr>
              <w:t xml:space="preserve"> Eligible Activities Total Costs</w:t>
            </w:r>
          </w:p>
        </w:tc>
        <w:tc>
          <w:tcPr>
            <w:tcW w:w="1260" w:type="dxa"/>
            <w:tcBorders>
              <w:bottom w:val="single" w:sz="4" w:space="0" w:color="auto"/>
            </w:tcBorders>
            <w:shd w:val="clear" w:color="auto" w:fill="D9D9D9" w:themeFill="background1" w:themeFillShade="D9"/>
          </w:tcPr>
          <w:p w14:paraId="5DB30D76" w14:textId="77777777" w:rsidR="008F7D32" w:rsidRPr="00935C3F" w:rsidRDefault="008F7D32" w:rsidP="00C41C5E">
            <w:pPr>
              <w:tabs>
                <w:tab w:val="left" w:pos="1541"/>
              </w:tabs>
              <w:ind w:right="55"/>
              <w:jc w:val="right"/>
              <w:outlineLvl w:val="2"/>
              <w:rPr>
                <w:rFonts w:eastAsia="Calibri" w:cs="Calibri"/>
                <w:b/>
                <w:bCs/>
                <w:sz w:val="20"/>
              </w:rPr>
            </w:pPr>
            <w:r w:rsidRPr="00935C3F">
              <w:rPr>
                <w:rFonts w:eastAsia="Calibri" w:cs="Calibri"/>
                <w:b/>
                <w:bCs/>
                <w:sz w:val="20"/>
              </w:rPr>
              <w:t>549,450</w:t>
            </w:r>
          </w:p>
        </w:tc>
        <w:tc>
          <w:tcPr>
            <w:tcW w:w="1625" w:type="dxa"/>
            <w:tcBorders>
              <w:bottom w:val="single" w:sz="4" w:space="0" w:color="auto"/>
            </w:tcBorders>
            <w:shd w:val="clear" w:color="auto" w:fill="D9D9D9" w:themeFill="background1" w:themeFillShade="D9"/>
          </w:tcPr>
          <w:p w14:paraId="39185ABC" w14:textId="77777777" w:rsidR="008F7D32" w:rsidRPr="00935C3F" w:rsidRDefault="008F7D32" w:rsidP="00C41C5E">
            <w:pPr>
              <w:tabs>
                <w:tab w:val="left" w:pos="1541"/>
              </w:tabs>
              <w:ind w:right="55"/>
              <w:jc w:val="center"/>
              <w:outlineLvl w:val="2"/>
              <w:rPr>
                <w:rFonts w:eastAsia="Calibri" w:cs="Calibri"/>
                <w:b/>
                <w:bCs/>
                <w:sz w:val="20"/>
              </w:rPr>
            </w:pPr>
          </w:p>
        </w:tc>
      </w:tr>
    </w:tbl>
    <w:p w14:paraId="128A64DE" w14:textId="77777777" w:rsidR="001E3B47" w:rsidRDefault="001E3B47" w:rsidP="008F7D32"/>
    <w:p w14:paraId="369DD9E2" w14:textId="77777777" w:rsidR="00F44575" w:rsidRDefault="00F44575" w:rsidP="008F7D32"/>
    <w:tbl>
      <w:tblPr>
        <w:tblStyle w:val="TableGrid4"/>
        <w:tblW w:w="7893" w:type="dxa"/>
        <w:jc w:val="center"/>
        <w:tblLook w:val="04A0" w:firstRow="1" w:lastRow="0" w:firstColumn="1" w:lastColumn="0" w:noHBand="0" w:noVBand="1"/>
      </w:tblPr>
      <w:tblGrid>
        <w:gridCol w:w="4983"/>
        <w:gridCol w:w="1391"/>
        <w:gridCol w:w="1519"/>
      </w:tblGrid>
      <w:tr w:rsidR="00935C3F" w:rsidRPr="00935C3F" w14:paraId="2E8DA396" w14:textId="77777777" w:rsidTr="00C41C5E">
        <w:trPr>
          <w:trHeight w:val="346"/>
          <w:jc w:val="center"/>
        </w:trPr>
        <w:tc>
          <w:tcPr>
            <w:tcW w:w="7893" w:type="dxa"/>
            <w:gridSpan w:val="3"/>
            <w:shd w:val="clear" w:color="auto" w:fill="D9D9D9" w:themeFill="background1" w:themeFillShade="D9"/>
            <w:vAlign w:val="center"/>
          </w:tcPr>
          <w:p w14:paraId="58BB8FEF" w14:textId="77777777" w:rsidR="008F7D32" w:rsidRPr="00935C3F" w:rsidRDefault="008F7D32" w:rsidP="00C41C5E">
            <w:pPr>
              <w:tabs>
                <w:tab w:val="left" w:pos="1541"/>
              </w:tabs>
              <w:ind w:right="55"/>
              <w:jc w:val="center"/>
              <w:outlineLvl w:val="2"/>
              <w:rPr>
                <w:rFonts w:eastAsia="Calibri" w:cs="Calibri"/>
                <w:b/>
                <w:bCs/>
                <w:sz w:val="20"/>
                <w:szCs w:val="20"/>
              </w:rPr>
            </w:pPr>
            <w:r w:rsidRPr="00935C3F">
              <w:rPr>
                <w:rFonts w:eastAsia="Calibri" w:cs="Calibri"/>
                <w:b/>
                <w:bCs/>
                <w:sz w:val="20"/>
                <w:szCs w:val="20"/>
              </w:rPr>
              <w:t>MSF Eligible Activities Costs and Schedule Example</w:t>
            </w:r>
          </w:p>
        </w:tc>
      </w:tr>
      <w:tr w:rsidR="00935C3F" w:rsidRPr="00935C3F" w14:paraId="177B2075" w14:textId="77777777" w:rsidTr="00C41C5E">
        <w:trPr>
          <w:jc w:val="center"/>
        </w:trPr>
        <w:tc>
          <w:tcPr>
            <w:tcW w:w="4983" w:type="dxa"/>
            <w:shd w:val="clear" w:color="auto" w:fill="D9D9D9" w:themeFill="background1" w:themeFillShade="D9"/>
            <w:vAlign w:val="center"/>
          </w:tcPr>
          <w:p w14:paraId="0AC975AE" w14:textId="77777777" w:rsidR="008F7D32" w:rsidRPr="00935C3F" w:rsidRDefault="008F7D32" w:rsidP="00C41C5E">
            <w:pPr>
              <w:tabs>
                <w:tab w:val="left" w:pos="1541"/>
              </w:tabs>
              <w:ind w:right="55"/>
              <w:jc w:val="center"/>
              <w:outlineLvl w:val="2"/>
              <w:rPr>
                <w:rFonts w:eastAsia="Calibri" w:cs="Calibri"/>
                <w:b/>
                <w:bCs/>
                <w:sz w:val="20"/>
                <w:szCs w:val="20"/>
              </w:rPr>
            </w:pPr>
            <w:r w:rsidRPr="00935C3F">
              <w:rPr>
                <w:rFonts w:eastAsia="Calibri" w:cs="Calibri"/>
                <w:b/>
                <w:bCs/>
                <w:sz w:val="20"/>
                <w:szCs w:val="20"/>
              </w:rPr>
              <w:t xml:space="preserve">MSF Eligible Activities </w:t>
            </w:r>
          </w:p>
        </w:tc>
        <w:tc>
          <w:tcPr>
            <w:tcW w:w="1391" w:type="dxa"/>
            <w:shd w:val="clear" w:color="auto" w:fill="D9D9D9" w:themeFill="background1" w:themeFillShade="D9"/>
            <w:vAlign w:val="center"/>
          </w:tcPr>
          <w:p w14:paraId="6DB452EC" w14:textId="77777777" w:rsidR="008F7D32" w:rsidRPr="00935C3F" w:rsidRDefault="008F7D32" w:rsidP="00C41C5E">
            <w:pPr>
              <w:tabs>
                <w:tab w:val="left" w:pos="1541"/>
              </w:tabs>
              <w:ind w:right="55"/>
              <w:jc w:val="center"/>
              <w:outlineLvl w:val="2"/>
              <w:rPr>
                <w:rFonts w:eastAsia="Calibri" w:cs="Calibri"/>
                <w:b/>
                <w:bCs/>
                <w:sz w:val="20"/>
                <w:szCs w:val="20"/>
              </w:rPr>
            </w:pPr>
            <w:r w:rsidRPr="00935C3F">
              <w:rPr>
                <w:rFonts w:eastAsia="Calibri" w:cs="Calibri"/>
                <w:b/>
                <w:bCs/>
                <w:sz w:val="20"/>
                <w:szCs w:val="20"/>
              </w:rPr>
              <w:t>Cost</w:t>
            </w:r>
          </w:p>
        </w:tc>
        <w:tc>
          <w:tcPr>
            <w:tcW w:w="1519" w:type="dxa"/>
            <w:shd w:val="clear" w:color="auto" w:fill="D9D9D9" w:themeFill="background1" w:themeFillShade="D9"/>
            <w:vAlign w:val="center"/>
          </w:tcPr>
          <w:p w14:paraId="39DE2936" w14:textId="77777777" w:rsidR="008F7D32" w:rsidRPr="00935C3F" w:rsidRDefault="008F7D32" w:rsidP="00C41C5E">
            <w:pPr>
              <w:tabs>
                <w:tab w:val="left" w:pos="1541"/>
              </w:tabs>
              <w:ind w:right="55"/>
              <w:jc w:val="center"/>
              <w:outlineLvl w:val="2"/>
              <w:rPr>
                <w:rFonts w:eastAsia="Calibri" w:cs="Calibri"/>
                <w:b/>
                <w:bCs/>
                <w:sz w:val="20"/>
                <w:szCs w:val="20"/>
              </w:rPr>
            </w:pPr>
            <w:r w:rsidRPr="00935C3F">
              <w:rPr>
                <w:rFonts w:eastAsia="Calibri" w:cs="Calibri"/>
                <w:b/>
                <w:bCs/>
                <w:sz w:val="20"/>
                <w:szCs w:val="20"/>
              </w:rPr>
              <w:t>Completion</w:t>
            </w:r>
          </w:p>
          <w:p w14:paraId="1ADFD1AA" w14:textId="77777777" w:rsidR="008F7D32" w:rsidRPr="00935C3F" w:rsidRDefault="008F7D32" w:rsidP="00C41C5E">
            <w:pPr>
              <w:tabs>
                <w:tab w:val="left" w:pos="1541"/>
              </w:tabs>
              <w:ind w:right="55"/>
              <w:jc w:val="center"/>
              <w:outlineLvl w:val="2"/>
              <w:rPr>
                <w:rFonts w:eastAsia="Calibri" w:cs="Calibri"/>
                <w:b/>
                <w:bCs/>
                <w:sz w:val="20"/>
                <w:szCs w:val="20"/>
              </w:rPr>
            </w:pPr>
            <w:r w:rsidRPr="00935C3F">
              <w:rPr>
                <w:rFonts w:eastAsia="Calibri" w:cs="Calibri"/>
                <w:b/>
                <w:bCs/>
                <w:sz w:val="20"/>
                <w:szCs w:val="20"/>
              </w:rPr>
              <w:t>Season/Year</w:t>
            </w:r>
          </w:p>
        </w:tc>
      </w:tr>
      <w:tr w:rsidR="00935C3F" w:rsidRPr="00935C3F" w14:paraId="7F08B14E" w14:textId="77777777" w:rsidTr="00C41C5E">
        <w:trPr>
          <w:jc w:val="center"/>
        </w:trPr>
        <w:tc>
          <w:tcPr>
            <w:tcW w:w="4983" w:type="dxa"/>
          </w:tcPr>
          <w:p w14:paraId="6998D6BC" w14:textId="77777777" w:rsidR="008F7D32" w:rsidRPr="00935C3F" w:rsidRDefault="008F7D32" w:rsidP="00C41C5E">
            <w:pPr>
              <w:tabs>
                <w:tab w:val="left" w:pos="1541"/>
              </w:tabs>
              <w:ind w:right="55"/>
              <w:jc w:val="both"/>
              <w:outlineLvl w:val="2"/>
              <w:rPr>
                <w:rFonts w:eastAsia="Calibri" w:cs="Calibri"/>
                <w:b/>
                <w:bCs/>
                <w:sz w:val="20"/>
                <w:szCs w:val="20"/>
              </w:rPr>
            </w:pPr>
            <w:r w:rsidRPr="00935C3F">
              <w:rPr>
                <w:rFonts w:eastAsia="Calibri" w:cs="Calibri"/>
                <w:b/>
                <w:bCs/>
                <w:sz w:val="20"/>
                <w:szCs w:val="20"/>
              </w:rPr>
              <w:t>New Construction Sub-Total</w:t>
            </w:r>
          </w:p>
        </w:tc>
        <w:tc>
          <w:tcPr>
            <w:tcW w:w="1391" w:type="dxa"/>
          </w:tcPr>
          <w:p w14:paraId="2772C6E9"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$20,000,000</w:t>
            </w:r>
          </w:p>
        </w:tc>
        <w:tc>
          <w:tcPr>
            <w:tcW w:w="1519" w:type="dxa"/>
          </w:tcPr>
          <w:p w14:paraId="79459F99"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4E726FAD" w14:textId="77777777" w:rsidTr="00C41C5E">
        <w:trPr>
          <w:jc w:val="center"/>
        </w:trPr>
        <w:tc>
          <w:tcPr>
            <w:tcW w:w="4983" w:type="dxa"/>
          </w:tcPr>
          <w:p w14:paraId="0B86FFF1"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t>Building A Construction</w:t>
            </w:r>
          </w:p>
        </w:tc>
        <w:tc>
          <w:tcPr>
            <w:tcW w:w="1391" w:type="dxa"/>
          </w:tcPr>
          <w:p w14:paraId="551564BD"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$20,000,000</w:t>
            </w:r>
          </w:p>
        </w:tc>
        <w:tc>
          <w:tcPr>
            <w:tcW w:w="1519" w:type="dxa"/>
          </w:tcPr>
          <w:p w14:paraId="30C69C99"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Fall 2020</w:t>
            </w:r>
          </w:p>
        </w:tc>
      </w:tr>
      <w:tr w:rsidR="00935C3F" w:rsidRPr="00935C3F" w14:paraId="304AED6C" w14:textId="77777777" w:rsidTr="00C41C5E">
        <w:trPr>
          <w:jc w:val="center"/>
        </w:trPr>
        <w:tc>
          <w:tcPr>
            <w:tcW w:w="4983" w:type="dxa"/>
          </w:tcPr>
          <w:p w14:paraId="17330E60" w14:textId="77777777" w:rsidR="008F7D32" w:rsidRPr="00935C3F" w:rsidRDefault="008F7D32" w:rsidP="00C41C5E">
            <w:pPr>
              <w:tabs>
                <w:tab w:val="left" w:pos="1541"/>
              </w:tabs>
              <w:ind w:right="55"/>
              <w:jc w:val="both"/>
              <w:outlineLvl w:val="2"/>
              <w:rPr>
                <w:rFonts w:eastAsia="Calibri" w:cs="Calibri"/>
                <w:b/>
                <w:bCs/>
                <w:sz w:val="20"/>
                <w:szCs w:val="20"/>
              </w:rPr>
            </w:pPr>
          </w:p>
        </w:tc>
        <w:tc>
          <w:tcPr>
            <w:tcW w:w="1391" w:type="dxa"/>
          </w:tcPr>
          <w:p w14:paraId="1CBB3A24" w14:textId="77777777" w:rsidR="008F7D32" w:rsidRPr="00935C3F" w:rsidRDefault="008F7D32" w:rsidP="00C41C5E">
            <w:pPr>
              <w:tabs>
                <w:tab w:val="left" w:pos="1541"/>
              </w:tabs>
              <w:ind w:right="55"/>
              <w:jc w:val="right"/>
              <w:outlineLvl w:val="2"/>
              <w:rPr>
                <w:rFonts w:eastAsia="Calibri" w:cs="Calibri"/>
                <w:b/>
                <w:bCs/>
                <w:sz w:val="20"/>
                <w:szCs w:val="20"/>
              </w:rPr>
            </w:pPr>
          </w:p>
        </w:tc>
        <w:tc>
          <w:tcPr>
            <w:tcW w:w="1519" w:type="dxa"/>
          </w:tcPr>
          <w:p w14:paraId="55B23292"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47CF9974" w14:textId="77777777" w:rsidTr="00C41C5E">
        <w:trPr>
          <w:jc w:val="center"/>
        </w:trPr>
        <w:tc>
          <w:tcPr>
            <w:tcW w:w="4983" w:type="dxa"/>
          </w:tcPr>
          <w:p w14:paraId="45830EAB" w14:textId="77777777" w:rsidR="008F7D32" w:rsidRPr="00935C3F" w:rsidRDefault="008F7D32" w:rsidP="00C41C5E">
            <w:pPr>
              <w:tabs>
                <w:tab w:val="left" w:pos="1541"/>
              </w:tabs>
              <w:ind w:right="55"/>
              <w:jc w:val="both"/>
              <w:outlineLvl w:val="2"/>
              <w:rPr>
                <w:rFonts w:eastAsia="Calibri" w:cs="Calibri"/>
                <w:b/>
                <w:bCs/>
                <w:sz w:val="20"/>
                <w:szCs w:val="20"/>
              </w:rPr>
            </w:pPr>
            <w:r w:rsidRPr="00935C3F">
              <w:rPr>
                <w:rFonts w:eastAsia="Calibri" w:cs="Calibri"/>
                <w:b/>
                <w:sz w:val="20"/>
                <w:szCs w:val="20"/>
              </w:rPr>
              <w:t>Restoration, Alteration, Renovation, or Improvement of Buildings</w:t>
            </w:r>
            <w:r w:rsidRPr="00935C3F">
              <w:rPr>
                <w:rFonts w:eastAsia="Calibri" w:cs="Calibri"/>
                <w:b/>
                <w:bCs/>
                <w:sz w:val="20"/>
              </w:rPr>
              <w:t xml:space="preserve"> Sub-Total</w:t>
            </w:r>
          </w:p>
        </w:tc>
        <w:tc>
          <w:tcPr>
            <w:tcW w:w="1391" w:type="dxa"/>
          </w:tcPr>
          <w:p w14:paraId="4FD68612"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$10,000,000</w:t>
            </w:r>
          </w:p>
        </w:tc>
        <w:tc>
          <w:tcPr>
            <w:tcW w:w="1519" w:type="dxa"/>
          </w:tcPr>
          <w:p w14:paraId="73E2331B"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2C264A17" w14:textId="77777777" w:rsidTr="00C41C5E">
        <w:trPr>
          <w:jc w:val="center"/>
        </w:trPr>
        <w:tc>
          <w:tcPr>
            <w:tcW w:w="4983" w:type="dxa"/>
          </w:tcPr>
          <w:p w14:paraId="023EE0B8"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t>Building B Renovation</w:t>
            </w:r>
          </w:p>
        </w:tc>
        <w:tc>
          <w:tcPr>
            <w:tcW w:w="1391" w:type="dxa"/>
          </w:tcPr>
          <w:p w14:paraId="413FA3B2"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$3,000,000</w:t>
            </w:r>
          </w:p>
        </w:tc>
        <w:tc>
          <w:tcPr>
            <w:tcW w:w="1519" w:type="dxa"/>
          </w:tcPr>
          <w:p w14:paraId="4177CDFD"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Fall 2019</w:t>
            </w:r>
          </w:p>
        </w:tc>
      </w:tr>
      <w:tr w:rsidR="00935C3F" w:rsidRPr="00935C3F" w14:paraId="21D2E748" w14:textId="77777777" w:rsidTr="00C41C5E">
        <w:trPr>
          <w:jc w:val="center"/>
        </w:trPr>
        <w:tc>
          <w:tcPr>
            <w:tcW w:w="4983" w:type="dxa"/>
          </w:tcPr>
          <w:p w14:paraId="53F50C67"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t>Building C Renovation</w:t>
            </w:r>
          </w:p>
        </w:tc>
        <w:tc>
          <w:tcPr>
            <w:tcW w:w="1391" w:type="dxa"/>
          </w:tcPr>
          <w:p w14:paraId="7AE9A029"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$7,000,000</w:t>
            </w:r>
          </w:p>
        </w:tc>
        <w:tc>
          <w:tcPr>
            <w:tcW w:w="1519" w:type="dxa"/>
          </w:tcPr>
          <w:p w14:paraId="6FB22F71"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Fall 2019</w:t>
            </w:r>
          </w:p>
        </w:tc>
      </w:tr>
      <w:tr w:rsidR="00935C3F" w:rsidRPr="00935C3F" w14:paraId="553EC021" w14:textId="77777777" w:rsidTr="00C41C5E">
        <w:trPr>
          <w:jc w:val="center"/>
        </w:trPr>
        <w:tc>
          <w:tcPr>
            <w:tcW w:w="4983" w:type="dxa"/>
          </w:tcPr>
          <w:p w14:paraId="32FF77EB" w14:textId="77777777" w:rsidR="008F7D32" w:rsidRPr="00935C3F" w:rsidRDefault="008F7D32" w:rsidP="00C41C5E">
            <w:pPr>
              <w:tabs>
                <w:tab w:val="left" w:pos="1541"/>
              </w:tabs>
              <w:ind w:right="55"/>
              <w:jc w:val="both"/>
              <w:outlineLvl w:val="2"/>
              <w:rPr>
                <w:rFonts w:eastAsia="Calibri" w:cs="Calibri"/>
                <w:b/>
                <w:bCs/>
                <w:sz w:val="20"/>
                <w:szCs w:val="20"/>
              </w:rPr>
            </w:pPr>
          </w:p>
        </w:tc>
        <w:tc>
          <w:tcPr>
            <w:tcW w:w="1391" w:type="dxa"/>
          </w:tcPr>
          <w:p w14:paraId="0DA84625" w14:textId="77777777" w:rsidR="008F7D32" w:rsidRPr="00935C3F" w:rsidRDefault="008F7D32" w:rsidP="00C41C5E">
            <w:pPr>
              <w:tabs>
                <w:tab w:val="left" w:pos="1541"/>
              </w:tabs>
              <w:ind w:right="55"/>
              <w:jc w:val="right"/>
              <w:outlineLvl w:val="2"/>
              <w:rPr>
                <w:rFonts w:eastAsia="Calibri" w:cs="Calibri"/>
                <w:b/>
                <w:bCs/>
                <w:sz w:val="20"/>
                <w:szCs w:val="20"/>
              </w:rPr>
            </w:pPr>
          </w:p>
        </w:tc>
        <w:tc>
          <w:tcPr>
            <w:tcW w:w="1519" w:type="dxa"/>
          </w:tcPr>
          <w:p w14:paraId="0B97AFC5"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6DAB8D01" w14:textId="77777777" w:rsidTr="00C41C5E">
        <w:trPr>
          <w:jc w:val="center"/>
        </w:trPr>
        <w:tc>
          <w:tcPr>
            <w:tcW w:w="4983" w:type="dxa"/>
          </w:tcPr>
          <w:p w14:paraId="635D883B" w14:textId="77777777" w:rsidR="008F7D32" w:rsidRPr="00935C3F" w:rsidRDefault="008F7D32" w:rsidP="00C41C5E">
            <w:pPr>
              <w:tabs>
                <w:tab w:val="left" w:pos="1541"/>
              </w:tabs>
              <w:ind w:right="55"/>
              <w:jc w:val="both"/>
              <w:outlineLvl w:val="2"/>
              <w:rPr>
                <w:rFonts w:eastAsia="Calibri" w:cs="Calibri"/>
                <w:b/>
                <w:bCs/>
                <w:sz w:val="20"/>
                <w:szCs w:val="20"/>
              </w:rPr>
            </w:pPr>
            <w:r w:rsidRPr="00935C3F">
              <w:rPr>
                <w:rFonts w:eastAsia="Calibri" w:cs="Calibri"/>
                <w:b/>
                <w:bCs/>
                <w:sz w:val="20"/>
                <w:szCs w:val="20"/>
              </w:rPr>
              <w:t>Demolition Sub-Total</w:t>
            </w:r>
          </w:p>
        </w:tc>
        <w:tc>
          <w:tcPr>
            <w:tcW w:w="1391" w:type="dxa"/>
          </w:tcPr>
          <w:p w14:paraId="16401BE6"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$80,000</w:t>
            </w:r>
          </w:p>
        </w:tc>
        <w:tc>
          <w:tcPr>
            <w:tcW w:w="1519" w:type="dxa"/>
          </w:tcPr>
          <w:p w14:paraId="347AFF93"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18190F62" w14:textId="77777777" w:rsidTr="00C41C5E">
        <w:trPr>
          <w:jc w:val="center"/>
        </w:trPr>
        <w:tc>
          <w:tcPr>
            <w:tcW w:w="4983" w:type="dxa"/>
          </w:tcPr>
          <w:p w14:paraId="694D6110" w14:textId="77777777" w:rsidR="008F7D32" w:rsidRPr="00935C3F" w:rsidRDefault="008F7D32" w:rsidP="00C41C5E">
            <w:pPr>
              <w:tabs>
                <w:tab w:val="left" w:pos="337"/>
              </w:tabs>
              <w:ind w:right="55"/>
              <w:jc w:val="both"/>
              <w:outlineLvl w:val="2"/>
              <w:rPr>
                <w:rFonts w:eastAsia="Calibri" w:cs="Calibri"/>
                <w:bCs/>
                <w:i/>
                <w:sz w:val="20"/>
                <w:szCs w:val="20"/>
              </w:rPr>
            </w:pPr>
            <w:r w:rsidRPr="00935C3F">
              <w:rPr>
                <w:rFonts w:eastAsia="Calibri" w:cs="Calibri"/>
                <w:bCs/>
                <w:i/>
                <w:sz w:val="20"/>
                <w:szCs w:val="20"/>
              </w:rPr>
              <w:t>Building Demolition</w:t>
            </w:r>
          </w:p>
        </w:tc>
        <w:tc>
          <w:tcPr>
            <w:tcW w:w="1391" w:type="dxa"/>
          </w:tcPr>
          <w:p w14:paraId="58918CD6"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$50,000</w:t>
            </w:r>
          </w:p>
        </w:tc>
        <w:tc>
          <w:tcPr>
            <w:tcW w:w="1519" w:type="dxa"/>
          </w:tcPr>
          <w:p w14:paraId="62D4C867"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Spring 2019</w:t>
            </w:r>
          </w:p>
        </w:tc>
      </w:tr>
      <w:tr w:rsidR="00935C3F" w:rsidRPr="00935C3F" w14:paraId="379505EB" w14:textId="77777777" w:rsidTr="00C41C5E">
        <w:trPr>
          <w:jc w:val="center"/>
        </w:trPr>
        <w:tc>
          <w:tcPr>
            <w:tcW w:w="4983" w:type="dxa"/>
          </w:tcPr>
          <w:p w14:paraId="146FCEAA"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t>Site Demolition</w:t>
            </w:r>
          </w:p>
        </w:tc>
        <w:tc>
          <w:tcPr>
            <w:tcW w:w="1391" w:type="dxa"/>
          </w:tcPr>
          <w:p w14:paraId="2057FBBE"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$30,000</w:t>
            </w:r>
          </w:p>
        </w:tc>
        <w:tc>
          <w:tcPr>
            <w:tcW w:w="1519" w:type="dxa"/>
          </w:tcPr>
          <w:p w14:paraId="6A617366"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Spring 2019</w:t>
            </w:r>
          </w:p>
        </w:tc>
      </w:tr>
      <w:tr w:rsidR="00935C3F" w:rsidRPr="00935C3F" w14:paraId="411FE988" w14:textId="77777777" w:rsidTr="00C41C5E">
        <w:trPr>
          <w:jc w:val="center"/>
        </w:trPr>
        <w:tc>
          <w:tcPr>
            <w:tcW w:w="4983" w:type="dxa"/>
          </w:tcPr>
          <w:p w14:paraId="6B10D77E" w14:textId="77777777" w:rsidR="008F7D32" w:rsidRPr="00935C3F" w:rsidRDefault="008F7D32" w:rsidP="00C41C5E">
            <w:pPr>
              <w:tabs>
                <w:tab w:val="left" w:pos="1541"/>
              </w:tabs>
              <w:ind w:right="55"/>
              <w:jc w:val="both"/>
              <w:outlineLvl w:val="2"/>
              <w:rPr>
                <w:rFonts w:eastAsia="Calibri" w:cs="Calibri"/>
                <w:bCs/>
                <w:i/>
                <w:sz w:val="20"/>
                <w:szCs w:val="20"/>
              </w:rPr>
            </w:pPr>
          </w:p>
        </w:tc>
        <w:tc>
          <w:tcPr>
            <w:tcW w:w="1391" w:type="dxa"/>
          </w:tcPr>
          <w:p w14:paraId="0027F5C9" w14:textId="77777777" w:rsidR="008F7D32" w:rsidRPr="00935C3F" w:rsidRDefault="008F7D32" w:rsidP="00C41C5E">
            <w:pPr>
              <w:tabs>
                <w:tab w:val="left" w:pos="1541"/>
              </w:tabs>
              <w:ind w:right="55"/>
              <w:jc w:val="right"/>
              <w:outlineLvl w:val="2"/>
              <w:rPr>
                <w:rFonts w:eastAsia="Calibri" w:cs="Calibri"/>
                <w:bCs/>
                <w:sz w:val="20"/>
                <w:szCs w:val="20"/>
              </w:rPr>
            </w:pPr>
          </w:p>
        </w:tc>
        <w:tc>
          <w:tcPr>
            <w:tcW w:w="1519" w:type="dxa"/>
          </w:tcPr>
          <w:p w14:paraId="180CE0FC"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67C0CC7A" w14:textId="77777777" w:rsidTr="00C41C5E">
        <w:trPr>
          <w:jc w:val="center"/>
        </w:trPr>
        <w:tc>
          <w:tcPr>
            <w:tcW w:w="4983" w:type="dxa"/>
          </w:tcPr>
          <w:p w14:paraId="004EE148" w14:textId="77777777" w:rsidR="008F7D32" w:rsidRPr="00935C3F" w:rsidRDefault="008F7D32" w:rsidP="00C41C5E">
            <w:pPr>
              <w:tabs>
                <w:tab w:val="left" w:pos="1541"/>
              </w:tabs>
              <w:ind w:right="55"/>
              <w:jc w:val="both"/>
              <w:outlineLvl w:val="2"/>
              <w:rPr>
                <w:rFonts w:eastAsia="Calibri" w:cs="Calibri"/>
                <w:b/>
                <w:bCs/>
                <w:sz w:val="20"/>
                <w:szCs w:val="20"/>
              </w:rPr>
            </w:pPr>
            <w:r w:rsidRPr="00935C3F">
              <w:rPr>
                <w:rFonts w:eastAsia="Calibri" w:cs="Calibri"/>
                <w:b/>
                <w:bCs/>
                <w:sz w:val="20"/>
                <w:szCs w:val="20"/>
              </w:rPr>
              <w:t>Asbestos Abatement Sub-Total</w:t>
            </w:r>
          </w:p>
        </w:tc>
        <w:tc>
          <w:tcPr>
            <w:tcW w:w="1391" w:type="dxa"/>
          </w:tcPr>
          <w:p w14:paraId="6D2528CC"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$12,500</w:t>
            </w:r>
          </w:p>
        </w:tc>
        <w:tc>
          <w:tcPr>
            <w:tcW w:w="1519" w:type="dxa"/>
          </w:tcPr>
          <w:p w14:paraId="459B094E"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2D9A4427" w14:textId="77777777" w:rsidTr="00C41C5E">
        <w:trPr>
          <w:jc w:val="center"/>
        </w:trPr>
        <w:tc>
          <w:tcPr>
            <w:tcW w:w="4983" w:type="dxa"/>
          </w:tcPr>
          <w:p w14:paraId="6A7147AC"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t>Asbestos Survey</w:t>
            </w:r>
          </w:p>
        </w:tc>
        <w:tc>
          <w:tcPr>
            <w:tcW w:w="1391" w:type="dxa"/>
          </w:tcPr>
          <w:p w14:paraId="16D78C25"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$500</w:t>
            </w:r>
          </w:p>
        </w:tc>
        <w:tc>
          <w:tcPr>
            <w:tcW w:w="1519" w:type="dxa"/>
          </w:tcPr>
          <w:p w14:paraId="6628282D"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Spring 2019</w:t>
            </w:r>
          </w:p>
        </w:tc>
      </w:tr>
      <w:tr w:rsidR="00935C3F" w:rsidRPr="00935C3F" w14:paraId="69AFB700" w14:textId="77777777" w:rsidTr="00C41C5E">
        <w:trPr>
          <w:jc w:val="center"/>
        </w:trPr>
        <w:tc>
          <w:tcPr>
            <w:tcW w:w="4983" w:type="dxa"/>
          </w:tcPr>
          <w:p w14:paraId="12356509"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t>Asbestos &amp; Hazardous Material Abatement</w:t>
            </w:r>
          </w:p>
        </w:tc>
        <w:tc>
          <w:tcPr>
            <w:tcW w:w="1391" w:type="dxa"/>
          </w:tcPr>
          <w:p w14:paraId="2571CE15"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$12,000</w:t>
            </w:r>
          </w:p>
        </w:tc>
        <w:tc>
          <w:tcPr>
            <w:tcW w:w="1519" w:type="dxa"/>
          </w:tcPr>
          <w:p w14:paraId="19FBBDDE"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Spring 2019</w:t>
            </w:r>
          </w:p>
        </w:tc>
      </w:tr>
      <w:tr w:rsidR="00935C3F" w:rsidRPr="00935C3F" w14:paraId="56006192" w14:textId="77777777" w:rsidTr="00C41C5E">
        <w:trPr>
          <w:jc w:val="center"/>
        </w:trPr>
        <w:tc>
          <w:tcPr>
            <w:tcW w:w="4983" w:type="dxa"/>
          </w:tcPr>
          <w:p w14:paraId="150C7489" w14:textId="77777777" w:rsidR="008F7D32" w:rsidRPr="00935C3F" w:rsidRDefault="008F7D32" w:rsidP="00C41C5E">
            <w:pPr>
              <w:tabs>
                <w:tab w:val="left" w:pos="1541"/>
              </w:tabs>
              <w:ind w:right="55"/>
              <w:jc w:val="both"/>
              <w:outlineLvl w:val="2"/>
              <w:rPr>
                <w:rFonts w:eastAsia="Calibri" w:cs="Calibri"/>
                <w:bCs/>
                <w:i/>
                <w:sz w:val="20"/>
                <w:szCs w:val="20"/>
              </w:rPr>
            </w:pPr>
          </w:p>
        </w:tc>
        <w:tc>
          <w:tcPr>
            <w:tcW w:w="1391" w:type="dxa"/>
          </w:tcPr>
          <w:p w14:paraId="19DF7713" w14:textId="77777777" w:rsidR="008F7D32" w:rsidRPr="00935C3F" w:rsidRDefault="008F7D32" w:rsidP="00C41C5E">
            <w:pPr>
              <w:tabs>
                <w:tab w:val="left" w:pos="1541"/>
              </w:tabs>
              <w:ind w:right="55"/>
              <w:jc w:val="right"/>
              <w:outlineLvl w:val="2"/>
              <w:rPr>
                <w:rFonts w:eastAsia="Calibri" w:cs="Calibri"/>
                <w:bCs/>
                <w:sz w:val="20"/>
                <w:szCs w:val="20"/>
              </w:rPr>
            </w:pPr>
          </w:p>
        </w:tc>
        <w:tc>
          <w:tcPr>
            <w:tcW w:w="1519" w:type="dxa"/>
          </w:tcPr>
          <w:p w14:paraId="2CE7DC6F"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43883684" w14:textId="77777777" w:rsidTr="00C41C5E">
        <w:trPr>
          <w:jc w:val="center"/>
        </w:trPr>
        <w:tc>
          <w:tcPr>
            <w:tcW w:w="4983" w:type="dxa"/>
          </w:tcPr>
          <w:p w14:paraId="67ABF04F" w14:textId="77777777" w:rsidR="008F7D32" w:rsidRPr="00935C3F" w:rsidRDefault="008F7D32" w:rsidP="00C41C5E">
            <w:pPr>
              <w:tabs>
                <w:tab w:val="left" w:pos="1541"/>
              </w:tabs>
              <w:ind w:right="55"/>
              <w:jc w:val="both"/>
              <w:outlineLvl w:val="2"/>
              <w:rPr>
                <w:rFonts w:eastAsia="Calibri" w:cs="Calibri"/>
                <w:b/>
                <w:bCs/>
                <w:sz w:val="20"/>
                <w:szCs w:val="20"/>
              </w:rPr>
            </w:pPr>
            <w:r w:rsidRPr="00935C3F">
              <w:rPr>
                <w:rFonts w:eastAsia="Calibri" w:cs="Calibri"/>
                <w:b/>
                <w:bCs/>
                <w:sz w:val="20"/>
                <w:szCs w:val="20"/>
              </w:rPr>
              <w:t>Infrastructure Improvements Sub-Total</w:t>
            </w:r>
          </w:p>
        </w:tc>
        <w:tc>
          <w:tcPr>
            <w:tcW w:w="1391" w:type="dxa"/>
          </w:tcPr>
          <w:p w14:paraId="4A2EF179"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$120,000</w:t>
            </w:r>
          </w:p>
        </w:tc>
        <w:tc>
          <w:tcPr>
            <w:tcW w:w="1519" w:type="dxa"/>
          </w:tcPr>
          <w:p w14:paraId="05F28295"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48DAB8A1" w14:textId="77777777" w:rsidTr="00C41C5E">
        <w:trPr>
          <w:jc w:val="center"/>
        </w:trPr>
        <w:tc>
          <w:tcPr>
            <w:tcW w:w="4983" w:type="dxa"/>
          </w:tcPr>
          <w:p w14:paraId="5BA03C1F"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t>Landscaping</w:t>
            </w:r>
          </w:p>
        </w:tc>
        <w:tc>
          <w:tcPr>
            <w:tcW w:w="1391" w:type="dxa"/>
          </w:tcPr>
          <w:p w14:paraId="2D2F46C2"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$25,000</w:t>
            </w:r>
          </w:p>
        </w:tc>
        <w:tc>
          <w:tcPr>
            <w:tcW w:w="1519" w:type="dxa"/>
          </w:tcPr>
          <w:p w14:paraId="09BA3D9F"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Spring 2019</w:t>
            </w:r>
          </w:p>
        </w:tc>
      </w:tr>
      <w:tr w:rsidR="00935C3F" w:rsidRPr="00935C3F" w14:paraId="5C44F4D3" w14:textId="77777777" w:rsidTr="00C41C5E">
        <w:trPr>
          <w:jc w:val="center"/>
        </w:trPr>
        <w:tc>
          <w:tcPr>
            <w:tcW w:w="4983" w:type="dxa"/>
          </w:tcPr>
          <w:p w14:paraId="09E9D75A"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lastRenderedPageBreak/>
              <w:t xml:space="preserve">Curbs, gutters, </w:t>
            </w:r>
            <w:proofErr w:type="gramStart"/>
            <w:r w:rsidRPr="00935C3F">
              <w:rPr>
                <w:rFonts w:eastAsia="Calibri" w:cs="Calibri"/>
                <w:bCs/>
                <w:i/>
                <w:sz w:val="20"/>
                <w:szCs w:val="20"/>
              </w:rPr>
              <w:t>sidewalks</w:t>
            </w:r>
            <w:proofErr w:type="gramEnd"/>
            <w:r w:rsidRPr="00935C3F">
              <w:rPr>
                <w:rFonts w:eastAsia="Calibri" w:cs="Calibri"/>
                <w:bCs/>
                <w:i/>
                <w:sz w:val="20"/>
                <w:szCs w:val="20"/>
              </w:rPr>
              <w:t xml:space="preserve"> and approaches replacements</w:t>
            </w:r>
          </w:p>
        </w:tc>
        <w:tc>
          <w:tcPr>
            <w:tcW w:w="1391" w:type="dxa"/>
          </w:tcPr>
          <w:p w14:paraId="6AF74985"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$75,000</w:t>
            </w:r>
          </w:p>
        </w:tc>
        <w:tc>
          <w:tcPr>
            <w:tcW w:w="1519" w:type="dxa"/>
          </w:tcPr>
          <w:p w14:paraId="2BCC6B81"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Spring 2019</w:t>
            </w:r>
          </w:p>
        </w:tc>
      </w:tr>
      <w:tr w:rsidR="00935C3F" w:rsidRPr="00935C3F" w14:paraId="15209C26" w14:textId="77777777" w:rsidTr="00C41C5E">
        <w:trPr>
          <w:jc w:val="center"/>
        </w:trPr>
        <w:tc>
          <w:tcPr>
            <w:tcW w:w="4983" w:type="dxa"/>
          </w:tcPr>
          <w:p w14:paraId="5C712EFF"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t>Engineering design and professional fees for infrastructure</w:t>
            </w:r>
          </w:p>
        </w:tc>
        <w:tc>
          <w:tcPr>
            <w:tcW w:w="1391" w:type="dxa"/>
          </w:tcPr>
          <w:p w14:paraId="7D24DF80"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$20,000</w:t>
            </w:r>
          </w:p>
        </w:tc>
        <w:tc>
          <w:tcPr>
            <w:tcW w:w="1519" w:type="dxa"/>
          </w:tcPr>
          <w:p w14:paraId="0A9F1CCD"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Spring 2019</w:t>
            </w:r>
          </w:p>
        </w:tc>
      </w:tr>
      <w:tr w:rsidR="00935C3F" w:rsidRPr="00935C3F" w14:paraId="30223DC0" w14:textId="77777777" w:rsidTr="00C41C5E">
        <w:trPr>
          <w:jc w:val="center"/>
        </w:trPr>
        <w:tc>
          <w:tcPr>
            <w:tcW w:w="4983" w:type="dxa"/>
          </w:tcPr>
          <w:p w14:paraId="1F130FB6" w14:textId="77777777" w:rsidR="008F7D32" w:rsidRPr="00935C3F" w:rsidRDefault="008F7D32" w:rsidP="00C41C5E">
            <w:pPr>
              <w:tabs>
                <w:tab w:val="left" w:pos="1541"/>
              </w:tabs>
              <w:ind w:right="55"/>
              <w:jc w:val="both"/>
              <w:outlineLvl w:val="2"/>
              <w:rPr>
                <w:rFonts w:eastAsia="Calibri" w:cs="Calibri"/>
                <w:bCs/>
                <w:i/>
                <w:sz w:val="20"/>
                <w:szCs w:val="20"/>
              </w:rPr>
            </w:pPr>
          </w:p>
        </w:tc>
        <w:tc>
          <w:tcPr>
            <w:tcW w:w="1391" w:type="dxa"/>
          </w:tcPr>
          <w:p w14:paraId="394E6B8B" w14:textId="77777777" w:rsidR="008F7D32" w:rsidRPr="00935C3F" w:rsidRDefault="008F7D32" w:rsidP="00C41C5E">
            <w:pPr>
              <w:tabs>
                <w:tab w:val="left" w:pos="1541"/>
              </w:tabs>
              <w:ind w:right="55"/>
              <w:jc w:val="right"/>
              <w:outlineLvl w:val="2"/>
              <w:rPr>
                <w:rFonts w:eastAsia="Calibri" w:cs="Calibri"/>
                <w:bCs/>
                <w:sz w:val="20"/>
                <w:szCs w:val="20"/>
              </w:rPr>
            </w:pPr>
          </w:p>
        </w:tc>
        <w:tc>
          <w:tcPr>
            <w:tcW w:w="1519" w:type="dxa"/>
          </w:tcPr>
          <w:p w14:paraId="108096B4"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4C8CA0ED" w14:textId="77777777" w:rsidTr="00C41C5E">
        <w:trPr>
          <w:jc w:val="center"/>
        </w:trPr>
        <w:tc>
          <w:tcPr>
            <w:tcW w:w="4983" w:type="dxa"/>
          </w:tcPr>
          <w:p w14:paraId="2CA7B7BB" w14:textId="77777777" w:rsidR="008F7D32" w:rsidRPr="00935C3F" w:rsidRDefault="008F7D32" w:rsidP="00C41C5E">
            <w:pPr>
              <w:tabs>
                <w:tab w:val="left" w:pos="1541"/>
              </w:tabs>
              <w:ind w:right="55"/>
              <w:jc w:val="both"/>
              <w:outlineLvl w:val="2"/>
              <w:rPr>
                <w:rFonts w:eastAsia="Calibri" w:cs="Calibri"/>
                <w:b/>
                <w:bCs/>
                <w:sz w:val="20"/>
                <w:szCs w:val="20"/>
              </w:rPr>
            </w:pPr>
            <w:r w:rsidRPr="00935C3F">
              <w:rPr>
                <w:rFonts w:eastAsia="Calibri" w:cs="Calibri"/>
                <w:b/>
                <w:bCs/>
                <w:sz w:val="20"/>
                <w:szCs w:val="20"/>
              </w:rPr>
              <w:t xml:space="preserve">Site Preparation Sub-Total </w:t>
            </w:r>
          </w:p>
        </w:tc>
        <w:tc>
          <w:tcPr>
            <w:tcW w:w="1391" w:type="dxa"/>
          </w:tcPr>
          <w:p w14:paraId="394057A0"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$18,000</w:t>
            </w:r>
          </w:p>
        </w:tc>
        <w:tc>
          <w:tcPr>
            <w:tcW w:w="1519" w:type="dxa"/>
          </w:tcPr>
          <w:p w14:paraId="746E7508"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4F9F8F5F" w14:textId="77777777" w:rsidTr="00C41C5E">
        <w:trPr>
          <w:jc w:val="center"/>
        </w:trPr>
        <w:tc>
          <w:tcPr>
            <w:tcW w:w="4983" w:type="dxa"/>
          </w:tcPr>
          <w:p w14:paraId="4A068907" w14:textId="77777777" w:rsidR="008F7D32" w:rsidRPr="00935C3F" w:rsidRDefault="008F7D32" w:rsidP="00C41C5E">
            <w:pPr>
              <w:tabs>
                <w:tab w:val="left" w:pos="1541"/>
              </w:tabs>
              <w:ind w:right="55"/>
              <w:jc w:val="both"/>
              <w:outlineLvl w:val="2"/>
              <w:rPr>
                <w:rFonts w:eastAsia="Calibri" w:cs="Calibri"/>
                <w:bCs/>
                <w:i/>
                <w:sz w:val="20"/>
                <w:szCs w:val="20"/>
              </w:rPr>
            </w:pPr>
            <w:r w:rsidRPr="00935C3F">
              <w:rPr>
                <w:rFonts w:eastAsia="Calibri" w:cs="Calibri"/>
                <w:bCs/>
                <w:i/>
                <w:sz w:val="20"/>
                <w:szCs w:val="20"/>
              </w:rPr>
              <w:t>Construction staking</w:t>
            </w:r>
          </w:p>
        </w:tc>
        <w:tc>
          <w:tcPr>
            <w:tcW w:w="1391" w:type="dxa"/>
          </w:tcPr>
          <w:p w14:paraId="77C39EB7"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$2,000</w:t>
            </w:r>
          </w:p>
        </w:tc>
        <w:tc>
          <w:tcPr>
            <w:tcW w:w="1519" w:type="dxa"/>
          </w:tcPr>
          <w:p w14:paraId="26ACD622"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Summer 2019</w:t>
            </w:r>
          </w:p>
        </w:tc>
      </w:tr>
      <w:tr w:rsidR="00935C3F" w:rsidRPr="00935C3F" w14:paraId="4106623B" w14:textId="77777777" w:rsidTr="00C41C5E">
        <w:trPr>
          <w:jc w:val="center"/>
        </w:trPr>
        <w:tc>
          <w:tcPr>
            <w:tcW w:w="4983" w:type="dxa"/>
          </w:tcPr>
          <w:p w14:paraId="374C121E" w14:textId="77777777" w:rsidR="008F7D32" w:rsidRPr="00935C3F" w:rsidRDefault="008F7D32" w:rsidP="00C41C5E">
            <w:pPr>
              <w:tabs>
                <w:tab w:val="left" w:pos="247"/>
              </w:tabs>
              <w:ind w:right="55"/>
              <w:outlineLvl w:val="2"/>
              <w:rPr>
                <w:rFonts w:eastAsia="Calibri" w:cs="Calibri"/>
                <w:bCs/>
                <w:i/>
                <w:sz w:val="20"/>
                <w:szCs w:val="20"/>
              </w:rPr>
            </w:pPr>
            <w:r w:rsidRPr="00935C3F">
              <w:rPr>
                <w:rFonts w:eastAsia="Calibri" w:cs="Calibri"/>
                <w:bCs/>
                <w:i/>
                <w:sz w:val="20"/>
                <w:szCs w:val="20"/>
              </w:rPr>
              <w:t xml:space="preserve">Grading </w:t>
            </w:r>
          </w:p>
        </w:tc>
        <w:tc>
          <w:tcPr>
            <w:tcW w:w="1391" w:type="dxa"/>
          </w:tcPr>
          <w:p w14:paraId="7C5FE43C"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$13,000</w:t>
            </w:r>
          </w:p>
        </w:tc>
        <w:tc>
          <w:tcPr>
            <w:tcW w:w="1519" w:type="dxa"/>
          </w:tcPr>
          <w:p w14:paraId="05C3BBC0"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Summer 2019</w:t>
            </w:r>
          </w:p>
        </w:tc>
      </w:tr>
      <w:tr w:rsidR="00935C3F" w:rsidRPr="00935C3F" w14:paraId="4C7B6E87" w14:textId="77777777" w:rsidTr="00C41C5E">
        <w:trPr>
          <w:jc w:val="center"/>
        </w:trPr>
        <w:tc>
          <w:tcPr>
            <w:tcW w:w="4983" w:type="dxa"/>
          </w:tcPr>
          <w:p w14:paraId="2CF35517" w14:textId="77777777" w:rsidR="008F7D32" w:rsidRPr="00935C3F" w:rsidRDefault="008F7D32" w:rsidP="00C41C5E">
            <w:pPr>
              <w:tabs>
                <w:tab w:val="left" w:pos="1541"/>
              </w:tabs>
              <w:ind w:right="55"/>
              <w:outlineLvl w:val="2"/>
              <w:rPr>
                <w:rFonts w:eastAsia="Calibri" w:cs="Calibri"/>
                <w:bCs/>
                <w:i/>
                <w:sz w:val="20"/>
                <w:szCs w:val="20"/>
              </w:rPr>
            </w:pPr>
            <w:r w:rsidRPr="00935C3F">
              <w:rPr>
                <w:rFonts w:eastAsia="Calibri" w:cs="Calibri"/>
                <w:bCs/>
                <w:i/>
                <w:sz w:val="20"/>
                <w:szCs w:val="20"/>
              </w:rPr>
              <w:t>Civil design and engineering for site prep</w:t>
            </w:r>
          </w:p>
        </w:tc>
        <w:tc>
          <w:tcPr>
            <w:tcW w:w="1391" w:type="dxa"/>
          </w:tcPr>
          <w:p w14:paraId="0E141D2A"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Cs/>
                <w:sz w:val="20"/>
                <w:szCs w:val="20"/>
              </w:rPr>
              <w:t>$3,000</w:t>
            </w:r>
          </w:p>
        </w:tc>
        <w:tc>
          <w:tcPr>
            <w:tcW w:w="1519" w:type="dxa"/>
          </w:tcPr>
          <w:p w14:paraId="34AF8483"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Summer 2019</w:t>
            </w:r>
          </w:p>
        </w:tc>
      </w:tr>
      <w:tr w:rsidR="00935C3F" w:rsidRPr="00935C3F" w14:paraId="60257113" w14:textId="77777777" w:rsidTr="00C41C5E">
        <w:trPr>
          <w:jc w:val="center"/>
        </w:trPr>
        <w:tc>
          <w:tcPr>
            <w:tcW w:w="4983" w:type="dxa"/>
          </w:tcPr>
          <w:p w14:paraId="364C2230"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MSF Eligible Activities Subtotal</w:t>
            </w:r>
          </w:p>
        </w:tc>
        <w:tc>
          <w:tcPr>
            <w:tcW w:w="1391" w:type="dxa"/>
          </w:tcPr>
          <w:p w14:paraId="21C8498E"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$30,230,500</w:t>
            </w:r>
          </w:p>
        </w:tc>
        <w:tc>
          <w:tcPr>
            <w:tcW w:w="1519" w:type="dxa"/>
          </w:tcPr>
          <w:p w14:paraId="1BBA9651"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1893E308" w14:textId="77777777" w:rsidTr="00C41C5E">
        <w:trPr>
          <w:jc w:val="center"/>
        </w:trPr>
        <w:tc>
          <w:tcPr>
            <w:tcW w:w="4983" w:type="dxa"/>
          </w:tcPr>
          <w:p w14:paraId="176FC2F7" w14:textId="77777777" w:rsidR="008F7D32" w:rsidRPr="00935C3F" w:rsidRDefault="008F7D32" w:rsidP="00C41C5E">
            <w:pPr>
              <w:tabs>
                <w:tab w:val="left" w:pos="1541"/>
              </w:tabs>
              <w:ind w:right="55"/>
              <w:jc w:val="both"/>
              <w:outlineLvl w:val="2"/>
              <w:rPr>
                <w:rFonts w:eastAsia="Calibri" w:cs="Calibri"/>
                <w:b/>
                <w:bCs/>
                <w:sz w:val="20"/>
                <w:szCs w:val="20"/>
              </w:rPr>
            </w:pPr>
            <w:r w:rsidRPr="00935C3F">
              <w:rPr>
                <w:rFonts w:eastAsia="Calibri" w:cs="Calibri"/>
                <w:b/>
                <w:bCs/>
                <w:sz w:val="20"/>
                <w:szCs w:val="20"/>
              </w:rPr>
              <w:t>Contingency (Indicate 15%)</w:t>
            </w:r>
          </w:p>
        </w:tc>
        <w:tc>
          <w:tcPr>
            <w:tcW w:w="1391" w:type="dxa"/>
          </w:tcPr>
          <w:p w14:paraId="35974823"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$4,534,575</w:t>
            </w:r>
          </w:p>
        </w:tc>
        <w:tc>
          <w:tcPr>
            <w:tcW w:w="1519" w:type="dxa"/>
          </w:tcPr>
          <w:p w14:paraId="07B7285B" w14:textId="77777777" w:rsidR="008F7D32" w:rsidRPr="00935C3F" w:rsidRDefault="008F7D32" w:rsidP="00C41C5E">
            <w:pPr>
              <w:tabs>
                <w:tab w:val="left" w:pos="1541"/>
              </w:tabs>
              <w:ind w:right="55"/>
              <w:jc w:val="center"/>
              <w:outlineLvl w:val="2"/>
              <w:rPr>
                <w:rFonts w:eastAsia="Calibri" w:cs="Calibri"/>
                <w:bCs/>
                <w:sz w:val="20"/>
                <w:szCs w:val="20"/>
              </w:rPr>
            </w:pPr>
          </w:p>
        </w:tc>
      </w:tr>
      <w:tr w:rsidR="00935C3F" w:rsidRPr="00935C3F" w14:paraId="199A6F5D" w14:textId="77777777" w:rsidTr="00C41C5E">
        <w:trPr>
          <w:jc w:val="center"/>
        </w:trPr>
        <w:tc>
          <w:tcPr>
            <w:tcW w:w="4983" w:type="dxa"/>
          </w:tcPr>
          <w:p w14:paraId="2609AE1E" w14:textId="51848C9C" w:rsidR="008F7D32" w:rsidRPr="00935C3F" w:rsidRDefault="008F7D32" w:rsidP="008F7D32">
            <w:pPr>
              <w:tabs>
                <w:tab w:val="left" w:pos="1541"/>
              </w:tabs>
              <w:ind w:right="55"/>
              <w:jc w:val="both"/>
              <w:outlineLvl w:val="2"/>
              <w:rPr>
                <w:rFonts w:eastAsia="Calibri" w:cs="Calibri"/>
                <w:b/>
                <w:bCs/>
                <w:sz w:val="20"/>
                <w:szCs w:val="20"/>
              </w:rPr>
            </w:pPr>
            <w:r w:rsidRPr="00935C3F">
              <w:rPr>
                <w:rFonts w:eastAsia="Calibri" w:cs="Calibri"/>
                <w:b/>
                <w:bCs/>
                <w:sz w:val="20"/>
                <w:szCs w:val="20"/>
              </w:rPr>
              <w:t>Combined Transformational Brownfield Plan Preparation</w:t>
            </w:r>
          </w:p>
        </w:tc>
        <w:tc>
          <w:tcPr>
            <w:tcW w:w="1391" w:type="dxa"/>
          </w:tcPr>
          <w:p w14:paraId="5C696D18"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$5,000</w:t>
            </w:r>
          </w:p>
        </w:tc>
        <w:tc>
          <w:tcPr>
            <w:tcW w:w="1519" w:type="dxa"/>
          </w:tcPr>
          <w:p w14:paraId="538B1466"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Fall 2015</w:t>
            </w:r>
          </w:p>
        </w:tc>
      </w:tr>
      <w:tr w:rsidR="00935C3F" w:rsidRPr="00935C3F" w14:paraId="5AE7835A" w14:textId="77777777" w:rsidTr="00C41C5E">
        <w:trPr>
          <w:jc w:val="center"/>
        </w:trPr>
        <w:tc>
          <w:tcPr>
            <w:tcW w:w="4983" w:type="dxa"/>
          </w:tcPr>
          <w:p w14:paraId="54AF0240" w14:textId="2207D274" w:rsidR="008F7D32" w:rsidRPr="00935C3F" w:rsidRDefault="008F7D32" w:rsidP="008F7D32">
            <w:pPr>
              <w:tabs>
                <w:tab w:val="left" w:pos="1541"/>
              </w:tabs>
              <w:ind w:right="55"/>
              <w:outlineLvl w:val="2"/>
              <w:rPr>
                <w:rFonts w:eastAsia="Calibri" w:cs="Calibri"/>
                <w:b/>
                <w:bCs/>
                <w:sz w:val="20"/>
                <w:szCs w:val="20"/>
              </w:rPr>
            </w:pPr>
            <w:r w:rsidRPr="00935C3F">
              <w:rPr>
                <w:rFonts w:eastAsia="Calibri" w:cs="Calibri"/>
                <w:b/>
                <w:bCs/>
                <w:sz w:val="20"/>
                <w:szCs w:val="20"/>
              </w:rPr>
              <w:t>Combined Transformational Brownfield Plan Implementation</w:t>
            </w:r>
          </w:p>
        </w:tc>
        <w:tc>
          <w:tcPr>
            <w:tcW w:w="1391" w:type="dxa"/>
          </w:tcPr>
          <w:p w14:paraId="58F62551" w14:textId="77777777" w:rsidR="008F7D32" w:rsidRPr="00935C3F" w:rsidRDefault="008F7D32" w:rsidP="00C41C5E">
            <w:pPr>
              <w:tabs>
                <w:tab w:val="left" w:pos="1541"/>
              </w:tabs>
              <w:ind w:right="55"/>
              <w:jc w:val="right"/>
              <w:outlineLvl w:val="2"/>
              <w:rPr>
                <w:rFonts w:eastAsia="Calibri" w:cs="Calibri"/>
                <w:b/>
                <w:bCs/>
                <w:sz w:val="20"/>
                <w:szCs w:val="20"/>
              </w:rPr>
            </w:pPr>
            <w:r w:rsidRPr="00935C3F">
              <w:rPr>
                <w:rFonts w:eastAsia="Calibri" w:cs="Calibri"/>
                <w:b/>
                <w:bCs/>
                <w:sz w:val="20"/>
                <w:szCs w:val="20"/>
              </w:rPr>
              <w:t>$5,000</w:t>
            </w:r>
          </w:p>
        </w:tc>
        <w:tc>
          <w:tcPr>
            <w:tcW w:w="1519" w:type="dxa"/>
          </w:tcPr>
          <w:p w14:paraId="76028CFC" w14:textId="77777777" w:rsidR="008F7D32" w:rsidRPr="00935C3F" w:rsidRDefault="008F7D32" w:rsidP="00C41C5E">
            <w:pPr>
              <w:tabs>
                <w:tab w:val="left" w:pos="1541"/>
              </w:tabs>
              <w:ind w:right="55"/>
              <w:jc w:val="center"/>
              <w:outlineLvl w:val="2"/>
              <w:rPr>
                <w:rFonts w:eastAsia="Calibri" w:cs="Calibri"/>
                <w:bCs/>
                <w:sz w:val="20"/>
                <w:szCs w:val="20"/>
              </w:rPr>
            </w:pPr>
            <w:r w:rsidRPr="00935C3F">
              <w:rPr>
                <w:rFonts w:eastAsia="Calibri" w:cs="Calibri"/>
                <w:bCs/>
                <w:sz w:val="20"/>
                <w:szCs w:val="20"/>
              </w:rPr>
              <w:t>Ongoing</w:t>
            </w:r>
          </w:p>
        </w:tc>
      </w:tr>
      <w:tr w:rsidR="00935C3F" w:rsidRPr="00935C3F" w14:paraId="109AE158" w14:textId="77777777" w:rsidTr="00C41C5E">
        <w:trPr>
          <w:jc w:val="center"/>
        </w:trPr>
        <w:tc>
          <w:tcPr>
            <w:tcW w:w="4983" w:type="dxa"/>
            <w:shd w:val="clear" w:color="auto" w:fill="D9D9D9" w:themeFill="background1" w:themeFillShade="D9"/>
          </w:tcPr>
          <w:p w14:paraId="7EA6EB6F" w14:textId="77777777" w:rsidR="008F7D32" w:rsidRPr="00935C3F" w:rsidRDefault="008F7D32" w:rsidP="00C41C5E">
            <w:pPr>
              <w:tabs>
                <w:tab w:val="left" w:pos="1541"/>
              </w:tabs>
              <w:ind w:right="55"/>
              <w:jc w:val="right"/>
              <w:outlineLvl w:val="2"/>
              <w:rPr>
                <w:rFonts w:eastAsia="Calibri" w:cs="Calibri"/>
                <w:bCs/>
                <w:sz w:val="20"/>
                <w:szCs w:val="20"/>
              </w:rPr>
            </w:pPr>
            <w:r w:rsidRPr="00935C3F">
              <w:rPr>
                <w:rFonts w:eastAsia="Calibri" w:cs="Calibri"/>
                <w:b/>
                <w:bCs/>
                <w:sz w:val="20"/>
                <w:szCs w:val="20"/>
              </w:rPr>
              <w:t>MSF Eligible Activities Total Costs</w:t>
            </w:r>
          </w:p>
        </w:tc>
        <w:tc>
          <w:tcPr>
            <w:tcW w:w="1391" w:type="dxa"/>
            <w:shd w:val="clear" w:color="auto" w:fill="D9D9D9" w:themeFill="background1" w:themeFillShade="D9"/>
          </w:tcPr>
          <w:p w14:paraId="64A2F610" w14:textId="11B7CAB8" w:rsidR="008F7D32" w:rsidRPr="00935C3F" w:rsidRDefault="008F7D32" w:rsidP="00374491">
            <w:pPr>
              <w:tabs>
                <w:tab w:val="left" w:pos="1541"/>
              </w:tabs>
              <w:ind w:right="55"/>
              <w:jc w:val="right"/>
              <w:outlineLvl w:val="2"/>
              <w:rPr>
                <w:rFonts w:eastAsia="Calibri" w:cs="Calibri"/>
                <w:b/>
                <w:bCs/>
                <w:sz w:val="20"/>
                <w:szCs w:val="20"/>
              </w:rPr>
            </w:pPr>
            <w:r w:rsidRPr="00935C3F">
              <w:rPr>
                <w:rFonts w:eastAsia="Calibri" w:cs="Calibri"/>
                <w:b/>
                <w:bCs/>
                <w:sz w:val="20"/>
                <w:szCs w:val="20"/>
              </w:rPr>
              <w:t>$34,7</w:t>
            </w:r>
            <w:r w:rsidR="00374491" w:rsidRPr="00935C3F">
              <w:rPr>
                <w:rFonts w:eastAsia="Calibri" w:cs="Calibri"/>
                <w:b/>
                <w:bCs/>
                <w:sz w:val="20"/>
                <w:szCs w:val="20"/>
              </w:rPr>
              <w:t>7</w:t>
            </w:r>
            <w:r w:rsidRPr="00935C3F">
              <w:rPr>
                <w:rFonts w:eastAsia="Calibri" w:cs="Calibri"/>
                <w:b/>
                <w:bCs/>
                <w:sz w:val="20"/>
                <w:szCs w:val="20"/>
              </w:rPr>
              <w:t>5,075</w:t>
            </w:r>
          </w:p>
        </w:tc>
        <w:tc>
          <w:tcPr>
            <w:tcW w:w="1519" w:type="dxa"/>
            <w:shd w:val="clear" w:color="auto" w:fill="D9D9D9" w:themeFill="background1" w:themeFillShade="D9"/>
          </w:tcPr>
          <w:p w14:paraId="5AC69DA6" w14:textId="77777777" w:rsidR="008F7D32" w:rsidRPr="00935C3F" w:rsidRDefault="008F7D32" w:rsidP="00C41C5E">
            <w:pPr>
              <w:tabs>
                <w:tab w:val="left" w:pos="1541"/>
              </w:tabs>
              <w:ind w:right="55"/>
              <w:jc w:val="center"/>
              <w:outlineLvl w:val="2"/>
              <w:rPr>
                <w:rFonts w:eastAsia="Calibri" w:cs="Calibri"/>
                <w:bCs/>
                <w:sz w:val="20"/>
                <w:szCs w:val="20"/>
              </w:rPr>
            </w:pPr>
          </w:p>
        </w:tc>
      </w:tr>
    </w:tbl>
    <w:p w14:paraId="3FECE25D" w14:textId="77777777" w:rsidR="00F9387B" w:rsidRDefault="00F9387B" w:rsidP="00E458CC">
      <w:pPr>
        <w:pStyle w:val="Title"/>
        <w:jc w:val="left"/>
        <w:rPr>
          <w:rFonts w:asciiTheme="minorHAnsi" w:hAnsiTheme="minorHAnsi" w:cs="Arial"/>
          <w:sz w:val="60"/>
          <w:szCs w:val="60"/>
        </w:rPr>
      </w:pPr>
    </w:p>
    <w:p w14:paraId="7DB4F228" w14:textId="77777777" w:rsidR="00F9387B" w:rsidRDefault="00F9387B" w:rsidP="00E458CC">
      <w:pPr>
        <w:pStyle w:val="Title"/>
        <w:jc w:val="left"/>
        <w:rPr>
          <w:rFonts w:asciiTheme="minorHAnsi" w:hAnsiTheme="minorHAnsi" w:cs="Arial"/>
          <w:sz w:val="60"/>
          <w:szCs w:val="60"/>
        </w:rPr>
      </w:pPr>
    </w:p>
    <w:p w14:paraId="21BAE9B6" w14:textId="77777777" w:rsidR="00F9387B" w:rsidRDefault="00F9387B" w:rsidP="00E458CC">
      <w:pPr>
        <w:pStyle w:val="Title"/>
        <w:jc w:val="left"/>
        <w:rPr>
          <w:rFonts w:asciiTheme="minorHAnsi" w:hAnsiTheme="minorHAnsi" w:cs="Arial"/>
          <w:sz w:val="60"/>
          <w:szCs w:val="60"/>
        </w:rPr>
      </w:pPr>
    </w:p>
    <w:p w14:paraId="1AA4A44A" w14:textId="77777777" w:rsidR="00F9387B" w:rsidRDefault="00F9387B" w:rsidP="00E458CC">
      <w:pPr>
        <w:pStyle w:val="Title"/>
        <w:jc w:val="left"/>
        <w:rPr>
          <w:rFonts w:asciiTheme="minorHAnsi" w:hAnsiTheme="minorHAnsi" w:cs="Arial"/>
          <w:sz w:val="60"/>
          <w:szCs w:val="60"/>
        </w:rPr>
      </w:pPr>
    </w:p>
    <w:p w14:paraId="393F7510" w14:textId="77777777" w:rsidR="00F9387B" w:rsidRDefault="00F9387B" w:rsidP="00E458CC">
      <w:pPr>
        <w:pStyle w:val="Title"/>
        <w:jc w:val="left"/>
        <w:rPr>
          <w:rFonts w:asciiTheme="minorHAnsi" w:hAnsiTheme="minorHAnsi" w:cs="Arial"/>
          <w:sz w:val="60"/>
          <w:szCs w:val="60"/>
        </w:rPr>
      </w:pPr>
    </w:p>
    <w:p w14:paraId="527AB9E8" w14:textId="77777777" w:rsidR="00F9387B" w:rsidRPr="001E3B47" w:rsidRDefault="00F9387B" w:rsidP="00E458CC">
      <w:pPr>
        <w:pStyle w:val="Title"/>
        <w:jc w:val="left"/>
        <w:rPr>
          <w:rFonts w:asciiTheme="minorHAnsi" w:hAnsiTheme="minorHAnsi" w:cs="Arial"/>
          <w:sz w:val="22"/>
          <w:szCs w:val="22"/>
        </w:rPr>
      </w:pPr>
    </w:p>
    <w:p w14:paraId="493AE3FB" w14:textId="77777777" w:rsidR="00F9387B" w:rsidRPr="001E3B47" w:rsidRDefault="00F9387B" w:rsidP="00E458CC">
      <w:pPr>
        <w:pStyle w:val="Title"/>
        <w:jc w:val="left"/>
        <w:rPr>
          <w:rFonts w:asciiTheme="minorHAnsi" w:hAnsiTheme="minorHAnsi" w:cs="Arial"/>
          <w:sz w:val="22"/>
          <w:szCs w:val="22"/>
        </w:rPr>
      </w:pPr>
    </w:p>
    <w:p w14:paraId="36089C61" w14:textId="77777777" w:rsidR="00D376E9" w:rsidRDefault="00D376E9" w:rsidP="000812BD">
      <w:pPr>
        <w:jc w:val="center"/>
        <w:rPr>
          <w:rFonts w:cs="Calibri"/>
          <w:b/>
          <w:sz w:val="28"/>
          <w:szCs w:val="24"/>
        </w:rPr>
      </w:pPr>
    </w:p>
    <w:p w14:paraId="4D5C97C5" w14:textId="77777777" w:rsidR="00427347" w:rsidRDefault="00427347">
      <w:pPr>
        <w:widowControl/>
        <w:rPr>
          <w:rFonts w:cs="Calibri"/>
          <w:b/>
          <w:sz w:val="28"/>
          <w:szCs w:val="24"/>
        </w:rPr>
      </w:pPr>
      <w:r>
        <w:rPr>
          <w:rFonts w:cs="Calibri"/>
          <w:b/>
          <w:sz w:val="28"/>
          <w:szCs w:val="24"/>
        </w:rPr>
        <w:br w:type="page"/>
      </w:r>
    </w:p>
    <w:p w14:paraId="08443F70" w14:textId="2BDCB6C6" w:rsidR="000812BD" w:rsidRPr="00CC4542" w:rsidRDefault="000812BD" w:rsidP="000812BD">
      <w:pPr>
        <w:jc w:val="center"/>
        <w:rPr>
          <w:rFonts w:cs="Calibri"/>
          <w:b/>
          <w:sz w:val="28"/>
          <w:szCs w:val="24"/>
        </w:rPr>
      </w:pPr>
      <w:r w:rsidRPr="00CC4542">
        <w:rPr>
          <w:rFonts w:cs="Calibri"/>
          <w:b/>
          <w:sz w:val="28"/>
          <w:szCs w:val="24"/>
        </w:rPr>
        <w:lastRenderedPageBreak/>
        <w:t>EXHIBITS</w:t>
      </w:r>
    </w:p>
    <w:p w14:paraId="3D427305" w14:textId="77777777" w:rsidR="000812BD" w:rsidRPr="00E95AE0" w:rsidRDefault="000812BD" w:rsidP="000812BD">
      <w:pPr>
        <w:ind w:right="55"/>
        <w:jc w:val="both"/>
        <w:rPr>
          <w:rFonts w:eastAsia="Calibri" w:cs="Calibri"/>
        </w:rPr>
      </w:pPr>
      <w:r w:rsidRPr="00E95AE0">
        <w:rPr>
          <w:b/>
        </w:rPr>
        <w:t>FIGURES</w:t>
      </w:r>
    </w:p>
    <w:p w14:paraId="39435DA9" w14:textId="77777777" w:rsidR="000812BD" w:rsidRPr="00E95AE0" w:rsidRDefault="000812BD" w:rsidP="000812BD">
      <w:pPr>
        <w:pStyle w:val="BodyText"/>
        <w:tabs>
          <w:tab w:val="left" w:pos="1440"/>
        </w:tabs>
        <w:ind w:left="1440" w:right="55" w:hanging="1440"/>
        <w:jc w:val="both"/>
        <w:rPr>
          <w:rFonts w:asciiTheme="minorHAnsi" w:hAnsiTheme="minorHAnsi"/>
        </w:rPr>
      </w:pPr>
      <w:r w:rsidRPr="00E95AE0">
        <w:rPr>
          <w:rFonts w:asciiTheme="minorHAnsi" w:hAnsiTheme="minorHAnsi"/>
        </w:rPr>
        <w:t>Figure</w:t>
      </w:r>
      <w:r w:rsidRPr="00E95AE0">
        <w:rPr>
          <w:rFonts w:asciiTheme="minorHAnsi" w:hAnsiTheme="minorHAnsi"/>
          <w:spacing w:val="-2"/>
        </w:rPr>
        <w:t xml:space="preserve"> </w:t>
      </w:r>
      <w:r w:rsidRPr="00E95AE0">
        <w:rPr>
          <w:rFonts w:asciiTheme="minorHAnsi" w:hAnsiTheme="minorHAnsi"/>
        </w:rPr>
        <w:t>1</w:t>
      </w:r>
      <w:r w:rsidRPr="00E95AE0">
        <w:rPr>
          <w:rFonts w:asciiTheme="minorHAnsi" w:hAnsiTheme="minorHAnsi"/>
        </w:rPr>
        <w:tab/>
        <w:t>Scaled Property Location</w:t>
      </w:r>
      <w:r w:rsidRPr="00E95AE0">
        <w:rPr>
          <w:rFonts w:asciiTheme="minorHAnsi" w:hAnsiTheme="minorHAnsi"/>
          <w:spacing w:val="-8"/>
        </w:rPr>
        <w:t xml:space="preserve"> </w:t>
      </w:r>
      <w:r w:rsidRPr="00E95AE0">
        <w:rPr>
          <w:rFonts w:asciiTheme="minorHAnsi" w:hAnsiTheme="minorHAnsi"/>
        </w:rPr>
        <w:t>Map – a Google (or similar) map of the surrounding area or general vicinity.</w:t>
      </w:r>
    </w:p>
    <w:p w14:paraId="686CE3E0" w14:textId="77777777" w:rsidR="000812BD" w:rsidRPr="00E95AE0" w:rsidRDefault="000812BD" w:rsidP="000812BD">
      <w:pPr>
        <w:pStyle w:val="BodyText"/>
        <w:tabs>
          <w:tab w:val="left" w:pos="1540"/>
        </w:tabs>
        <w:ind w:left="1541" w:right="58" w:hanging="1440"/>
        <w:jc w:val="both"/>
        <w:rPr>
          <w:rFonts w:asciiTheme="minorHAnsi" w:hAnsiTheme="minorHAnsi"/>
        </w:rPr>
      </w:pPr>
    </w:p>
    <w:p w14:paraId="346EED28" w14:textId="1A26917D" w:rsidR="000812BD" w:rsidRDefault="000812BD" w:rsidP="000812BD">
      <w:pPr>
        <w:pStyle w:val="BodyText"/>
        <w:tabs>
          <w:tab w:val="left" w:pos="1440"/>
        </w:tabs>
        <w:ind w:left="1440" w:right="55" w:hanging="1440"/>
        <w:jc w:val="both"/>
        <w:rPr>
          <w:rFonts w:asciiTheme="minorHAnsi" w:hAnsiTheme="minorHAnsi"/>
        </w:rPr>
      </w:pPr>
      <w:r w:rsidRPr="00E95AE0">
        <w:rPr>
          <w:rFonts w:asciiTheme="minorHAnsi" w:hAnsiTheme="minorHAnsi"/>
        </w:rPr>
        <w:t>Figure</w:t>
      </w:r>
      <w:r w:rsidRPr="00E95AE0">
        <w:rPr>
          <w:rFonts w:asciiTheme="minorHAnsi" w:hAnsiTheme="minorHAnsi"/>
          <w:spacing w:val="-2"/>
        </w:rPr>
        <w:t xml:space="preserve"> </w:t>
      </w:r>
      <w:r w:rsidRPr="00E95AE0">
        <w:rPr>
          <w:rFonts w:asciiTheme="minorHAnsi" w:hAnsiTheme="minorHAnsi"/>
        </w:rPr>
        <w:t>2</w:t>
      </w:r>
      <w:r w:rsidRPr="00E95AE0">
        <w:rPr>
          <w:rFonts w:asciiTheme="minorHAnsi" w:hAnsiTheme="minorHAnsi"/>
        </w:rPr>
        <w:tab/>
      </w:r>
      <w:r w:rsidR="008F7D32">
        <w:rPr>
          <w:rFonts w:asciiTheme="minorHAnsi" w:hAnsiTheme="minorHAnsi"/>
        </w:rPr>
        <w:t xml:space="preserve">Legal Description and </w:t>
      </w:r>
      <w:r w:rsidRPr="00E95AE0">
        <w:rPr>
          <w:rFonts w:asciiTheme="minorHAnsi" w:hAnsiTheme="minorHAnsi"/>
        </w:rPr>
        <w:t xml:space="preserve">Eligible Property Map(s) </w:t>
      </w:r>
      <w:r w:rsidRPr="00E95AE0">
        <w:rPr>
          <w:rFonts w:asciiTheme="minorHAnsi" w:hAnsiTheme="minorHAnsi" w:cs="Calibri"/>
        </w:rPr>
        <w:t xml:space="preserve">– </w:t>
      </w:r>
      <w:r w:rsidRPr="00E95AE0">
        <w:rPr>
          <w:rFonts w:asciiTheme="minorHAnsi" w:hAnsiTheme="minorHAnsi"/>
        </w:rPr>
        <w:t>A parcel map or survey clearly depicting property lines and dimensions</w:t>
      </w:r>
      <w:r>
        <w:rPr>
          <w:rFonts w:asciiTheme="minorHAnsi" w:hAnsiTheme="minorHAnsi"/>
        </w:rPr>
        <w:t xml:space="preserve"> (include parcel number and address)</w:t>
      </w:r>
      <w:r w:rsidRPr="00E95AE0">
        <w:rPr>
          <w:rFonts w:asciiTheme="minorHAnsi" w:hAnsiTheme="minorHAnsi"/>
        </w:rPr>
        <w:t>. Preferably an American Land Title Association (ALTA) Survey.</w:t>
      </w:r>
    </w:p>
    <w:p w14:paraId="1E8CD6C6" w14:textId="77777777" w:rsidR="000812BD" w:rsidRDefault="000812BD" w:rsidP="000812BD">
      <w:pPr>
        <w:pStyle w:val="BodyText"/>
        <w:tabs>
          <w:tab w:val="left" w:pos="1440"/>
        </w:tabs>
        <w:ind w:left="1440" w:right="55" w:hanging="1440"/>
        <w:jc w:val="both"/>
        <w:rPr>
          <w:rFonts w:asciiTheme="minorHAnsi" w:hAnsiTheme="minorHAnsi"/>
        </w:rPr>
      </w:pPr>
    </w:p>
    <w:p w14:paraId="1C182919" w14:textId="77777777" w:rsidR="000812BD" w:rsidRPr="00D53ADC" w:rsidRDefault="000812BD" w:rsidP="000812BD">
      <w:pPr>
        <w:ind w:right="115"/>
        <w:rPr>
          <w:rFonts w:cs="Calibri"/>
          <w:noProof/>
        </w:rPr>
      </w:pPr>
      <w:r w:rsidRPr="00D53ADC">
        <w:rPr>
          <w:rFonts w:cs="Calibri"/>
          <w:noProof/>
        </w:rPr>
        <w:t>Figure 3</w:t>
      </w:r>
      <w:r w:rsidRPr="00D53ADC">
        <w:rPr>
          <w:rFonts w:cs="Calibri"/>
          <w:noProof/>
        </w:rPr>
        <w:tab/>
      </w:r>
      <w:r w:rsidRPr="00D53ADC">
        <w:rPr>
          <w:rFonts w:cs="Calibri"/>
        </w:rPr>
        <w:tab/>
      </w:r>
      <w:r w:rsidRPr="00D53ADC">
        <w:rPr>
          <w:rFonts w:cs="Calibri"/>
          <w:noProof/>
        </w:rPr>
        <w:t>Description of Personal Property that is part of the Eligible Property</w:t>
      </w:r>
    </w:p>
    <w:p w14:paraId="65ED5C47" w14:textId="77777777" w:rsidR="000812BD" w:rsidRPr="00E95AE0" w:rsidRDefault="000812BD" w:rsidP="000812BD">
      <w:pPr>
        <w:ind w:right="55"/>
        <w:jc w:val="both"/>
        <w:rPr>
          <w:rFonts w:eastAsia="Calibri" w:cs="Calibri"/>
        </w:rPr>
      </w:pPr>
    </w:p>
    <w:p w14:paraId="5DF9F279" w14:textId="6AAB4362" w:rsidR="000812BD" w:rsidRPr="00E95AE0" w:rsidRDefault="000812BD" w:rsidP="000812BD">
      <w:pPr>
        <w:pStyle w:val="BodyText"/>
        <w:tabs>
          <w:tab w:val="left" w:pos="1440"/>
        </w:tabs>
        <w:ind w:left="1440" w:right="55" w:hanging="1440"/>
        <w:jc w:val="both"/>
        <w:rPr>
          <w:rFonts w:asciiTheme="minorHAnsi" w:hAnsiTheme="minorHAnsi"/>
        </w:rPr>
      </w:pPr>
      <w:r w:rsidRPr="00E95AE0">
        <w:rPr>
          <w:rFonts w:asciiTheme="minorHAnsi" w:hAnsiTheme="minorHAnsi"/>
        </w:rPr>
        <w:t>Figure</w:t>
      </w:r>
      <w:r w:rsidRPr="00E95AE0">
        <w:rPr>
          <w:rFonts w:asciiTheme="minorHAnsi" w:hAnsiTheme="minorHAnsi"/>
          <w:spacing w:val="-2"/>
        </w:rPr>
        <w:t xml:space="preserve"> </w:t>
      </w:r>
      <w:r>
        <w:rPr>
          <w:rFonts w:asciiTheme="minorHAnsi" w:hAnsiTheme="minorHAnsi"/>
          <w:spacing w:val="-2"/>
        </w:rPr>
        <w:t>4</w:t>
      </w:r>
      <w:r w:rsidRPr="00E95AE0">
        <w:rPr>
          <w:rFonts w:asciiTheme="minorHAnsi" w:hAnsiTheme="minorHAnsi"/>
        </w:rPr>
        <w:tab/>
      </w:r>
      <w:r w:rsidR="004B5CB3" w:rsidRPr="00D53ADC">
        <w:rPr>
          <w:rFonts w:cs="Calibri"/>
        </w:rPr>
        <w:t xml:space="preserve">Proposed </w:t>
      </w:r>
      <w:r w:rsidR="004B5CB3">
        <w:rPr>
          <w:rFonts w:cs="Calibri"/>
        </w:rPr>
        <w:t xml:space="preserve">Environmental </w:t>
      </w:r>
      <w:r w:rsidR="004B5CB3" w:rsidRPr="00D53ADC">
        <w:rPr>
          <w:rFonts w:cs="Calibri"/>
        </w:rPr>
        <w:t>Sampling Location Map</w:t>
      </w:r>
      <w:r w:rsidR="00D376E9">
        <w:rPr>
          <w:rFonts w:cs="Calibri"/>
        </w:rPr>
        <w:t>, if applicable</w:t>
      </w:r>
    </w:p>
    <w:p w14:paraId="58D7EE43" w14:textId="77777777" w:rsidR="000812BD" w:rsidRPr="00E95AE0" w:rsidRDefault="000812BD" w:rsidP="000812BD">
      <w:pPr>
        <w:spacing w:before="10"/>
        <w:ind w:right="55"/>
        <w:jc w:val="both"/>
        <w:rPr>
          <w:rFonts w:eastAsia="Calibri" w:cs="Calibri"/>
        </w:rPr>
      </w:pPr>
    </w:p>
    <w:p w14:paraId="6EDC662A" w14:textId="7A74F451" w:rsidR="000812BD" w:rsidRPr="00E95AE0" w:rsidRDefault="000812BD" w:rsidP="000812BD">
      <w:pPr>
        <w:pStyle w:val="BodyText"/>
        <w:tabs>
          <w:tab w:val="left" w:pos="1440"/>
        </w:tabs>
        <w:ind w:left="0" w:right="55"/>
        <w:jc w:val="both"/>
        <w:rPr>
          <w:rFonts w:asciiTheme="minorHAnsi" w:hAnsiTheme="minorHAnsi"/>
        </w:rPr>
      </w:pPr>
      <w:r w:rsidRPr="00E95AE0">
        <w:rPr>
          <w:rFonts w:asciiTheme="minorHAnsi" w:hAnsiTheme="minorHAnsi"/>
        </w:rPr>
        <w:t>Figure</w:t>
      </w:r>
      <w:r w:rsidRPr="00E95AE0">
        <w:rPr>
          <w:rFonts w:asciiTheme="minorHAnsi" w:hAnsiTheme="minorHAnsi"/>
          <w:spacing w:val="-2"/>
        </w:rPr>
        <w:t xml:space="preserve"> </w:t>
      </w:r>
      <w:r>
        <w:rPr>
          <w:rFonts w:asciiTheme="minorHAnsi" w:hAnsiTheme="minorHAnsi"/>
        </w:rPr>
        <w:t>5</w:t>
      </w:r>
      <w:r w:rsidRPr="00E95AE0">
        <w:rPr>
          <w:rFonts w:asciiTheme="minorHAnsi" w:hAnsiTheme="minorHAnsi"/>
        </w:rPr>
        <w:tab/>
        <w:t>Known Extent of Vertical and Horizontal</w:t>
      </w:r>
      <w:r w:rsidRPr="00E95AE0">
        <w:rPr>
          <w:rFonts w:asciiTheme="minorHAnsi" w:hAnsiTheme="minorHAnsi"/>
          <w:spacing w:val="-15"/>
        </w:rPr>
        <w:t xml:space="preserve"> </w:t>
      </w:r>
      <w:r w:rsidRPr="00E95AE0">
        <w:rPr>
          <w:rFonts w:asciiTheme="minorHAnsi" w:hAnsiTheme="minorHAnsi"/>
        </w:rPr>
        <w:t>Contamination Map</w:t>
      </w:r>
      <w:r w:rsidR="00D376E9">
        <w:rPr>
          <w:rFonts w:cs="Calibri"/>
        </w:rPr>
        <w:t>, if applicable</w:t>
      </w:r>
    </w:p>
    <w:p w14:paraId="184853B2" w14:textId="77777777" w:rsidR="000812BD" w:rsidRPr="00E95AE0" w:rsidRDefault="000812BD" w:rsidP="000812BD">
      <w:pPr>
        <w:ind w:right="55"/>
        <w:jc w:val="both"/>
        <w:rPr>
          <w:rFonts w:eastAsia="Calibri" w:cs="Calibri"/>
        </w:rPr>
      </w:pPr>
    </w:p>
    <w:p w14:paraId="29BF7FA6" w14:textId="77777777" w:rsidR="000812BD" w:rsidRPr="00E95AE0" w:rsidRDefault="000812BD" w:rsidP="000812BD">
      <w:pPr>
        <w:pStyle w:val="BodyText"/>
        <w:tabs>
          <w:tab w:val="left" w:pos="1440"/>
        </w:tabs>
        <w:ind w:left="1440" w:right="55" w:hanging="1440"/>
        <w:jc w:val="both"/>
        <w:rPr>
          <w:rFonts w:asciiTheme="minorHAnsi" w:hAnsiTheme="minorHAnsi"/>
        </w:rPr>
      </w:pPr>
      <w:r w:rsidRPr="00E95AE0">
        <w:rPr>
          <w:rFonts w:asciiTheme="minorHAnsi" w:hAnsiTheme="minorHAnsi"/>
        </w:rPr>
        <w:t>Figure</w:t>
      </w:r>
      <w:r w:rsidRPr="00E95AE0">
        <w:rPr>
          <w:rFonts w:asciiTheme="minorHAnsi" w:hAnsiTheme="minorHAnsi"/>
          <w:spacing w:val="-2"/>
        </w:rPr>
        <w:t xml:space="preserve"> </w:t>
      </w:r>
      <w:r>
        <w:rPr>
          <w:rFonts w:asciiTheme="minorHAnsi" w:hAnsiTheme="minorHAnsi"/>
        </w:rPr>
        <w:t>6</w:t>
      </w:r>
      <w:r w:rsidRPr="00E95AE0">
        <w:rPr>
          <w:rFonts w:asciiTheme="minorHAnsi" w:hAnsiTheme="minorHAnsi"/>
        </w:rPr>
        <w:tab/>
        <w:t xml:space="preserve">Color Site Photographs </w:t>
      </w:r>
      <w:r w:rsidRPr="00E95AE0">
        <w:rPr>
          <w:rFonts w:asciiTheme="minorHAnsi" w:hAnsiTheme="minorHAnsi" w:cs="Calibri"/>
        </w:rPr>
        <w:t xml:space="preserve">– </w:t>
      </w:r>
      <w:r w:rsidRPr="00E95AE0">
        <w:rPr>
          <w:rFonts w:asciiTheme="minorHAnsi" w:hAnsiTheme="minorHAnsi"/>
        </w:rPr>
        <w:t>include "before" photographs depicting the</w:t>
      </w:r>
      <w:r w:rsidRPr="00E95AE0">
        <w:rPr>
          <w:rFonts w:asciiTheme="minorHAnsi" w:hAnsiTheme="minorHAnsi"/>
          <w:spacing w:val="-17"/>
        </w:rPr>
        <w:t xml:space="preserve"> </w:t>
      </w:r>
      <w:r w:rsidRPr="00E95AE0">
        <w:rPr>
          <w:rFonts w:asciiTheme="minorHAnsi" w:hAnsiTheme="minorHAnsi"/>
        </w:rPr>
        <w:t>current</w:t>
      </w:r>
      <w:r w:rsidRPr="00E95AE0">
        <w:rPr>
          <w:rFonts w:asciiTheme="minorHAnsi" w:hAnsiTheme="minorHAnsi"/>
          <w:spacing w:val="-3"/>
        </w:rPr>
        <w:t xml:space="preserve"> </w:t>
      </w:r>
      <w:r w:rsidRPr="00E95AE0">
        <w:rPr>
          <w:rFonts w:asciiTheme="minorHAnsi" w:hAnsiTheme="minorHAnsi"/>
        </w:rPr>
        <w:t>conditions of the eligible property. Digital photographs may be requested by the reviewing agency. Photographs of the property after redevelopment may also be</w:t>
      </w:r>
      <w:r w:rsidRPr="00E95AE0">
        <w:rPr>
          <w:rFonts w:asciiTheme="minorHAnsi" w:hAnsiTheme="minorHAnsi"/>
          <w:spacing w:val="-20"/>
        </w:rPr>
        <w:t xml:space="preserve"> </w:t>
      </w:r>
      <w:r w:rsidRPr="00E95AE0">
        <w:rPr>
          <w:rFonts w:asciiTheme="minorHAnsi" w:hAnsiTheme="minorHAnsi"/>
        </w:rPr>
        <w:t>requested.</w:t>
      </w:r>
    </w:p>
    <w:p w14:paraId="3290CEAF" w14:textId="77777777" w:rsidR="000812BD" w:rsidRPr="00E95AE0" w:rsidRDefault="000812BD" w:rsidP="000812BD">
      <w:pPr>
        <w:ind w:right="55"/>
        <w:jc w:val="both"/>
        <w:rPr>
          <w:rFonts w:eastAsia="Calibri" w:cs="Calibri"/>
        </w:rPr>
      </w:pPr>
    </w:p>
    <w:p w14:paraId="7855DF12" w14:textId="589716FE" w:rsidR="000812BD" w:rsidRPr="00E95AE0" w:rsidRDefault="000812BD" w:rsidP="000812BD">
      <w:pPr>
        <w:pStyle w:val="BodyText"/>
        <w:tabs>
          <w:tab w:val="left" w:pos="1440"/>
        </w:tabs>
        <w:spacing w:line="480" w:lineRule="auto"/>
        <w:ind w:left="0" w:right="55"/>
        <w:jc w:val="both"/>
        <w:rPr>
          <w:rFonts w:asciiTheme="minorHAnsi" w:hAnsiTheme="minorHAnsi"/>
          <w:spacing w:val="-1"/>
        </w:rPr>
      </w:pPr>
      <w:r w:rsidRPr="00E95AE0">
        <w:rPr>
          <w:rFonts w:asciiTheme="minorHAnsi" w:hAnsiTheme="minorHAnsi"/>
        </w:rPr>
        <w:t>Figure</w:t>
      </w:r>
      <w:r w:rsidRPr="00E95AE0">
        <w:rPr>
          <w:rFonts w:asciiTheme="minorHAnsi" w:hAnsiTheme="minorHAnsi"/>
          <w:spacing w:val="-2"/>
        </w:rPr>
        <w:t xml:space="preserve"> </w:t>
      </w:r>
      <w:r>
        <w:rPr>
          <w:rFonts w:asciiTheme="minorHAnsi" w:hAnsiTheme="minorHAnsi"/>
        </w:rPr>
        <w:t>7</w:t>
      </w:r>
      <w:r w:rsidRPr="00E95AE0">
        <w:rPr>
          <w:rFonts w:asciiTheme="minorHAnsi" w:hAnsiTheme="minorHAnsi"/>
        </w:rPr>
        <w:tab/>
        <w:t>Infrastructure</w:t>
      </w:r>
      <w:r w:rsidRPr="00E95AE0">
        <w:rPr>
          <w:rFonts w:asciiTheme="minorHAnsi" w:hAnsiTheme="minorHAnsi"/>
          <w:spacing w:val="-10"/>
        </w:rPr>
        <w:t xml:space="preserve"> </w:t>
      </w:r>
      <w:r w:rsidRPr="00E95AE0">
        <w:rPr>
          <w:rFonts w:asciiTheme="minorHAnsi" w:hAnsiTheme="minorHAnsi"/>
        </w:rPr>
        <w:t>Improvements</w:t>
      </w:r>
      <w:r w:rsidRPr="00E95AE0">
        <w:rPr>
          <w:rFonts w:asciiTheme="minorHAnsi" w:hAnsiTheme="minorHAnsi"/>
          <w:spacing w:val="-8"/>
        </w:rPr>
        <w:t xml:space="preserve"> </w:t>
      </w:r>
      <w:r w:rsidRPr="00E95AE0">
        <w:rPr>
          <w:rFonts w:asciiTheme="minorHAnsi" w:hAnsiTheme="minorHAnsi"/>
        </w:rPr>
        <w:t>Map(s</w:t>
      </w:r>
      <w:r w:rsidR="00D376E9">
        <w:rPr>
          <w:rFonts w:asciiTheme="minorHAnsi" w:hAnsiTheme="minorHAnsi"/>
        </w:rPr>
        <w:t>)</w:t>
      </w:r>
      <w:r w:rsidR="00D376E9">
        <w:rPr>
          <w:rFonts w:cs="Calibri"/>
        </w:rPr>
        <w:t>, if applicable</w:t>
      </w:r>
    </w:p>
    <w:p w14:paraId="115BAB08" w14:textId="0653A7B2" w:rsidR="000812BD" w:rsidRPr="00E95AE0" w:rsidRDefault="000812BD" w:rsidP="000812BD">
      <w:pPr>
        <w:pStyle w:val="BodyText"/>
        <w:tabs>
          <w:tab w:val="left" w:pos="1440"/>
        </w:tabs>
        <w:spacing w:line="480" w:lineRule="auto"/>
        <w:ind w:left="0" w:right="55"/>
        <w:jc w:val="both"/>
        <w:rPr>
          <w:rFonts w:asciiTheme="minorHAnsi" w:hAnsiTheme="minorHAnsi"/>
          <w:spacing w:val="-1"/>
        </w:rPr>
      </w:pPr>
      <w:r>
        <w:rPr>
          <w:rFonts w:asciiTheme="minorHAnsi" w:hAnsiTheme="minorHAnsi"/>
          <w:spacing w:val="-1"/>
        </w:rPr>
        <w:t>Figure 8</w:t>
      </w:r>
      <w:r w:rsidRPr="00E95AE0">
        <w:rPr>
          <w:rFonts w:asciiTheme="minorHAnsi" w:hAnsiTheme="minorHAnsi"/>
          <w:spacing w:val="-1"/>
        </w:rPr>
        <w:tab/>
        <w:t>Site Preparation</w:t>
      </w:r>
      <w:r>
        <w:rPr>
          <w:rFonts w:asciiTheme="minorHAnsi" w:hAnsiTheme="minorHAnsi"/>
          <w:spacing w:val="-1"/>
        </w:rPr>
        <w:t>/Improvements</w:t>
      </w:r>
      <w:r w:rsidRPr="00E95AE0">
        <w:rPr>
          <w:rFonts w:asciiTheme="minorHAnsi" w:hAnsiTheme="minorHAnsi"/>
          <w:spacing w:val="-1"/>
        </w:rPr>
        <w:t xml:space="preserve"> Map(s)</w:t>
      </w:r>
      <w:r w:rsidR="00D376E9">
        <w:rPr>
          <w:rFonts w:cs="Calibri"/>
        </w:rPr>
        <w:t>, if applicable</w:t>
      </w:r>
    </w:p>
    <w:p w14:paraId="04BCFE31" w14:textId="77777777" w:rsidR="000812BD" w:rsidRPr="00E95AE0" w:rsidRDefault="000812BD" w:rsidP="000812BD">
      <w:pPr>
        <w:pStyle w:val="BodyText"/>
        <w:tabs>
          <w:tab w:val="left" w:pos="1440"/>
        </w:tabs>
        <w:spacing w:line="480" w:lineRule="auto"/>
        <w:ind w:left="0" w:right="55"/>
        <w:jc w:val="both"/>
        <w:rPr>
          <w:rFonts w:asciiTheme="minorHAnsi" w:hAnsiTheme="minorHAnsi"/>
        </w:rPr>
      </w:pPr>
      <w:r w:rsidRPr="00E95AE0">
        <w:rPr>
          <w:rFonts w:asciiTheme="minorHAnsi" w:hAnsiTheme="minorHAnsi"/>
        </w:rPr>
        <w:t>Figure</w:t>
      </w:r>
      <w:r w:rsidRPr="00E95AE0">
        <w:rPr>
          <w:rFonts w:asciiTheme="minorHAnsi" w:hAnsiTheme="minorHAnsi"/>
          <w:spacing w:val="-2"/>
        </w:rPr>
        <w:t xml:space="preserve"> </w:t>
      </w:r>
      <w:r>
        <w:rPr>
          <w:rFonts w:asciiTheme="minorHAnsi" w:hAnsiTheme="minorHAnsi"/>
        </w:rPr>
        <w:t>9</w:t>
      </w:r>
      <w:r w:rsidRPr="00E95AE0">
        <w:rPr>
          <w:rFonts w:asciiTheme="minorHAnsi" w:hAnsiTheme="minorHAnsi"/>
        </w:rPr>
        <w:tab/>
        <w:t>Redevelopment Project Renderings(s)</w:t>
      </w:r>
    </w:p>
    <w:p w14:paraId="61705EB0" w14:textId="77777777" w:rsidR="000812BD" w:rsidRPr="00E95AE0" w:rsidRDefault="000812BD" w:rsidP="000812BD">
      <w:pPr>
        <w:pStyle w:val="BodyText"/>
        <w:tabs>
          <w:tab w:val="left" w:pos="1440"/>
        </w:tabs>
        <w:ind w:left="1440" w:right="55" w:hanging="1440"/>
        <w:jc w:val="both"/>
        <w:rPr>
          <w:rFonts w:asciiTheme="minorHAnsi" w:hAnsiTheme="minorHAnsi"/>
        </w:rPr>
      </w:pPr>
      <w:r w:rsidRPr="00E95AE0">
        <w:rPr>
          <w:rFonts w:asciiTheme="minorHAnsi" w:hAnsiTheme="minorHAnsi"/>
        </w:rPr>
        <w:t>Figure</w:t>
      </w:r>
      <w:r>
        <w:rPr>
          <w:rFonts w:asciiTheme="minorHAnsi" w:hAnsiTheme="minorHAnsi"/>
          <w:spacing w:val="-2"/>
        </w:rPr>
        <w:t xml:space="preserve"> 10</w:t>
      </w:r>
      <w:r w:rsidRPr="00E95AE0">
        <w:rPr>
          <w:rFonts w:asciiTheme="minorHAnsi" w:hAnsiTheme="minorHAnsi"/>
        </w:rPr>
        <w:tab/>
        <w:t>Engineering</w:t>
      </w:r>
      <w:r w:rsidRPr="00E95AE0">
        <w:rPr>
          <w:rFonts w:asciiTheme="minorHAnsi" w:hAnsiTheme="minorHAnsi"/>
          <w:spacing w:val="-4"/>
        </w:rPr>
        <w:t xml:space="preserve"> </w:t>
      </w:r>
      <w:r w:rsidRPr="00E95AE0">
        <w:rPr>
          <w:rFonts w:asciiTheme="minorHAnsi" w:hAnsiTheme="minorHAnsi"/>
        </w:rPr>
        <w:t>Site</w:t>
      </w:r>
      <w:r w:rsidRPr="00E95AE0">
        <w:rPr>
          <w:rFonts w:asciiTheme="minorHAnsi" w:hAnsiTheme="minorHAnsi"/>
          <w:spacing w:val="-4"/>
        </w:rPr>
        <w:t xml:space="preserve"> </w:t>
      </w:r>
      <w:r w:rsidRPr="00E95AE0">
        <w:rPr>
          <w:rFonts w:asciiTheme="minorHAnsi" w:hAnsiTheme="minorHAnsi"/>
        </w:rPr>
        <w:t>Plan(s)</w:t>
      </w:r>
      <w:r w:rsidRPr="00E95AE0">
        <w:rPr>
          <w:rFonts w:asciiTheme="minorHAnsi" w:hAnsiTheme="minorHAnsi"/>
          <w:spacing w:val="-3"/>
        </w:rPr>
        <w:t xml:space="preserve"> or</w:t>
      </w:r>
      <w:r w:rsidRPr="00E95AE0">
        <w:rPr>
          <w:rFonts w:asciiTheme="minorHAnsi" w:hAnsiTheme="minorHAnsi" w:cs="Calibri"/>
          <w:spacing w:val="-5"/>
        </w:rPr>
        <w:t xml:space="preserve"> S</w:t>
      </w:r>
      <w:r w:rsidRPr="00E95AE0">
        <w:rPr>
          <w:rFonts w:asciiTheme="minorHAnsi" w:hAnsiTheme="minorHAnsi"/>
        </w:rPr>
        <w:t>ite</w:t>
      </w:r>
      <w:r w:rsidRPr="00E95AE0">
        <w:rPr>
          <w:rFonts w:asciiTheme="minorHAnsi" w:hAnsiTheme="minorHAnsi"/>
          <w:spacing w:val="-3"/>
        </w:rPr>
        <w:t xml:space="preserve"> P</w:t>
      </w:r>
      <w:r w:rsidRPr="00E95AE0">
        <w:rPr>
          <w:rFonts w:asciiTheme="minorHAnsi" w:hAnsiTheme="minorHAnsi"/>
        </w:rPr>
        <w:t>lan(s)</w:t>
      </w:r>
      <w:r w:rsidRPr="00E95AE0">
        <w:rPr>
          <w:rFonts w:asciiTheme="minorHAnsi" w:hAnsiTheme="minorHAnsi"/>
          <w:spacing w:val="-3"/>
        </w:rPr>
        <w:t xml:space="preserve"> - </w:t>
      </w:r>
      <w:r w:rsidRPr="00E95AE0">
        <w:rPr>
          <w:rFonts w:asciiTheme="minorHAnsi" w:hAnsiTheme="minorHAnsi"/>
        </w:rPr>
        <w:t>illustrating</w:t>
      </w:r>
      <w:r w:rsidRPr="00E95AE0">
        <w:rPr>
          <w:rFonts w:asciiTheme="minorHAnsi" w:hAnsiTheme="minorHAnsi"/>
          <w:spacing w:val="-4"/>
        </w:rPr>
        <w:t xml:space="preserve"> </w:t>
      </w:r>
      <w:r w:rsidRPr="00E95AE0">
        <w:rPr>
          <w:rFonts w:asciiTheme="minorHAnsi" w:hAnsiTheme="minorHAnsi"/>
        </w:rPr>
        <w:t>the</w:t>
      </w:r>
      <w:r w:rsidRPr="00E95AE0">
        <w:rPr>
          <w:rFonts w:asciiTheme="minorHAnsi" w:hAnsiTheme="minorHAnsi"/>
          <w:spacing w:val="-3"/>
        </w:rPr>
        <w:t xml:space="preserve"> </w:t>
      </w:r>
      <w:r w:rsidRPr="00E95AE0">
        <w:rPr>
          <w:rFonts w:asciiTheme="minorHAnsi" w:hAnsiTheme="minorHAnsi"/>
        </w:rPr>
        <w:t>proposed</w:t>
      </w:r>
      <w:r w:rsidRPr="00E95AE0">
        <w:rPr>
          <w:rFonts w:asciiTheme="minorHAnsi" w:hAnsiTheme="minorHAnsi"/>
          <w:spacing w:val="-8"/>
        </w:rPr>
        <w:t xml:space="preserve"> </w:t>
      </w:r>
      <w:r w:rsidRPr="00E95AE0">
        <w:rPr>
          <w:rFonts w:asciiTheme="minorHAnsi" w:hAnsiTheme="minorHAnsi"/>
        </w:rPr>
        <w:t>future use and locations of buildings and site</w:t>
      </w:r>
      <w:r w:rsidRPr="00E95AE0">
        <w:rPr>
          <w:rFonts w:asciiTheme="minorHAnsi" w:hAnsiTheme="minorHAnsi"/>
          <w:spacing w:val="-11"/>
        </w:rPr>
        <w:t xml:space="preserve"> </w:t>
      </w:r>
      <w:r w:rsidRPr="00E95AE0">
        <w:rPr>
          <w:rFonts w:asciiTheme="minorHAnsi" w:hAnsiTheme="minorHAnsi"/>
        </w:rPr>
        <w:t>improvements.</w:t>
      </w:r>
    </w:p>
    <w:p w14:paraId="2EED6B51" w14:textId="77777777" w:rsidR="000812BD" w:rsidRPr="00E95AE0" w:rsidRDefault="000812BD" w:rsidP="000812BD">
      <w:pPr>
        <w:pStyle w:val="BodyText"/>
        <w:tabs>
          <w:tab w:val="left" w:pos="1540"/>
        </w:tabs>
        <w:ind w:left="1540" w:right="55" w:hanging="1440"/>
        <w:rPr>
          <w:rFonts w:asciiTheme="minorHAnsi" w:hAnsiTheme="minorHAnsi"/>
        </w:rPr>
      </w:pPr>
    </w:p>
    <w:p w14:paraId="653AD30C" w14:textId="77777777" w:rsidR="000812BD" w:rsidRPr="00E95AE0" w:rsidRDefault="000812BD" w:rsidP="000812BD">
      <w:pPr>
        <w:pStyle w:val="Heading3"/>
        <w:ind w:left="0" w:right="55" w:firstLine="0"/>
        <w:rPr>
          <w:rFonts w:asciiTheme="minorHAnsi" w:hAnsiTheme="minorHAnsi"/>
          <w:b w:val="0"/>
          <w:bCs w:val="0"/>
        </w:rPr>
      </w:pPr>
      <w:r w:rsidRPr="00E95AE0">
        <w:rPr>
          <w:rFonts w:asciiTheme="minorHAnsi" w:hAnsiTheme="minorHAnsi"/>
        </w:rPr>
        <w:t>TABLE</w:t>
      </w:r>
      <w:r>
        <w:rPr>
          <w:rFonts w:asciiTheme="minorHAnsi" w:hAnsiTheme="minorHAnsi"/>
        </w:rPr>
        <w:t>S</w:t>
      </w:r>
    </w:p>
    <w:p w14:paraId="1CBF5E49" w14:textId="2D6E6F3C" w:rsidR="000812BD" w:rsidRPr="00E95AE0" w:rsidRDefault="000812BD" w:rsidP="000812BD">
      <w:pPr>
        <w:pStyle w:val="BodyText"/>
        <w:tabs>
          <w:tab w:val="left" w:pos="1440"/>
        </w:tabs>
        <w:ind w:left="1440" w:right="55" w:hanging="1440"/>
        <w:jc w:val="both"/>
        <w:rPr>
          <w:rFonts w:asciiTheme="minorHAnsi" w:hAnsiTheme="minorHAnsi"/>
        </w:rPr>
      </w:pPr>
      <w:r w:rsidRPr="00E95AE0">
        <w:rPr>
          <w:rFonts w:asciiTheme="minorHAnsi" w:hAnsiTheme="minorHAnsi"/>
        </w:rPr>
        <w:t>Table</w:t>
      </w:r>
      <w:r w:rsidRPr="00E95AE0">
        <w:rPr>
          <w:rFonts w:asciiTheme="minorHAnsi" w:hAnsiTheme="minorHAnsi"/>
          <w:spacing w:val="-2"/>
        </w:rPr>
        <w:t xml:space="preserve"> 1</w:t>
      </w:r>
      <w:r w:rsidRPr="00E95AE0">
        <w:rPr>
          <w:rFonts w:asciiTheme="minorHAnsi" w:hAnsiTheme="minorHAnsi"/>
        </w:rPr>
        <w:tab/>
      </w:r>
      <w:hyperlink r:id="rId20" w:history="1">
        <w:r w:rsidRPr="006C7329">
          <w:rPr>
            <w:rStyle w:val="Hyperlink"/>
          </w:rPr>
          <w:t>TIF Table</w:t>
        </w:r>
      </w:hyperlink>
      <w:r w:rsidRPr="00146775">
        <w:t xml:space="preserve"> (</w:t>
      </w:r>
      <w:r>
        <w:t xml:space="preserve">Property </w:t>
      </w:r>
      <w:r w:rsidRPr="00146775">
        <w:t>Tax Capture/Reimbursement Schedule)</w:t>
      </w:r>
      <w:r w:rsidRPr="00E95AE0">
        <w:rPr>
          <w:rFonts w:asciiTheme="minorHAnsi" w:hAnsiTheme="minorHAnsi"/>
        </w:rPr>
        <w:t xml:space="preserve"> - containing </w:t>
      </w:r>
      <w:r w:rsidR="001B2021">
        <w:rPr>
          <w:rFonts w:asciiTheme="minorHAnsi" w:hAnsiTheme="minorHAnsi"/>
        </w:rPr>
        <w:t>EGLE</w:t>
      </w:r>
      <w:r w:rsidRPr="00E95AE0">
        <w:rPr>
          <w:rFonts w:asciiTheme="minorHAnsi" w:hAnsiTheme="minorHAnsi"/>
        </w:rPr>
        <w:t xml:space="preserve"> and/or MSF eligible activities, must clearly identify the following</w:t>
      </w:r>
      <w:r w:rsidRPr="00E95AE0">
        <w:rPr>
          <w:rFonts w:asciiTheme="minorHAnsi" w:hAnsiTheme="minorHAnsi"/>
          <w:spacing w:val="-16"/>
        </w:rPr>
        <w:t xml:space="preserve"> </w:t>
      </w:r>
      <w:r w:rsidRPr="00E95AE0">
        <w:rPr>
          <w:rFonts w:asciiTheme="minorHAnsi" w:hAnsiTheme="minorHAnsi"/>
        </w:rPr>
        <w:t>information:</w:t>
      </w:r>
    </w:p>
    <w:p w14:paraId="7490D1B6" w14:textId="77777777" w:rsidR="000812BD" w:rsidRPr="00E95AE0" w:rsidRDefault="000812BD" w:rsidP="000812BD">
      <w:pPr>
        <w:pStyle w:val="ListParagraph"/>
        <w:numPr>
          <w:ilvl w:val="2"/>
          <w:numId w:val="1"/>
        </w:numPr>
        <w:tabs>
          <w:tab w:val="left" w:pos="2261"/>
        </w:tabs>
        <w:ind w:right="55"/>
        <w:jc w:val="both"/>
        <w:rPr>
          <w:rFonts w:eastAsia="Calibri" w:cs="Calibri"/>
        </w:rPr>
      </w:pPr>
      <w:proofErr w:type="gramStart"/>
      <w:r>
        <w:t xml:space="preserve">All </w:t>
      </w:r>
      <w:r w:rsidRPr="00E95AE0">
        <w:t>of</w:t>
      </w:r>
      <w:proofErr w:type="gramEnd"/>
      <w:r w:rsidRPr="00E95AE0">
        <w:t xml:space="preserve"> the local and state millage rates</w:t>
      </w:r>
      <w:r w:rsidRPr="00E95AE0">
        <w:rPr>
          <w:spacing w:val="-11"/>
        </w:rPr>
        <w:t xml:space="preserve"> </w:t>
      </w:r>
      <w:r>
        <w:rPr>
          <w:spacing w:val="-11"/>
        </w:rPr>
        <w:t>listed separately in detail</w:t>
      </w:r>
      <w:r w:rsidRPr="00E95AE0">
        <w:t>.</w:t>
      </w:r>
    </w:p>
    <w:p w14:paraId="72CA1FFC" w14:textId="77777777" w:rsidR="000812BD" w:rsidRPr="00E95AE0" w:rsidRDefault="000812BD" w:rsidP="000812BD">
      <w:pPr>
        <w:pStyle w:val="ListParagraph"/>
        <w:numPr>
          <w:ilvl w:val="2"/>
          <w:numId w:val="1"/>
        </w:numPr>
        <w:tabs>
          <w:tab w:val="left" w:pos="2261"/>
        </w:tabs>
        <w:ind w:right="55"/>
        <w:jc w:val="both"/>
        <w:rPr>
          <w:rFonts w:eastAsia="Calibri" w:cs="Calibri"/>
        </w:rPr>
      </w:pPr>
      <w:r>
        <w:t>T</w:t>
      </w:r>
      <w:r w:rsidRPr="00E95AE0">
        <w:t>he methodology for calculating the local-only tax capture portion (local-only eligible activities and administrative/operating costs of the BRA) to ensure the local-only portion has not been included in the shared state-to-local tax capture</w:t>
      </w:r>
      <w:r w:rsidRPr="00E95AE0">
        <w:rPr>
          <w:spacing w:val="-3"/>
        </w:rPr>
        <w:t xml:space="preserve"> </w:t>
      </w:r>
      <w:r w:rsidRPr="00E95AE0">
        <w:t>calculations.</w:t>
      </w:r>
    </w:p>
    <w:p w14:paraId="4F3A03E7" w14:textId="0E0CECBE" w:rsidR="000812BD" w:rsidRPr="00E95AE0" w:rsidRDefault="000812BD" w:rsidP="000812BD">
      <w:pPr>
        <w:pStyle w:val="ListParagraph"/>
        <w:numPr>
          <w:ilvl w:val="2"/>
          <w:numId w:val="1"/>
        </w:numPr>
        <w:tabs>
          <w:tab w:val="left" w:pos="2261"/>
        </w:tabs>
        <w:ind w:right="55"/>
        <w:jc w:val="both"/>
        <w:rPr>
          <w:rFonts w:eastAsia="Calibri" w:cs="Calibri"/>
        </w:rPr>
      </w:pPr>
      <w:r w:rsidRPr="00E95AE0">
        <w:t xml:space="preserve">Any other information requested at the discretion of </w:t>
      </w:r>
      <w:r w:rsidR="001B2021">
        <w:t>EGLE</w:t>
      </w:r>
      <w:r w:rsidRPr="00E95AE0">
        <w:t>.</w:t>
      </w:r>
    </w:p>
    <w:p w14:paraId="7FB48A68" w14:textId="77777777" w:rsidR="000812BD" w:rsidRPr="00E26D66" w:rsidRDefault="000812BD" w:rsidP="000812BD">
      <w:pPr>
        <w:pStyle w:val="ListParagraph"/>
        <w:numPr>
          <w:ilvl w:val="2"/>
          <w:numId w:val="1"/>
        </w:numPr>
        <w:tabs>
          <w:tab w:val="left" w:pos="2261"/>
        </w:tabs>
        <w:ind w:right="55"/>
        <w:jc w:val="both"/>
        <w:rPr>
          <w:rFonts w:eastAsia="Calibri" w:cs="Calibri"/>
        </w:rPr>
      </w:pPr>
      <w:r w:rsidRPr="00E95AE0">
        <w:t>Any other information requested at the discretion of the MEDC for approval by the</w:t>
      </w:r>
      <w:r w:rsidRPr="00E95AE0">
        <w:rPr>
          <w:spacing w:val="1"/>
        </w:rPr>
        <w:t xml:space="preserve"> </w:t>
      </w:r>
      <w:r w:rsidRPr="00E95AE0">
        <w:t>MSF</w:t>
      </w:r>
      <w:r>
        <w:t>.</w:t>
      </w:r>
    </w:p>
    <w:p w14:paraId="4C2EC1A6" w14:textId="77777777" w:rsidR="000812BD" w:rsidRPr="001E2614" w:rsidRDefault="000812BD" w:rsidP="000812BD">
      <w:pPr>
        <w:pStyle w:val="ListParagraph"/>
        <w:numPr>
          <w:ilvl w:val="2"/>
          <w:numId w:val="1"/>
        </w:numPr>
        <w:tabs>
          <w:tab w:val="left" w:pos="2261"/>
        </w:tabs>
        <w:ind w:right="55"/>
        <w:jc w:val="both"/>
        <w:rPr>
          <w:rFonts w:eastAsia="Calibri" w:cs="Calibri"/>
        </w:rPr>
      </w:pPr>
      <w:r>
        <w:t xml:space="preserve">Any tax abatements, other TIF districts, renaissance zones, etc. that may impact the tax capture. </w:t>
      </w:r>
    </w:p>
    <w:p w14:paraId="538C1463" w14:textId="20064EDF" w:rsidR="00D376E9" w:rsidRPr="00E95AE0" w:rsidRDefault="000812BD" w:rsidP="000812BD">
      <w:pPr>
        <w:pStyle w:val="ListParagraph"/>
        <w:numPr>
          <w:ilvl w:val="2"/>
          <w:numId w:val="1"/>
        </w:numPr>
        <w:tabs>
          <w:tab w:val="left" w:pos="2261"/>
        </w:tabs>
        <w:ind w:right="55"/>
        <w:jc w:val="both"/>
        <w:rPr>
          <w:rFonts w:eastAsia="Calibri" w:cs="Calibri"/>
        </w:rPr>
      </w:pPr>
      <w:r>
        <w:t xml:space="preserve">The TIF Table template is </w:t>
      </w:r>
      <w:r w:rsidRPr="006C7329">
        <w:rPr>
          <w:b/>
          <w:i/>
          <w:u w:val="single"/>
        </w:rPr>
        <w:t>required</w:t>
      </w:r>
      <w:r w:rsidRPr="006C7329">
        <w:rPr>
          <w:u w:val="single"/>
        </w:rPr>
        <w:t xml:space="preserve"> </w:t>
      </w:r>
      <w:r>
        <w:t>when State school capture is requested.</w:t>
      </w:r>
      <w:r w:rsidR="008F7D32">
        <w:t xml:space="preserve"> The template can be found </w:t>
      </w:r>
      <w:hyperlink r:id="rId21" w:history="1">
        <w:r w:rsidR="008F7D32" w:rsidRPr="008F7D32">
          <w:rPr>
            <w:rStyle w:val="Hyperlink"/>
          </w:rPr>
          <w:t>here</w:t>
        </w:r>
      </w:hyperlink>
      <w:r w:rsidR="00660729">
        <w:rPr>
          <w:rStyle w:val="Hyperlink"/>
          <w:u w:val="none"/>
        </w:rPr>
        <w:t xml:space="preserve"> </w:t>
      </w:r>
      <w:r w:rsidR="00660729" w:rsidRPr="00660729">
        <w:rPr>
          <w:rStyle w:val="Hyperlink"/>
          <w:color w:val="auto"/>
          <w:u w:val="none"/>
        </w:rPr>
        <w:t>(miplace.org)</w:t>
      </w:r>
      <w:r w:rsidR="008F7D32">
        <w:t>.</w:t>
      </w:r>
    </w:p>
    <w:p w14:paraId="70FC1DAD" w14:textId="39DDA26F" w:rsidR="000812BD" w:rsidRPr="00F30583" w:rsidRDefault="000812BD" w:rsidP="00F30583">
      <w:pPr>
        <w:pStyle w:val="ListParagraph"/>
        <w:numPr>
          <w:ilvl w:val="2"/>
          <w:numId w:val="1"/>
        </w:numPr>
        <w:tabs>
          <w:tab w:val="left" w:pos="2261"/>
        </w:tabs>
        <w:ind w:right="55"/>
        <w:jc w:val="both"/>
        <w:rPr>
          <w:i/>
          <w:iCs/>
        </w:rPr>
      </w:pPr>
      <w:r w:rsidRPr="00F30583">
        <w:rPr>
          <w:i/>
          <w:iCs/>
        </w:rPr>
        <w:t xml:space="preserve">Note: After the MSF Board approves the </w:t>
      </w:r>
      <w:r w:rsidR="00E64906" w:rsidRPr="00F30583">
        <w:rPr>
          <w:i/>
          <w:iCs/>
        </w:rPr>
        <w:t>Combined Transformational Brownfield Plan</w:t>
      </w:r>
      <w:r w:rsidRPr="00F30583">
        <w:rPr>
          <w:i/>
          <w:iCs/>
        </w:rPr>
        <w:t>, if there is any change in millage that increases the captured percentage of school operating taxes by more</w:t>
      </w:r>
      <w:r w:rsidRPr="00F30583">
        <w:rPr>
          <w:i/>
          <w:iCs/>
          <w:spacing w:val="-26"/>
        </w:rPr>
        <w:t xml:space="preserve"> </w:t>
      </w:r>
      <w:r w:rsidRPr="00F30583">
        <w:rPr>
          <w:i/>
          <w:iCs/>
        </w:rPr>
        <w:t>than five percent, the MSF Board must approve the change prior to the collection of any school operating</w:t>
      </w:r>
      <w:r w:rsidRPr="00F30583">
        <w:rPr>
          <w:i/>
          <w:iCs/>
          <w:spacing w:val="-7"/>
        </w:rPr>
        <w:t xml:space="preserve"> </w:t>
      </w:r>
      <w:r w:rsidRPr="00F30583">
        <w:rPr>
          <w:i/>
          <w:iCs/>
        </w:rPr>
        <w:t>taxes.</w:t>
      </w:r>
    </w:p>
    <w:p w14:paraId="130B6E09" w14:textId="77777777" w:rsidR="000812BD" w:rsidRDefault="000812BD" w:rsidP="000812BD">
      <w:pPr>
        <w:rPr>
          <w:rFonts w:eastAsia="Calibri"/>
          <w:b/>
          <w:bCs/>
        </w:rPr>
      </w:pPr>
    </w:p>
    <w:p w14:paraId="3889103C" w14:textId="155EB696" w:rsidR="000812BD" w:rsidRDefault="000812BD" w:rsidP="000812BD">
      <w:pPr>
        <w:ind w:right="115"/>
        <w:rPr>
          <w:rFonts w:cs="Calibri"/>
        </w:rPr>
      </w:pPr>
      <w:r>
        <w:rPr>
          <w:rFonts w:cs="Calibri"/>
          <w:noProof/>
        </w:rPr>
        <w:lastRenderedPageBreak/>
        <w:t>Table 2</w:t>
      </w:r>
      <w:r>
        <w:rPr>
          <w:rFonts w:cs="Calibri"/>
          <w:noProof/>
        </w:rPr>
        <w:tab/>
      </w:r>
      <w:r>
        <w:rPr>
          <w:rFonts w:cs="Calibri"/>
          <w:noProof/>
        </w:rPr>
        <w:tab/>
      </w:r>
      <w:r w:rsidR="00013681">
        <w:rPr>
          <w:rFonts w:cs="Calibri"/>
        </w:rPr>
        <w:t xml:space="preserve">Construction Period Sales Tax and Use Tax Exemption Schedule </w:t>
      </w:r>
    </w:p>
    <w:p w14:paraId="7D4093C7" w14:textId="14E84289" w:rsidR="000812BD" w:rsidRDefault="000812BD" w:rsidP="000812BD">
      <w:pPr>
        <w:ind w:right="115"/>
        <w:rPr>
          <w:rFonts w:cs="Calibri"/>
        </w:rPr>
      </w:pPr>
      <w:r>
        <w:rPr>
          <w:rFonts w:cs="Calibri"/>
        </w:rPr>
        <w:t>Table 3</w:t>
      </w:r>
      <w:r>
        <w:rPr>
          <w:rFonts w:cs="Calibri"/>
        </w:rPr>
        <w:tab/>
      </w:r>
      <w:r>
        <w:rPr>
          <w:rFonts w:cs="Calibri"/>
        </w:rPr>
        <w:tab/>
      </w:r>
      <w:r w:rsidR="00013681">
        <w:rPr>
          <w:rFonts w:cs="Calibri"/>
        </w:rPr>
        <w:t>Construction Period Tax Capture Revenue and Withholding Schedule</w:t>
      </w:r>
    </w:p>
    <w:p w14:paraId="31722C29" w14:textId="77777777" w:rsidR="000812BD" w:rsidRDefault="000812BD" w:rsidP="000812BD">
      <w:pPr>
        <w:ind w:right="115"/>
        <w:rPr>
          <w:rFonts w:cs="Calibri"/>
        </w:rPr>
      </w:pPr>
      <w:r>
        <w:rPr>
          <w:rFonts w:cs="Calibri"/>
        </w:rPr>
        <w:t>Table 4</w:t>
      </w:r>
      <w:r>
        <w:rPr>
          <w:rFonts w:cs="Calibri"/>
        </w:rPr>
        <w:tab/>
      </w:r>
      <w:r>
        <w:rPr>
          <w:rFonts w:cs="Calibri"/>
        </w:rPr>
        <w:tab/>
        <w:t>Withholding Tax Capture Revenue Schedule (Post-Construction)</w:t>
      </w:r>
    </w:p>
    <w:p w14:paraId="0414E5E8" w14:textId="77777777" w:rsidR="000812BD" w:rsidRDefault="000812BD" w:rsidP="000812BD">
      <w:pPr>
        <w:rPr>
          <w:rFonts w:cs="Calibri"/>
        </w:rPr>
      </w:pPr>
      <w:r>
        <w:rPr>
          <w:rFonts w:cs="Calibri"/>
          <w:noProof/>
        </w:rPr>
        <w:t>Table 5</w:t>
      </w:r>
      <w:r w:rsidRPr="00650610">
        <w:rPr>
          <w:rFonts w:cs="Calibri"/>
        </w:rPr>
        <w:t xml:space="preserve"> </w:t>
      </w:r>
      <w:r>
        <w:rPr>
          <w:rFonts w:cs="Calibri"/>
        </w:rPr>
        <w:tab/>
      </w:r>
      <w:r>
        <w:rPr>
          <w:rFonts w:cs="Calibri"/>
        </w:rPr>
        <w:tab/>
        <w:t>Income Tax Capture Revenue Schedule (Post-Construction)</w:t>
      </w:r>
    </w:p>
    <w:p w14:paraId="78A5F6C5" w14:textId="4694C158" w:rsidR="0026216D" w:rsidRDefault="0026216D" w:rsidP="000812BD">
      <w:pPr>
        <w:rPr>
          <w:rFonts w:cs="Calibri"/>
        </w:rPr>
      </w:pPr>
      <w:r>
        <w:rPr>
          <w:rFonts w:cs="Calibri"/>
        </w:rPr>
        <w:t>Table 6</w:t>
      </w:r>
      <w:r>
        <w:rPr>
          <w:rFonts w:cs="Calibri"/>
        </w:rPr>
        <w:tab/>
      </w:r>
      <w:r>
        <w:rPr>
          <w:rFonts w:cs="Calibri"/>
        </w:rPr>
        <w:tab/>
        <w:t>Sales and Use Tax Capture Revenue Schedule (Post-Construction)</w:t>
      </w:r>
    </w:p>
    <w:p w14:paraId="77B7669E" w14:textId="0874B977" w:rsidR="0026216D" w:rsidRDefault="0026216D" w:rsidP="000812BD">
      <w:pPr>
        <w:rPr>
          <w:rFonts w:cs="Calibri"/>
        </w:rPr>
      </w:pPr>
      <w:r>
        <w:rPr>
          <w:rFonts w:cs="Calibri"/>
        </w:rPr>
        <w:t>Table 7</w:t>
      </w:r>
      <w:r>
        <w:rPr>
          <w:rFonts w:cs="Calibri"/>
        </w:rPr>
        <w:tab/>
      </w:r>
      <w:r>
        <w:rPr>
          <w:rFonts w:cs="Calibri"/>
        </w:rPr>
        <w:tab/>
        <w:t>Safe Harbor Projections and Calculations</w:t>
      </w:r>
    </w:p>
    <w:p w14:paraId="0D34EC11" w14:textId="77777777" w:rsidR="006C7329" w:rsidRDefault="006C7329" w:rsidP="000812BD">
      <w:pPr>
        <w:rPr>
          <w:rFonts w:cs="Calibri"/>
        </w:rPr>
      </w:pPr>
    </w:p>
    <w:p w14:paraId="369115D3" w14:textId="77777777" w:rsidR="006C7329" w:rsidRPr="006C7329" w:rsidRDefault="006C7329" w:rsidP="006C7329">
      <w:pPr>
        <w:ind w:right="115"/>
        <w:rPr>
          <w:rFonts w:cs="Calibri"/>
          <w:b/>
        </w:rPr>
      </w:pPr>
      <w:r w:rsidRPr="006C7329">
        <w:rPr>
          <w:rFonts w:cs="Calibri"/>
          <w:b/>
          <w:noProof/>
        </w:rPr>
        <w:t>ATTACHMENTS</w:t>
      </w:r>
    </w:p>
    <w:p w14:paraId="76FF1A3D" w14:textId="0BABC4D3" w:rsidR="006C7329" w:rsidRPr="006C7329" w:rsidRDefault="006C7329" w:rsidP="006C7329">
      <w:pPr>
        <w:ind w:right="115"/>
        <w:rPr>
          <w:rFonts w:cs="Calibri"/>
        </w:rPr>
      </w:pPr>
      <w:r w:rsidRPr="006C7329">
        <w:rPr>
          <w:rFonts w:cs="Calibri"/>
          <w:noProof/>
        </w:rPr>
        <w:t>Attachment A</w:t>
      </w:r>
      <w:r w:rsidRPr="006C7329">
        <w:rPr>
          <w:rFonts w:cs="Calibri"/>
        </w:rPr>
        <w:tab/>
      </w:r>
      <w:r w:rsidR="008C073B">
        <w:rPr>
          <w:rFonts w:cs="Calibri"/>
        </w:rPr>
        <w:t xml:space="preserve">Combined Transformational </w:t>
      </w:r>
      <w:r w:rsidRPr="006C7329">
        <w:rPr>
          <w:rFonts w:cs="Calibri"/>
          <w:noProof/>
        </w:rPr>
        <w:t xml:space="preserve">Brownfield Plan Resolution(s) </w:t>
      </w:r>
      <w:r w:rsidRPr="006C7329">
        <w:rPr>
          <w:rFonts w:cs="Calibri"/>
        </w:rPr>
        <w:t xml:space="preserve"> </w:t>
      </w:r>
    </w:p>
    <w:p w14:paraId="63B3B9B5" w14:textId="43460E94" w:rsidR="006C7329" w:rsidRPr="006C7329" w:rsidRDefault="006C7329" w:rsidP="006C7329">
      <w:pPr>
        <w:ind w:right="115"/>
        <w:rPr>
          <w:rFonts w:cs="Calibri"/>
        </w:rPr>
      </w:pPr>
      <w:r w:rsidRPr="006C7329">
        <w:rPr>
          <w:rFonts w:cs="Calibri"/>
          <w:noProof/>
        </w:rPr>
        <w:t xml:space="preserve">Attachment </w:t>
      </w:r>
      <w:r w:rsidR="008C073B">
        <w:rPr>
          <w:rFonts w:cs="Calibri"/>
          <w:noProof/>
        </w:rPr>
        <w:t>B</w:t>
      </w:r>
      <w:r w:rsidRPr="006C7329">
        <w:rPr>
          <w:rFonts w:cs="Calibri"/>
        </w:rPr>
        <w:tab/>
        <w:t xml:space="preserve">Interlocal or Other </w:t>
      </w:r>
      <w:r w:rsidRPr="006C7329">
        <w:rPr>
          <w:rFonts w:cs="Calibri"/>
          <w:noProof/>
        </w:rPr>
        <w:t>Agreements, if applicable</w:t>
      </w:r>
    </w:p>
    <w:p w14:paraId="00E84D18" w14:textId="4F03DDCE" w:rsidR="006C7329" w:rsidRPr="006C7329" w:rsidRDefault="006C7329" w:rsidP="006C7329">
      <w:pPr>
        <w:ind w:right="115"/>
        <w:rPr>
          <w:rFonts w:cs="Calibri"/>
        </w:rPr>
      </w:pPr>
      <w:r w:rsidRPr="006C7329">
        <w:rPr>
          <w:rFonts w:cs="Calibri"/>
          <w:noProof/>
        </w:rPr>
        <w:t xml:space="preserve">Attachment </w:t>
      </w:r>
      <w:r w:rsidR="008C073B">
        <w:rPr>
          <w:rFonts w:cs="Calibri"/>
          <w:noProof/>
        </w:rPr>
        <w:t>C</w:t>
      </w:r>
      <w:r w:rsidRPr="006C7329">
        <w:rPr>
          <w:rFonts w:cs="Calibri"/>
        </w:rPr>
        <w:tab/>
      </w:r>
      <w:r w:rsidRPr="006C7329">
        <w:rPr>
          <w:rFonts w:cs="Calibri"/>
          <w:noProof/>
        </w:rPr>
        <w:t>Declaration of Dangerous Building, if applicable</w:t>
      </w:r>
    </w:p>
    <w:p w14:paraId="6AE23A41" w14:textId="223DBFAC" w:rsidR="006C7329" w:rsidRPr="006C7329" w:rsidRDefault="006C7329" w:rsidP="006C7329">
      <w:pPr>
        <w:ind w:left="1440" w:right="115" w:hanging="1440"/>
        <w:rPr>
          <w:rFonts w:cs="Calibri"/>
        </w:rPr>
      </w:pPr>
      <w:r w:rsidRPr="006C7329">
        <w:rPr>
          <w:rFonts w:cs="Calibri"/>
          <w:noProof/>
        </w:rPr>
        <w:t xml:space="preserve">Attachment </w:t>
      </w:r>
      <w:r w:rsidR="008C073B">
        <w:rPr>
          <w:rFonts w:cs="Calibri"/>
          <w:noProof/>
        </w:rPr>
        <w:t>D</w:t>
      </w:r>
      <w:r w:rsidRPr="006C7329">
        <w:rPr>
          <w:rFonts w:cs="Calibri"/>
        </w:rPr>
        <w:tab/>
      </w:r>
      <w:r w:rsidRPr="006C7329">
        <w:rPr>
          <w:rFonts w:cs="Calibri"/>
          <w:noProof/>
        </w:rPr>
        <w:t xml:space="preserve">Declaration/Resolution of Blighted Condition, if applicable </w:t>
      </w:r>
      <w:r w:rsidRPr="006C7329">
        <w:rPr>
          <w:rFonts w:cs="Calibri"/>
        </w:rPr>
        <w:t xml:space="preserve"> </w:t>
      </w:r>
    </w:p>
    <w:p w14:paraId="03E1B3B9" w14:textId="4145C1E1" w:rsidR="006C7329" w:rsidRPr="006C7329" w:rsidRDefault="006C7329" w:rsidP="006C7329">
      <w:pPr>
        <w:ind w:left="1440" w:right="115" w:hanging="1440"/>
        <w:rPr>
          <w:rFonts w:cs="Calibri"/>
          <w:noProof/>
        </w:rPr>
      </w:pPr>
      <w:r w:rsidRPr="006C7329">
        <w:rPr>
          <w:rFonts w:cs="Calibri"/>
          <w:noProof/>
        </w:rPr>
        <w:t xml:space="preserve">Attachment </w:t>
      </w:r>
      <w:r w:rsidR="008C073B">
        <w:rPr>
          <w:rFonts w:cs="Calibri"/>
          <w:noProof/>
        </w:rPr>
        <w:t>E</w:t>
      </w:r>
      <w:r w:rsidRPr="006C7329">
        <w:rPr>
          <w:rFonts w:cs="Calibri"/>
        </w:rPr>
        <w:tab/>
      </w:r>
      <w:r w:rsidRPr="006C7329">
        <w:rPr>
          <w:rFonts w:cs="Calibri"/>
          <w:noProof/>
        </w:rPr>
        <w:t>Signed Affidavit for Functional Obsolescence, if applicable</w:t>
      </w:r>
    </w:p>
    <w:p w14:paraId="04B872A3" w14:textId="01FB80CB" w:rsidR="006C7329" w:rsidRPr="006C7329" w:rsidRDefault="006C7329" w:rsidP="006C7329">
      <w:pPr>
        <w:ind w:left="1440" w:right="115" w:hanging="1440"/>
        <w:rPr>
          <w:rFonts w:cs="Calibri"/>
          <w:noProof/>
        </w:rPr>
      </w:pPr>
      <w:r w:rsidRPr="006C7329">
        <w:rPr>
          <w:rFonts w:cs="Calibri"/>
          <w:noProof/>
        </w:rPr>
        <w:t xml:space="preserve">Attachment </w:t>
      </w:r>
      <w:r w:rsidR="008C073B">
        <w:rPr>
          <w:rFonts w:cs="Calibri"/>
          <w:noProof/>
        </w:rPr>
        <w:t>F</w:t>
      </w:r>
      <w:r w:rsidR="008C073B">
        <w:rPr>
          <w:rFonts w:cs="Calibri"/>
          <w:noProof/>
        </w:rPr>
        <w:tab/>
      </w:r>
      <w:r w:rsidRPr="006C7329">
        <w:rPr>
          <w:rFonts w:cs="Calibri"/>
          <w:noProof/>
        </w:rPr>
        <w:t>Documentation of Historic Resource, if applicable</w:t>
      </w:r>
    </w:p>
    <w:p w14:paraId="33B61A22" w14:textId="6D7D39B4" w:rsidR="00E228C9" w:rsidRDefault="006C7329" w:rsidP="006C7329">
      <w:pPr>
        <w:rPr>
          <w:noProof/>
        </w:rPr>
      </w:pPr>
      <w:r w:rsidRPr="006C7329">
        <w:rPr>
          <w:noProof/>
        </w:rPr>
        <w:t xml:space="preserve">Attachment </w:t>
      </w:r>
      <w:r w:rsidR="008C073B">
        <w:rPr>
          <w:noProof/>
        </w:rPr>
        <w:t>G</w:t>
      </w:r>
      <w:r w:rsidR="008C073B">
        <w:rPr>
          <w:noProof/>
        </w:rPr>
        <w:tab/>
      </w:r>
      <w:r w:rsidRPr="006C7329">
        <w:rPr>
          <w:noProof/>
        </w:rPr>
        <w:t xml:space="preserve">BEA Acknowledgement Letter, if applicable </w:t>
      </w:r>
    </w:p>
    <w:p w14:paraId="02767BC7" w14:textId="5D5C0001" w:rsidR="008C073B" w:rsidRPr="00E228C9" w:rsidRDefault="008C073B" w:rsidP="006C7329">
      <w:pPr>
        <w:rPr>
          <w:sz w:val="40"/>
          <w:szCs w:val="40"/>
        </w:rPr>
      </w:pPr>
      <w:r>
        <w:rPr>
          <w:noProof/>
        </w:rPr>
        <w:t>Attachment H</w:t>
      </w:r>
      <w:r>
        <w:rPr>
          <w:noProof/>
        </w:rPr>
        <w:tab/>
      </w:r>
      <w:r w:rsidR="008D566A">
        <w:rPr>
          <w:noProof/>
        </w:rPr>
        <w:t>Local Resolution Abolishing Prior Brownfield Plan(s) (if applicable)</w:t>
      </w:r>
    </w:p>
    <w:sectPr w:rsidR="008C073B" w:rsidRPr="00E228C9" w:rsidSect="00AA43F9">
      <w:footerReference w:type="default" r:id="rId22"/>
      <w:pgSz w:w="12240" w:h="15840"/>
      <w:pgMar w:top="1500" w:right="1320" w:bottom="1180" w:left="1325"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103D" w14:textId="77777777" w:rsidR="00B0668F" w:rsidRDefault="00B0668F">
      <w:r>
        <w:separator/>
      </w:r>
    </w:p>
  </w:endnote>
  <w:endnote w:type="continuationSeparator" w:id="0">
    <w:p w14:paraId="60E739C7" w14:textId="77777777" w:rsidR="00B0668F" w:rsidRDefault="00B0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4CC3" w14:textId="13D182B1" w:rsidR="004D48CE" w:rsidRDefault="004D48CE">
    <w:pPr>
      <w:pStyle w:val="Footer"/>
    </w:pPr>
    <w:r>
      <w:t xml:space="preserve">Revised </w:t>
    </w:r>
    <w:r w:rsidR="002E516B">
      <w:t>July 2023</w:t>
    </w:r>
  </w:p>
  <w:p w14:paraId="1EA1A91E" w14:textId="77777777" w:rsidR="004D48CE" w:rsidRDefault="004D4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2730"/>
      <w:docPartObj>
        <w:docPartGallery w:val="Page Numbers (Bottom of Page)"/>
        <w:docPartUnique/>
      </w:docPartObj>
    </w:sdtPr>
    <w:sdtEndPr>
      <w:rPr>
        <w:rFonts w:asciiTheme="minorHAnsi" w:hAnsiTheme="minorHAnsi"/>
        <w:noProof/>
        <w:sz w:val="20"/>
      </w:rPr>
    </w:sdtEndPr>
    <w:sdtContent>
      <w:p w14:paraId="5FD4A2C3" w14:textId="619CD101" w:rsidR="004D48CE" w:rsidRPr="00A829EA" w:rsidRDefault="004D48CE">
        <w:pPr>
          <w:pStyle w:val="Footer"/>
          <w:jc w:val="right"/>
          <w:rPr>
            <w:rFonts w:asciiTheme="minorHAnsi" w:hAnsiTheme="minorHAnsi"/>
            <w:sz w:val="20"/>
          </w:rPr>
        </w:pPr>
        <w:r>
          <w:rPr>
            <w:rFonts w:asciiTheme="minorHAnsi" w:hAnsiTheme="minorHAnsi"/>
            <w:sz w:val="20"/>
          </w:rPr>
          <w:fldChar w:fldCharType="begin"/>
        </w:r>
        <w:r>
          <w:rPr>
            <w:rFonts w:asciiTheme="minorHAnsi" w:hAnsiTheme="minorHAnsi"/>
            <w:sz w:val="20"/>
          </w:rPr>
          <w:instrText xml:space="preserve"> PAGE  \* roman  \* MERGEFORMAT </w:instrText>
        </w:r>
        <w:r>
          <w:rPr>
            <w:rFonts w:asciiTheme="minorHAnsi" w:hAnsiTheme="minorHAnsi"/>
            <w:sz w:val="20"/>
          </w:rPr>
          <w:fldChar w:fldCharType="separate"/>
        </w:r>
        <w:r>
          <w:rPr>
            <w:rFonts w:asciiTheme="minorHAnsi" w:hAnsiTheme="minorHAnsi"/>
            <w:noProof/>
            <w:sz w:val="20"/>
          </w:rPr>
          <w:t>i</w:t>
        </w:r>
        <w:r>
          <w:rPr>
            <w:rFonts w:asciiTheme="minorHAnsi" w:hAnsiTheme="minorHAnsi"/>
            <w:sz w:val="20"/>
          </w:rPr>
          <w:fldChar w:fldCharType="end"/>
        </w:r>
      </w:p>
    </w:sdtContent>
  </w:sdt>
  <w:p w14:paraId="7B74F55E" w14:textId="77777777" w:rsidR="004D48CE" w:rsidRDefault="004D48CE" w:rsidP="00AA43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D2F6" w14:textId="77777777" w:rsidR="004D48CE" w:rsidRPr="004F5B53" w:rsidRDefault="004D48CE">
    <w:pPr>
      <w:pStyle w:val="Footer"/>
      <w:rPr>
        <w:rFonts w:ascii="Arial" w:hAnsi="Arial" w:cs="Arial"/>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099630"/>
      <w:docPartObj>
        <w:docPartGallery w:val="Page Numbers (Bottom of Page)"/>
        <w:docPartUnique/>
      </w:docPartObj>
    </w:sdtPr>
    <w:sdtEndPr>
      <w:rPr>
        <w:rFonts w:asciiTheme="minorHAnsi" w:hAnsiTheme="minorHAnsi"/>
        <w:noProof/>
        <w:sz w:val="20"/>
      </w:rPr>
    </w:sdtEndPr>
    <w:sdtContent>
      <w:p w14:paraId="0C02F864" w14:textId="656D95CD" w:rsidR="004D48CE" w:rsidRPr="00F13F72" w:rsidRDefault="004D48CE">
        <w:pPr>
          <w:pStyle w:val="Footer"/>
          <w:jc w:val="right"/>
          <w:rPr>
            <w:rFonts w:asciiTheme="minorHAnsi" w:hAnsiTheme="minorHAnsi"/>
            <w:sz w:val="20"/>
          </w:rPr>
        </w:pPr>
        <w:r w:rsidRPr="00F13F72">
          <w:rPr>
            <w:rFonts w:asciiTheme="minorHAnsi" w:hAnsiTheme="minorHAnsi"/>
            <w:sz w:val="20"/>
          </w:rPr>
          <w:fldChar w:fldCharType="begin"/>
        </w:r>
        <w:r w:rsidRPr="00F13F72">
          <w:rPr>
            <w:rFonts w:asciiTheme="minorHAnsi" w:hAnsiTheme="minorHAnsi"/>
            <w:sz w:val="20"/>
          </w:rPr>
          <w:instrText xml:space="preserve"> PAGE   \* MERGEFORMAT </w:instrText>
        </w:r>
        <w:r w:rsidRPr="00F13F72">
          <w:rPr>
            <w:rFonts w:asciiTheme="minorHAnsi" w:hAnsiTheme="minorHAnsi"/>
            <w:sz w:val="20"/>
          </w:rPr>
          <w:fldChar w:fldCharType="separate"/>
        </w:r>
        <w:r>
          <w:rPr>
            <w:rFonts w:asciiTheme="minorHAnsi" w:hAnsiTheme="minorHAnsi"/>
            <w:noProof/>
            <w:sz w:val="20"/>
          </w:rPr>
          <w:t>21</w:t>
        </w:r>
        <w:r w:rsidRPr="00F13F72">
          <w:rPr>
            <w:rFonts w:asciiTheme="minorHAnsi" w:hAnsiTheme="minorHAnsi"/>
            <w:noProof/>
            <w:sz w:val="20"/>
          </w:rPr>
          <w:fldChar w:fldCharType="end"/>
        </w:r>
      </w:p>
    </w:sdtContent>
  </w:sdt>
  <w:p w14:paraId="68FFCF5F" w14:textId="77777777" w:rsidR="004D48CE" w:rsidRDefault="004D48C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800C" w14:textId="77777777" w:rsidR="00B0668F" w:rsidRDefault="00B0668F">
      <w:r>
        <w:separator/>
      </w:r>
    </w:p>
  </w:footnote>
  <w:footnote w:type="continuationSeparator" w:id="0">
    <w:p w14:paraId="05A11CE3" w14:textId="77777777" w:rsidR="00B0668F" w:rsidRDefault="00B0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30D"/>
    <w:multiLevelType w:val="multilevel"/>
    <w:tmpl w:val="5C406416"/>
    <w:lvl w:ilvl="0">
      <w:start w:val="2"/>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020164"/>
    <w:multiLevelType w:val="multilevel"/>
    <w:tmpl w:val="B778E5A6"/>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Calibri" w:eastAsia="Calibri" w:hAnsi="Calibri" w:hint="default"/>
        <w:b/>
        <w:bCs/>
        <w:spacing w:val="-2"/>
        <w:w w:val="100"/>
      </w:rPr>
    </w:lvl>
    <w:lvl w:ilvl="2">
      <w:start w:val="1"/>
      <w:numFmt w:val="bullet"/>
      <w:lvlText w:val=""/>
      <w:lvlJc w:val="left"/>
      <w:pPr>
        <w:ind w:left="1880" w:hanging="360"/>
      </w:pPr>
      <w:rPr>
        <w:rFonts w:ascii="Symbol" w:eastAsia="Symbol" w:hAnsi="Symbol" w:hint="default"/>
        <w:w w:val="100"/>
        <w:sz w:val="22"/>
        <w:szCs w:val="22"/>
      </w:rPr>
    </w:lvl>
    <w:lvl w:ilvl="3">
      <w:start w:val="1"/>
      <w:numFmt w:val="bullet"/>
      <w:lvlText w:val="•"/>
      <w:lvlJc w:val="left"/>
      <w:pPr>
        <w:ind w:left="3506" w:hanging="360"/>
      </w:pPr>
      <w:rPr>
        <w:rFonts w:hint="default"/>
      </w:rPr>
    </w:lvl>
    <w:lvl w:ilvl="4">
      <w:start w:val="1"/>
      <w:numFmt w:val="bullet"/>
      <w:lvlText w:val="•"/>
      <w:lvlJc w:val="left"/>
      <w:pPr>
        <w:ind w:left="4320" w:hanging="360"/>
      </w:pPr>
      <w:rPr>
        <w:rFonts w:hint="default"/>
      </w:rPr>
    </w:lvl>
    <w:lvl w:ilvl="5">
      <w:start w:val="1"/>
      <w:numFmt w:val="bullet"/>
      <w:lvlText w:val="•"/>
      <w:lvlJc w:val="left"/>
      <w:pPr>
        <w:ind w:left="5133" w:hanging="360"/>
      </w:pPr>
      <w:rPr>
        <w:rFonts w:hint="default"/>
      </w:rPr>
    </w:lvl>
    <w:lvl w:ilvl="6">
      <w:start w:val="1"/>
      <w:numFmt w:val="bullet"/>
      <w:lvlText w:val="•"/>
      <w:lvlJc w:val="left"/>
      <w:pPr>
        <w:ind w:left="5946" w:hanging="360"/>
      </w:pPr>
      <w:rPr>
        <w:rFonts w:hint="default"/>
      </w:rPr>
    </w:lvl>
    <w:lvl w:ilvl="7">
      <w:start w:val="1"/>
      <w:numFmt w:val="bullet"/>
      <w:lvlText w:val="•"/>
      <w:lvlJc w:val="left"/>
      <w:pPr>
        <w:ind w:left="6760" w:hanging="360"/>
      </w:pPr>
      <w:rPr>
        <w:rFonts w:hint="default"/>
      </w:rPr>
    </w:lvl>
    <w:lvl w:ilvl="8">
      <w:start w:val="1"/>
      <w:numFmt w:val="bullet"/>
      <w:lvlText w:val="•"/>
      <w:lvlJc w:val="left"/>
      <w:pPr>
        <w:ind w:left="7573" w:hanging="360"/>
      </w:pPr>
      <w:rPr>
        <w:rFonts w:hint="default"/>
      </w:rPr>
    </w:lvl>
  </w:abstractNum>
  <w:abstractNum w:abstractNumId="2" w15:restartNumberingAfterBreak="0">
    <w:nsid w:val="07DE73E0"/>
    <w:multiLevelType w:val="multilevel"/>
    <w:tmpl w:val="E5C6831A"/>
    <w:lvl w:ilvl="0">
      <w:start w:val="7"/>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8524F78"/>
    <w:multiLevelType w:val="multilevel"/>
    <w:tmpl w:val="0F2C6600"/>
    <w:lvl w:ilvl="0">
      <w:start w:val="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ED30DF"/>
    <w:multiLevelType w:val="multilevel"/>
    <w:tmpl w:val="4FB434FA"/>
    <w:lvl w:ilvl="0">
      <w:start w:val="6"/>
      <w:numFmt w:val="decimal"/>
      <w:lvlText w:val="%1"/>
      <w:lvlJc w:val="left"/>
      <w:pPr>
        <w:ind w:left="435" w:hanging="435"/>
      </w:pPr>
      <w:rPr>
        <w:rFonts w:hint="default"/>
        <w:b/>
        <w:i w:val="0"/>
      </w:rPr>
    </w:lvl>
    <w:lvl w:ilvl="1">
      <w:start w:val="1"/>
      <w:numFmt w:val="decimal"/>
      <w:lvlText w:val="%1.%2"/>
      <w:lvlJc w:val="left"/>
      <w:pPr>
        <w:ind w:left="435" w:hanging="435"/>
      </w:pPr>
      <w:rPr>
        <w:rFonts w:hint="default"/>
        <w:b/>
        <w:i w:val="0"/>
      </w:rPr>
    </w:lvl>
    <w:lvl w:ilvl="2">
      <w:start w:val="3"/>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5" w15:restartNumberingAfterBreak="0">
    <w:nsid w:val="1C274BB2"/>
    <w:multiLevelType w:val="multilevel"/>
    <w:tmpl w:val="B89AA35A"/>
    <w:lvl w:ilvl="0">
      <w:start w:val="1"/>
      <w:numFmt w:val="decimal"/>
      <w:lvlText w:val="%1"/>
      <w:lvlJc w:val="left"/>
      <w:pPr>
        <w:ind w:left="820" w:hanging="720"/>
      </w:pPr>
      <w:rPr>
        <w:rFonts w:hint="default"/>
      </w:rPr>
    </w:lvl>
    <w:lvl w:ilvl="1">
      <w:start w:val="1"/>
      <w:numFmt w:val="decimal"/>
      <w:lvlText w:val="%1.%2"/>
      <w:lvlJc w:val="left"/>
      <w:pPr>
        <w:ind w:left="820" w:hanging="720"/>
        <w:jc w:val="right"/>
      </w:pPr>
      <w:rPr>
        <w:rFonts w:ascii="Calibri" w:eastAsia="Calibri" w:hAnsi="Calibri" w:hint="default"/>
        <w:b/>
        <w:bCs/>
        <w:spacing w:val="-2"/>
        <w:w w:val="100"/>
        <w:sz w:val="22"/>
        <w:szCs w:val="22"/>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797" w:hanging="720"/>
      </w:pPr>
      <w:rPr>
        <w:rFonts w:hint="default"/>
      </w:rPr>
    </w:lvl>
    <w:lvl w:ilvl="4">
      <w:start w:val="1"/>
      <w:numFmt w:val="bullet"/>
      <w:lvlText w:val="•"/>
      <w:lvlJc w:val="left"/>
      <w:pPr>
        <w:ind w:left="4566" w:hanging="720"/>
      </w:pPr>
      <w:rPr>
        <w:rFonts w:hint="default"/>
      </w:rPr>
    </w:lvl>
    <w:lvl w:ilvl="5">
      <w:start w:val="1"/>
      <w:numFmt w:val="bullet"/>
      <w:lvlText w:val="•"/>
      <w:lvlJc w:val="left"/>
      <w:pPr>
        <w:ind w:left="5335" w:hanging="720"/>
      </w:pPr>
      <w:rPr>
        <w:rFonts w:hint="default"/>
      </w:rPr>
    </w:lvl>
    <w:lvl w:ilvl="6">
      <w:start w:val="1"/>
      <w:numFmt w:val="bullet"/>
      <w:lvlText w:val="•"/>
      <w:lvlJc w:val="left"/>
      <w:pPr>
        <w:ind w:left="6104" w:hanging="720"/>
      </w:pPr>
      <w:rPr>
        <w:rFonts w:hint="default"/>
      </w:rPr>
    </w:lvl>
    <w:lvl w:ilvl="7">
      <w:start w:val="1"/>
      <w:numFmt w:val="bullet"/>
      <w:lvlText w:val="•"/>
      <w:lvlJc w:val="left"/>
      <w:pPr>
        <w:ind w:left="6873" w:hanging="720"/>
      </w:pPr>
      <w:rPr>
        <w:rFonts w:hint="default"/>
      </w:rPr>
    </w:lvl>
    <w:lvl w:ilvl="8">
      <w:start w:val="1"/>
      <w:numFmt w:val="bullet"/>
      <w:lvlText w:val="•"/>
      <w:lvlJc w:val="left"/>
      <w:pPr>
        <w:ind w:left="7642" w:hanging="720"/>
      </w:pPr>
      <w:rPr>
        <w:rFonts w:hint="default"/>
      </w:rPr>
    </w:lvl>
  </w:abstractNum>
  <w:abstractNum w:abstractNumId="6" w15:restartNumberingAfterBreak="0">
    <w:nsid w:val="1E3334B5"/>
    <w:multiLevelType w:val="multilevel"/>
    <w:tmpl w:val="5C709538"/>
    <w:lvl w:ilvl="0">
      <w:start w:val="3"/>
      <w:numFmt w:val="decimal"/>
      <w:lvlText w:val="%1"/>
      <w:lvlJc w:val="left"/>
      <w:pPr>
        <w:ind w:left="820" w:hanging="720"/>
      </w:pPr>
      <w:rPr>
        <w:rFonts w:hint="default"/>
      </w:rPr>
    </w:lvl>
    <w:lvl w:ilvl="1">
      <w:numFmt w:val="decimal"/>
      <w:lvlText w:val="%1.%2"/>
      <w:lvlJc w:val="left"/>
      <w:pPr>
        <w:ind w:left="820" w:hanging="720"/>
        <w:jc w:val="right"/>
      </w:pPr>
      <w:rPr>
        <w:rFonts w:ascii="Calibri" w:eastAsia="Calibri" w:hAnsi="Calibri" w:hint="default"/>
        <w:b/>
        <w:bCs/>
        <w:spacing w:val="-2"/>
        <w:w w:val="100"/>
      </w:rPr>
    </w:lvl>
    <w:lvl w:ilvl="2">
      <w:start w:val="1"/>
      <w:numFmt w:val="bullet"/>
      <w:lvlText w:val=""/>
      <w:lvlJc w:val="left"/>
      <w:pPr>
        <w:ind w:left="2260" w:hanging="360"/>
      </w:pPr>
      <w:rPr>
        <w:rFonts w:ascii="Symbol" w:eastAsia="Symbol" w:hAnsi="Symbol" w:hint="default"/>
        <w:w w:val="100"/>
        <w:sz w:val="22"/>
        <w:szCs w:val="22"/>
      </w:rPr>
    </w:lvl>
    <w:lvl w:ilvl="3">
      <w:start w:val="1"/>
      <w:numFmt w:val="bullet"/>
      <w:lvlText w:val="•"/>
      <w:lvlJc w:val="left"/>
      <w:pPr>
        <w:ind w:left="3175" w:hanging="360"/>
      </w:pPr>
      <w:rPr>
        <w:rFonts w:hint="default"/>
      </w:rPr>
    </w:lvl>
    <w:lvl w:ilvl="4">
      <w:start w:val="1"/>
      <w:numFmt w:val="bullet"/>
      <w:lvlText w:val="•"/>
      <w:lvlJc w:val="left"/>
      <w:pPr>
        <w:ind w:left="4090" w:hanging="360"/>
      </w:pPr>
      <w:rPr>
        <w:rFonts w:hint="default"/>
      </w:rPr>
    </w:lvl>
    <w:lvl w:ilvl="5">
      <w:start w:val="1"/>
      <w:numFmt w:val="bullet"/>
      <w:lvlText w:val="•"/>
      <w:lvlJc w:val="left"/>
      <w:pPr>
        <w:ind w:left="5005" w:hanging="360"/>
      </w:pPr>
      <w:rPr>
        <w:rFonts w:hint="default"/>
      </w:rPr>
    </w:lvl>
    <w:lvl w:ilvl="6">
      <w:start w:val="1"/>
      <w:numFmt w:val="bullet"/>
      <w:lvlText w:val="•"/>
      <w:lvlJc w:val="left"/>
      <w:pPr>
        <w:ind w:left="5920" w:hanging="360"/>
      </w:pPr>
      <w:rPr>
        <w:rFonts w:hint="default"/>
      </w:rPr>
    </w:lvl>
    <w:lvl w:ilvl="7">
      <w:start w:val="1"/>
      <w:numFmt w:val="bullet"/>
      <w:lvlText w:val="•"/>
      <w:lvlJc w:val="left"/>
      <w:pPr>
        <w:ind w:left="6835" w:hanging="360"/>
      </w:pPr>
      <w:rPr>
        <w:rFonts w:hint="default"/>
      </w:rPr>
    </w:lvl>
    <w:lvl w:ilvl="8">
      <w:start w:val="1"/>
      <w:numFmt w:val="bullet"/>
      <w:lvlText w:val="•"/>
      <w:lvlJc w:val="left"/>
      <w:pPr>
        <w:ind w:left="7750" w:hanging="360"/>
      </w:pPr>
      <w:rPr>
        <w:rFonts w:hint="default"/>
      </w:rPr>
    </w:lvl>
  </w:abstractNum>
  <w:abstractNum w:abstractNumId="7" w15:restartNumberingAfterBreak="0">
    <w:nsid w:val="255B517F"/>
    <w:multiLevelType w:val="hybridMultilevel"/>
    <w:tmpl w:val="65701914"/>
    <w:lvl w:ilvl="0" w:tplc="463265D0">
      <w:start w:val="1"/>
      <w:numFmt w:val="decimal"/>
      <w:lvlText w:val="%1.3"/>
      <w:lvlJc w:val="left"/>
      <w:pPr>
        <w:ind w:left="21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67B84"/>
    <w:multiLevelType w:val="multilevel"/>
    <w:tmpl w:val="BCE895BC"/>
    <w:lvl w:ilvl="0">
      <w:start w:val="2"/>
      <w:numFmt w:val="decimal"/>
      <w:lvlText w:val="%1"/>
      <w:lvlJc w:val="left"/>
      <w:pPr>
        <w:ind w:left="820" w:hanging="720"/>
      </w:pPr>
      <w:rPr>
        <w:rFonts w:hint="default"/>
      </w:rPr>
    </w:lvl>
    <w:lvl w:ilvl="1">
      <w:start w:val="1"/>
      <w:numFmt w:val="decimal"/>
      <w:lvlText w:val="%1.%2"/>
      <w:lvlJc w:val="left"/>
      <w:pPr>
        <w:ind w:left="820" w:hanging="720"/>
        <w:jc w:val="right"/>
      </w:pPr>
      <w:rPr>
        <w:rFonts w:ascii="Calibri" w:eastAsia="Calibri" w:hAnsi="Calibri" w:hint="default"/>
        <w:b/>
        <w:bCs/>
        <w:spacing w:val="-2"/>
        <w:w w:val="100"/>
        <w:sz w:val="22"/>
        <w:szCs w:val="22"/>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125" w:hanging="720"/>
      </w:pPr>
      <w:rPr>
        <w:rFonts w:hint="default"/>
      </w:rPr>
    </w:lvl>
    <w:lvl w:ilvl="4">
      <w:start w:val="1"/>
      <w:numFmt w:val="bullet"/>
      <w:lvlText w:val="•"/>
      <w:lvlJc w:val="left"/>
      <w:pPr>
        <w:ind w:left="3990" w:hanging="720"/>
      </w:pPr>
      <w:rPr>
        <w:rFonts w:hint="default"/>
      </w:rPr>
    </w:lvl>
    <w:lvl w:ilvl="5">
      <w:start w:val="1"/>
      <w:numFmt w:val="bullet"/>
      <w:lvlText w:val="•"/>
      <w:lvlJc w:val="left"/>
      <w:pPr>
        <w:ind w:left="4855" w:hanging="720"/>
      </w:pPr>
      <w:rPr>
        <w:rFonts w:hint="default"/>
      </w:rPr>
    </w:lvl>
    <w:lvl w:ilvl="6">
      <w:start w:val="1"/>
      <w:numFmt w:val="bullet"/>
      <w:lvlText w:val="•"/>
      <w:lvlJc w:val="left"/>
      <w:pPr>
        <w:ind w:left="5720" w:hanging="720"/>
      </w:pPr>
      <w:rPr>
        <w:rFonts w:hint="default"/>
      </w:rPr>
    </w:lvl>
    <w:lvl w:ilvl="7">
      <w:start w:val="1"/>
      <w:numFmt w:val="bullet"/>
      <w:lvlText w:val="•"/>
      <w:lvlJc w:val="left"/>
      <w:pPr>
        <w:ind w:left="6585" w:hanging="720"/>
      </w:pPr>
      <w:rPr>
        <w:rFonts w:hint="default"/>
      </w:rPr>
    </w:lvl>
    <w:lvl w:ilvl="8">
      <w:start w:val="1"/>
      <w:numFmt w:val="bullet"/>
      <w:lvlText w:val="•"/>
      <w:lvlJc w:val="left"/>
      <w:pPr>
        <w:ind w:left="7450" w:hanging="720"/>
      </w:pPr>
      <w:rPr>
        <w:rFonts w:hint="default"/>
      </w:rPr>
    </w:lvl>
  </w:abstractNum>
  <w:abstractNum w:abstractNumId="9" w15:restartNumberingAfterBreak="0">
    <w:nsid w:val="324B31F5"/>
    <w:multiLevelType w:val="multilevel"/>
    <w:tmpl w:val="8270656E"/>
    <w:lvl w:ilvl="0">
      <w:start w:val="1"/>
      <w:numFmt w:val="decimal"/>
      <w:lvlText w:val="%1."/>
      <w:lvlJc w:val="left"/>
      <w:pPr>
        <w:ind w:left="495" w:hanging="495"/>
      </w:pPr>
      <w:rPr>
        <w:rFonts w:hint="default"/>
      </w:rPr>
    </w:lvl>
    <w:lvl w:ilvl="1">
      <w:start w:val="2"/>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A364BE"/>
    <w:multiLevelType w:val="multilevel"/>
    <w:tmpl w:val="14D822CE"/>
    <w:lvl w:ilvl="0">
      <w:start w:val="2"/>
      <w:numFmt w:val="decimal"/>
      <w:lvlText w:val="%1"/>
      <w:lvlJc w:val="left"/>
      <w:pPr>
        <w:ind w:left="1880" w:hanging="720"/>
      </w:pPr>
      <w:rPr>
        <w:rFonts w:hint="default"/>
      </w:rPr>
    </w:lvl>
    <w:lvl w:ilvl="1">
      <w:start w:val="1"/>
      <w:numFmt w:val="decimal"/>
      <w:lvlText w:val="%1.%2"/>
      <w:lvlJc w:val="left"/>
      <w:pPr>
        <w:ind w:left="1880" w:hanging="720"/>
      </w:pPr>
      <w:rPr>
        <w:rFonts w:hint="default"/>
      </w:rPr>
    </w:lvl>
    <w:lvl w:ilvl="2">
      <w:start w:val="2"/>
      <w:numFmt w:val="decimal"/>
      <w:lvlText w:val="%1.%2.%3"/>
      <w:lvlJc w:val="left"/>
      <w:pPr>
        <w:ind w:left="2430" w:hanging="720"/>
      </w:pPr>
      <w:rPr>
        <w:rFonts w:asciiTheme="minorHAnsi" w:eastAsia="Calibri" w:hAnsiTheme="minorHAnsi" w:hint="default"/>
        <w:b w:val="0"/>
        <w:i w:val="0"/>
        <w:spacing w:val="-1"/>
        <w:w w:val="100"/>
        <w:sz w:val="22"/>
        <w:szCs w:val="22"/>
      </w:rPr>
    </w:lvl>
    <w:lvl w:ilvl="3">
      <w:start w:val="1"/>
      <w:numFmt w:val="decimal"/>
      <w:lvlText w:val="%4)"/>
      <w:lvlJc w:val="left"/>
      <w:pPr>
        <w:ind w:left="2961" w:hanging="360"/>
      </w:pPr>
      <w:rPr>
        <w:rFonts w:ascii="Garamond" w:eastAsia="Calibri" w:hAnsi="Garamond" w:hint="default"/>
        <w:w w:val="100"/>
        <w:sz w:val="20"/>
        <w:szCs w:val="20"/>
      </w:rPr>
    </w:lvl>
    <w:lvl w:ilvl="4">
      <w:start w:val="1"/>
      <w:numFmt w:val="bullet"/>
      <w:lvlText w:val="•"/>
      <w:lvlJc w:val="left"/>
      <w:pPr>
        <w:ind w:left="5040" w:hanging="360"/>
      </w:pPr>
      <w:rPr>
        <w:rFonts w:hint="default"/>
      </w:rPr>
    </w:lvl>
    <w:lvl w:ilvl="5">
      <w:start w:val="1"/>
      <w:numFmt w:val="bullet"/>
      <w:lvlText w:val="•"/>
      <w:lvlJc w:val="left"/>
      <w:pPr>
        <w:ind w:left="5733" w:hanging="360"/>
      </w:pPr>
      <w:rPr>
        <w:rFonts w:hint="default"/>
      </w:rPr>
    </w:lvl>
    <w:lvl w:ilvl="6">
      <w:start w:val="1"/>
      <w:numFmt w:val="bullet"/>
      <w:lvlText w:val="•"/>
      <w:lvlJc w:val="left"/>
      <w:pPr>
        <w:ind w:left="6426" w:hanging="360"/>
      </w:pPr>
      <w:rPr>
        <w:rFonts w:hint="default"/>
      </w:rPr>
    </w:lvl>
    <w:lvl w:ilvl="7">
      <w:start w:val="1"/>
      <w:numFmt w:val="bullet"/>
      <w:lvlText w:val="•"/>
      <w:lvlJc w:val="left"/>
      <w:pPr>
        <w:ind w:left="7120" w:hanging="360"/>
      </w:pPr>
      <w:rPr>
        <w:rFonts w:hint="default"/>
      </w:rPr>
    </w:lvl>
    <w:lvl w:ilvl="8">
      <w:start w:val="1"/>
      <w:numFmt w:val="bullet"/>
      <w:lvlText w:val="•"/>
      <w:lvlJc w:val="left"/>
      <w:pPr>
        <w:ind w:left="7813" w:hanging="360"/>
      </w:pPr>
      <w:rPr>
        <w:rFonts w:hint="default"/>
      </w:rPr>
    </w:lvl>
  </w:abstractNum>
  <w:abstractNum w:abstractNumId="11" w15:restartNumberingAfterBreak="0">
    <w:nsid w:val="34880213"/>
    <w:multiLevelType w:val="multilevel"/>
    <w:tmpl w:val="9CF03270"/>
    <w:lvl w:ilvl="0">
      <w:start w:val="1"/>
      <w:numFmt w:val="decimal"/>
      <w:lvlText w:val="%1"/>
      <w:lvlJc w:val="left"/>
      <w:pPr>
        <w:ind w:left="820" w:hanging="720"/>
      </w:pPr>
      <w:rPr>
        <w:rFonts w:hint="default"/>
      </w:rPr>
    </w:lvl>
    <w:lvl w:ilvl="1">
      <w:start w:val="1"/>
      <w:numFmt w:val="decimal"/>
      <w:lvlText w:val="%1.%2"/>
      <w:lvlJc w:val="left"/>
      <w:pPr>
        <w:ind w:left="1560" w:hanging="720"/>
        <w:jc w:val="right"/>
      </w:pPr>
      <w:rPr>
        <w:rFonts w:ascii="Calibri" w:eastAsia="Calibri" w:hAnsi="Calibri" w:hint="default"/>
        <w:b/>
        <w:bCs/>
        <w:spacing w:val="-1"/>
        <w:w w:val="100"/>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175" w:hanging="720"/>
      </w:pPr>
      <w:rPr>
        <w:rFonts w:hint="default"/>
      </w:rPr>
    </w:lvl>
    <w:lvl w:ilvl="4">
      <w:start w:val="1"/>
      <w:numFmt w:val="bullet"/>
      <w:lvlText w:val="•"/>
      <w:lvlJc w:val="left"/>
      <w:pPr>
        <w:ind w:left="4090" w:hanging="720"/>
      </w:pPr>
      <w:rPr>
        <w:rFonts w:hint="default"/>
      </w:rPr>
    </w:lvl>
    <w:lvl w:ilvl="5">
      <w:start w:val="1"/>
      <w:numFmt w:val="bullet"/>
      <w:lvlText w:val="•"/>
      <w:lvlJc w:val="left"/>
      <w:pPr>
        <w:ind w:left="5005"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835" w:hanging="720"/>
      </w:pPr>
      <w:rPr>
        <w:rFonts w:hint="default"/>
      </w:rPr>
    </w:lvl>
    <w:lvl w:ilvl="8">
      <w:start w:val="1"/>
      <w:numFmt w:val="bullet"/>
      <w:lvlText w:val="•"/>
      <w:lvlJc w:val="left"/>
      <w:pPr>
        <w:ind w:left="7750" w:hanging="720"/>
      </w:pPr>
      <w:rPr>
        <w:rFonts w:hint="default"/>
      </w:rPr>
    </w:lvl>
  </w:abstractNum>
  <w:abstractNum w:abstractNumId="12" w15:restartNumberingAfterBreak="0">
    <w:nsid w:val="3EFE4A5E"/>
    <w:multiLevelType w:val="multilevel"/>
    <w:tmpl w:val="5C9ADF46"/>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15237CA"/>
    <w:multiLevelType w:val="multilevel"/>
    <w:tmpl w:val="737E1682"/>
    <w:lvl w:ilvl="0">
      <w:start w:val="2"/>
      <w:numFmt w:val="decimal"/>
      <w:lvlText w:val="%1"/>
      <w:lvlJc w:val="left"/>
      <w:pPr>
        <w:ind w:left="1160" w:hanging="720"/>
      </w:pPr>
      <w:rPr>
        <w:rFonts w:hint="default"/>
      </w:rPr>
    </w:lvl>
    <w:lvl w:ilvl="1">
      <w:start w:val="2"/>
      <w:numFmt w:val="decimal"/>
      <w:lvlText w:val="%1.%2"/>
      <w:lvlJc w:val="left"/>
      <w:pPr>
        <w:ind w:left="1160" w:hanging="720"/>
        <w:jc w:val="right"/>
      </w:pPr>
      <w:rPr>
        <w:rFonts w:asciiTheme="minorHAnsi" w:eastAsia="Calibri" w:hAnsiTheme="minorHAnsi" w:hint="default"/>
        <w:b/>
        <w:bCs/>
        <w:color w:val="auto"/>
        <w:spacing w:val="-2"/>
        <w:w w:val="100"/>
        <w:sz w:val="22"/>
        <w:szCs w:val="22"/>
      </w:rPr>
    </w:lvl>
    <w:lvl w:ilvl="2">
      <w:start w:val="1"/>
      <w:numFmt w:val="decimal"/>
      <w:lvlText w:val="%1.%2.%3"/>
      <w:lvlJc w:val="left"/>
      <w:pPr>
        <w:ind w:left="1880" w:hanging="720"/>
        <w:jc w:val="right"/>
      </w:pPr>
      <w:rPr>
        <w:rFonts w:asciiTheme="minorHAnsi" w:eastAsia="Calibri" w:hAnsiTheme="minorHAnsi" w:hint="default"/>
        <w:i w:val="0"/>
        <w:spacing w:val="-1"/>
        <w:w w:val="100"/>
        <w:sz w:val="22"/>
        <w:szCs w:val="22"/>
      </w:rPr>
    </w:lvl>
    <w:lvl w:ilvl="3">
      <w:start w:val="1"/>
      <w:numFmt w:val="bullet"/>
      <w:lvlText w:val="•"/>
      <w:lvlJc w:val="left"/>
      <w:pPr>
        <w:ind w:left="3506" w:hanging="720"/>
      </w:pPr>
      <w:rPr>
        <w:rFonts w:hint="default"/>
      </w:rPr>
    </w:lvl>
    <w:lvl w:ilvl="4">
      <w:start w:val="1"/>
      <w:numFmt w:val="bullet"/>
      <w:lvlText w:val="•"/>
      <w:lvlJc w:val="left"/>
      <w:pPr>
        <w:ind w:left="432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5946" w:hanging="720"/>
      </w:pPr>
      <w:rPr>
        <w:rFonts w:hint="default"/>
      </w:rPr>
    </w:lvl>
    <w:lvl w:ilvl="7">
      <w:start w:val="1"/>
      <w:numFmt w:val="bullet"/>
      <w:lvlText w:val="•"/>
      <w:lvlJc w:val="left"/>
      <w:pPr>
        <w:ind w:left="6760" w:hanging="720"/>
      </w:pPr>
      <w:rPr>
        <w:rFonts w:hint="default"/>
      </w:rPr>
    </w:lvl>
    <w:lvl w:ilvl="8">
      <w:start w:val="1"/>
      <w:numFmt w:val="bullet"/>
      <w:lvlText w:val="•"/>
      <w:lvlJc w:val="left"/>
      <w:pPr>
        <w:ind w:left="7573" w:hanging="720"/>
      </w:pPr>
      <w:rPr>
        <w:rFonts w:hint="default"/>
      </w:rPr>
    </w:lvl>
  </w:abstractNum>
  <w:abstractNum w:abstractNumId="14" w15:restartNumberingAfterBreak="0">
    <w:nsid w:val="43C50D8D"/>
    <w:multiLevelType w:val="multilevel"/>
    <w:tmpl w:val="0D7A79A6"/>
    <w:lvl w:ilvl="0">
      <w:start w:val="2"/>
      <w:numFmt w:val="decimal"/>
      <w:lvlText w:val="%1."/>
      <w:lvlJc w:val="left"/>
      <w:pPr>
        <w:ind w:left="495" w:hanging="495"/>
      </w:pPr>
      <w:rPr>
        <w:rFonts w:hint="default"/>
      </w:rPr>
    </w:lvl>
    <w:lvl w:ilvl="1">
      <w:start w:val="2"/>
      <w:numFmt w:val="decimal"/>
      <w:lvlText w:val="%1.%2."/>
      <w:lvlJc w:val="left"/>
      <w:pPr>
        <w:ind w:left="1215" w:hanging="495"/>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DA543D"/>
    <w:multiLevelType w:val="multilevel"/>
    <w:tmpl w:val="49FE1B1C"/>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FED7959"/>
    <w:multiLevelType w:val="hybridMultilevel"/>
    <w:tmpl w:val="5142D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2C520B4"/>
    <w:multiLevelType w:val="multilevel"/>
    <w:tmpl w:val="AC527392"/>
    <w:lvl w:ilvl="0">
      <w:start w:val="1"/>
      <w:numFmt w:val="decimal"/>
      <w:lvlText w:val="%1"/>
      <w:lvlJc w:val="left"/>
      <w:pPr>
        <w:ind w:left="820" w:hanging="720"/>
      </w:pPr>
      <w:rPr>
        <w:rFonts w:hint="default"/>
      </w:rPr>
    </w:lvl>
    <w:lvl w:ilvl="1">
      <w:start w:val="1"/>
      <w:numFmt w:val="decimal"/>
      <w:lvlText w:val="%1.%2"/>
      <w:lvlJc w:val="left"/>
      <w:pPr>
        <w:ind w:left="1560" w:hanging="720"/>
        <w:jc w:val="right"/>
      </w:pPr>
      <w:rPr>
        <w:rFonts w:asciiTheme="minorHAnsi" w:eastAsia="Calibri" w:hAnsiTheme="minorHAnsi" w:hint="default"/>
        <w:b w:val="0"/>
        <w:bCs/>
        <w:spacing w:val="-1"/>
        <w:w w:val="100"/>
      </w:rPr>
    </w:lvl>
    <w:lvl w:ilvl="2">
      <w:start w:val="1"/>
      <w:numFmt w:val="decimal"/>
      <w:lvlText w:val="%1.%2.%3"/>
      <w:lvlJc w:val="left"/>
      <w:pPr>
        <w:ind w:left="2430" w:hanging="720"/>
      </w:pPr>
      <w:rPr>
        <w:rFonts w:asciiTheme="minorHAnsi" w:eastAsia="Calibri" w:hAnsiTheme="minorHAnsi" w:hint="default"/>
        <w:spacing w:val="-1"/>
        <w:w w:val="100"/>
        <w:sz w:val="22"/>
        <w:szCs w:val="22"/>
      </w:rPr>
    </w:lvl>
    <w:lvl w:ilvl="3">
      <w:start w:val="1"/>
      <w:numFmt w:val="bullet"/>
      <w:lvlText w:val="•"/>
      <w:lvlJc w:val="left"/>
      <w:pPr>
        <w:ind w:left="3175" w:hanging="720"/>
      </w:pPr>
      <w:rPr>
        <w:rFonts w:hint="default"/>
      </w:rPr>
    </w:lvl>
    <w:lvl w:ilvl="4">
      <w:start w:val="1"/>
      <w:numFmt w:val="bullet"/>
      <w:lvlText w:val="•"/>
      <w:lvlJc w:val="left"/>
      <w:pPr>
        <w:ind w:left="4090" w:hanging="720"/>
      </w:pPr>
      <w:rPr>
        <w:rFonts w:hint="default"/>
      </w:rPr>
    </w:lvl>
    <w:lvl w:ilvl="5">
      <w:start w:val="1"/>
      <w:numFmt w:val="bullet"/>
      <w:lvlText w:val="•"/>
      <w:lvlJc w:val="left"/>
      <w:pPr>
        <w:ind w:left="5005"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835" w:hanging="720"/>
      </w:pPr>
      <w:rPr>
        <w:rFonts w:hint="default"/>
      </w:rPr>
    </w:lvl>
    <w:lvl w:ilvl="8">
      <w:start w:val="1"/>
      <w:numFmt w:val="bullet"/>
      <w:lvlText w:val="•"/>
      <w:lvlJc w:val="left"/>
      <w:pPr>
        <w:ind w:left="7750" w:hanging="720"/>
      </w:pPr>
      <w:rPr>
        <w:rFonts w:hint="default"/>
      </w:rPr>
    </w:lvl>
  </w:abstractNum>
  <w:abstractNum w:abstractNumId="18" w15:restartNumberingAfterBreak="0">
    <w:nsid w:val="55C123DF"/>
    <w:multiLevelType w:val="hybridMultilevel"/>
    <w:tmpl w:val="B9A2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1381D"/>
    <w:multiLevelType w:val="multilevel"/>
    <w:tmpl w:val="B1024DBE"/>
    <w:lvl w:ilvl="0">
      <w:start w:val="2"/>
      <w:numFmt w:val="decimal"/>
      <w:lvlText w:val="%1"/>
      <w:lvlJc w:val="left"/>
      <w:pPr>
        <w:ind w:left="1160" w:hanging="720"/>
      </w:pPr>
      <w:rPr>
        <w:rFonts w:hint="default"/>
      </w:rPr>
    </w:lvl>
    <w:lvl w:ilvl="1">
      <w:start w:val="2"/>
      <w:numFmt w:val="decimal"/>
      <w:lvlText w:val="%1.%2"/>
      <w:lvlJc w:val="left"/>
      <w:pPr>
        <w:ind w:left="1160" w:hanging="720"/>
        <w:jc w:val="right"/>
      </w:pPr>
      <w:rPr>
        <w:rFonts w:ascii="Calibri" w:eastAsia="Calibri" w:hAnsi="Calibri" w:hint="default"/>
        <w:b/>
        <w:bCs/>
        <w:spacing w:val="-2"/>
        <w:w w:val="100"/>
        <w:sz w:val="22"/>
        <w:szCs w:val="22"/>
      </w:rPr>
    </w:lvl>
    <w:lvl w:ilvl="2">
      <w:start w:val="1"/>
      <w:numFmt w:val="decimal"/>
      <w:lvlText w:val="%1.%2.%3"/>
      <w:lvlJc w:val="left"/>
      <w:pPr>
        <w:ind w:left="1880" w:hanging="720"/>
        <w:jc w:val="right"/>
      </w:pPr>
      <w:rPr>
        <w:rFonts w:ascii="Calibri" w:eastAsia="Calibri" w:hAnsi="Calibri" w:hint="default"/>
        <w:i w:val="0"/>
        <w:spacing w:val="-1"/>
        <w:w w:val="100"/>
        <w:sz w:val="22"/>
        <w:szCs w:val="22"/>
      </w:rPr>
    </w:lvl>
    <w:lvl w:ilvl="3">
      <w:start w:val="1"/>
      <w:numFmt w:val="bullet"/>
      <w:lvlText w:val="•"/>
      <w:lvlJc w:val="left"/>
      <w:pPr>
        <w:ind w:left="3506" w:hanging="720"/>
      </w:pPr>
      <w:rPr>
        <w:rFonts w:hint="default"/>
      </w:rPr>
    </w:lvl>
    <w:lvl w:ilvl="4">
      <w:start w:val="1"/>
      <w:numFmt w:val="bullet"/>
      <w:lvlText w:val="•"/>
      <w:lvlJc w:val="left"/>
      <w:pPr>
        <w:ind w:left="432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5946" w:hanging="720"/>
      </w:pPr>
      <w:rPr>
        <w:rFonts w:hint="default"/>
      </w:rPr>
    </w:lvl>
    <w:lvl w:ilvl="7">
      <w:start w:val="1"/>
      <w:numFmt w:val="bullet"/>
      <w:lvlText w:val="•"/>
      <w:lvlJc w:val="left"/>
      <w:pPr>
        <w:ind w:left="6760" w:hanging="720"/>
      </w:pPr>
      <w:rPr>
        <w:rFonts w:hint="default"/>
      </w:rPr>
    </w:lvl>
    <w:lvl w:ilvl="8">
      <w:start w:val="1"/>
      <w:numFmt w:val="bullet"/>
      <w:lvlText w:val="•"/>
      <w:lvlJc w:val="left"/>
      <w:pPr>
        <w:ind w:left="7573" w:hanging="720"/>
      </w:pPr>
      <w:rPr>
        <w:rFonts w:hint="default"/>
      </w:rPr>
    </w:lvl>
  </w:abstractNum>
  <w:abstractNum w:abstractNumId="20" w15:restartNumberingAfterBreak="0">
    <w:nsid w:val="5AEA7980"/>
    <w:multiLevelType w:val="multilevel"/>
    <w:tmpl w:val="53A2E296"/>
    <w:lvl w:ilvl="0">
      <w:start w:val="3"/>
      <w:numFmt w:val="decimal"/>
      <w:lvlText w:val="%1"/>
      <w:lvlJc w:val="left"/>
      <w:pPr>
        <w:ind w:left="1540" w:hanging="720"/>
      </w:pPr>
      <w:rPr>
        <w:rFonts w:hint="default"/>
      </w:rPr>
    </w:lvl>
    <w:lvl w:ilvl="1">
      <w:start w:val="1"/>
      <w:numFmt w:val="decimal"/>
      <w:lvlText w:val="%1.%2"/>
      <w:lvlJc w:val="left"/>
      <w:pPr>
        <w:ind w:left="1540" w:hanging="720"/>
      </w:pPr>
      <w:rPr>
        <w:rFonts w:ascii="Calibri" w:eastAsia="Calibri" w:hAnsi="Calibri" w:hint="default"/>
        <w:spacing w:val="-1"/>
        <w:w w:val="100"/>
        <w:sz w:val="22"/>
        <w:szCs w:val="22"/>
      </w:rPr>
    </w:lvl>
    <w:lvl w:ilvl="2">
      <w:start w:val="1"/>
      <w:numFmt w:val="decimal"/>
      <w:lvlText w:val="%1.%2.%3."/>
      <w:lvlJc w:val="left"/>
      <w:pPr>
        <w:ind w:left="2260" w:hanging="720"/>
      </w:pPr>
      <w:rPr>
        <w:rFonts w:ascii="Calibri" w:eastAsia="Calibri" w:hAnsi="Calibri" w:hint="default"/>
        <w:spacing w:val="-1"/>
        <w:w w:val="100"/>
        <w:sz w:val="22"/>
        <w:szCs w:val="22"/>
      </w:rPr>
    </w:lvl>
    <w:lvl w:ilvl="3">
      <w:start w:val="1"/>
      <w:numFmt w:val="bullet"/>
      <w:lvlText w:val="•"/>
      <w:lvlJc w:val="left"/>
      <w:pPr>
        <w:ind w:left="3797" w:hanging="720"/>
      </w:pPr>
      <w:rPr>
        <w:rFonts w:hint="default"/>
      </w:rPr>
    </w:lvl>
    <w:lvl w:ilvl="4">
      <w:start w:val="1"/>
      <w:numFmt w:val="bullet"/>
      <w:lvlText w:val="•"/>
      <w:lvlJc w:val="left"/>
      <w:pPr>
        <w:ind w:left="4566" w:hanging="720"/>
      </w:pPr>
      <w:rPr>
        <w:rFonts w:hint="default"/>
      </w:rPr>
    </w:lvl>
    <w:lvl w:ilvl="5">
      <w:start w:val="1"/>
      <w:numFmt w:val="bullet"/>
      <w:lvlText w:val="•"/>
      <w:lvlJc w:val="left"/>
      <w:pPr>
        <w:ind w:left="5335" w:hanging="720"/>
      </w:pPr>
      <w:rPr>
        <w:rFonts w:hint="default"/>
      </w:rPr>
    </w:lvl>
    <w:lvl w:ilvl="6">
      <w:start w:val="1"/>
      <w:numFmt w:val="bullet"/>
      <w:lvlText w:val="•"/>
      <w:lvlJc w:val="left"/>
      <w:pPr>
        <w:ind w:left="6104" w:hanging="720"/>
      </w:pPr>
      <w:rPr>
        <w:rFonts w:hint="default"/>
      </w:rPr>
    </w:lvl>
    <w:lvl w:ilvl="7">
      <w:start w:val="1"/>
      <w:numFmt w:val="bullet"/>
      <w:lvlText w:val="•"/>
      <w:lvlJc w:val="left"/>
      <w:pPr>
        <w:ind w:left="6873" w:hanging="720"/>
      </w:pPr>
      <w:rPr>
        <w:rFonts w:hint="default"/>
      </w:rPr>
    </w:lvl>
    <w:lvl w:ilvl="8">
      <w:start w:val="1"/>
      <w:numFmt w:val="bullet"/>
      <w:lvlText w:val="•"/>
      <w:lvlJc w:val="left"/>
      <w:pPr>
        <w:ind w:left="7642" w:hanging="720"/>
      </w:pPr>
      <w:rPr>
        <w:rFonts w:hint="default"/>
      </w:rPr>
    </w:lvl>
  </w:abstractNum>
  <w:abstractNum w:abstractNumId="21" w15:restartNumberingAfterBreak="0">
    <w:nsid w:val="5B8C64FD"/>
    <w:multiLevelType w:val="hybridMultilevel"/>
    <w:tmpl w:val="22C0A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4346C9"/>
    <w:multiLevelType w:val="multilevel"/>
    <w:tmpl w:val="A4BE792E"/>
    <w:lvl w:ilvl="0">
      <w:start w:val="1"/>
      <w:numFmt w:val="decimal"/>
      <w:lvlText w:val="%1"/>
      <w:lvlJc w:val="left"/>
      <w:pPr>
        <w:ind w:left="435" w:hanging="435"/>
      </w:pPr>
      <w:rPr>
        <w:rFonts w:hint="default"/>
      </w:rPr>
    </w:lvl>
    <w:lvl w:ilvl="1">
      <w:start w:val="8"/>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6AE35A03"/>
    <w:multiLevelType w:val="multilevel"/>
    <w:tmpl w:val="4184B3B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747C103E"/>
    <w:multiLevelType w:val="multilevel"/>
    <w:tmpl w:val="8072F848"/>
    <w:lvl w:ilvl="0">
      <w:start w:val="5"/>
      <w:numFmt w:val="decimal"/>
      <w:lvlText w:val="%1"/>
      <w:lvlJc w:val="left"/>
      <w:pPr>
        <w:ind w:left="435" w:hanging="435"/>
      </w:pPr>
      <w:rPr>
        <w:rFonts w:hint="default"/>
        <w:i w:val="0"/>
      </w:rPr>
    </w:lvl>
    <w:lvl w:ilvl="1">
      <w:start w:val="1"/>
      <w:numFmt w:val="decimal"/>
      <w:lvlText w:val="%1.%2"/>
      <w:lvlJc w:val="left"/>
      <w:pPr>
        <w:ind w:left="1155" w:hanging="435"/>
      </w:pPr>
      <w:rPr>
        <w:rFonts w:hint="default"/>
        <w:b w:val="0"/>
        <w:i w:val="0"/>
      </w:rPr>
    </w:lvl>
    <w:lvl w:ilvl="2">
      <w:start w:val="4"/>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25" w15:restartNumberingAfterBreak="0">
    <w:nsid w:val="7F7F07E1"/>
    <w:multiLevelType w:val="multilevel"/>
    <w:tmpl w:val="E67A5FA4"/>
    <w:lvl w:ilvl="0">
      <w:start w:val="8"/>
      <w:numFmt w:val="decimal"/>
      <w:lvlText w:val="%1.0"/>
      <w:lvlJc w:val="left"/>
      <w:pPr>
        <w:ind w:left="450" w:hanging="360"/>
      </w:pPr>
      <w:rPr>
        <w:rFonts w:hint="default"/>
        <w:b/>
      </w:rPr>
    </w:lvl>
    <w:lvl w:ilvl="1">
      <w:start w:val="1"/>
      <w:numFmt w:val="decimal"/>
      <w:lvlText w:val="%1.%2"/>
      <w:lvlJc w:val="left"/>
      <w:pPr>
        <w:ind w:left="1170" w:hanging="360"/>
      </w:pPr>
      <w:rPr>
        <w:rFonts w:hint="default"/>
        <w:b/>
      </w:rPr>
    </w:lvl>
    <w:lvl w:ilvl="2">
      <w:start w:val="1"/>
      <w:numFmt w:val="decimal"/>
      <w:lvlText w:val="%1.%2.%3"/>
      <w:lvlJc w:val="left"/>
      <w:pPr>
        <w:ind w:left="2250" w:hanging="720"/>
      </w:pPr>
      <w:rPr>
        <w:rFonts w:hint="default"/>
        <w:b/>
      </w:rPr>
    </w:lvl>
    <w:lvl w:ilvl="3">
      <w:start w:val="1"/>
      <w:numFmt w:val="decimal"/>
      <w:lvlText w:val="%1.%2.%3.%4"/>
      <w:lvlJc w:val="left"/>
      <w:pPr>
        <w:ind w:left="2970" w:hanging="720"/>
      </w:pPr>
      <w:rPr>
        <w:rFonts w:hint="default"/>
        <w:b/>
      </w:rPr>
    </w:lvl>
    <w:lvl w:ilvl="4">
      <w:start w:val="1"/>
      <w:numFmt w:val="decimal"/>
      <w:lvlText w:val="%1.%2.%3.%4.%5"/>
      <w:lvlJc w:val="left"/>
      <w:pPr>
        <w:ind w:left="4050" w:hanging="1080"/>
      </w:pPr>
      <w:rPr>
        <w:rFonts w:hint="default"/>
        <w:b/>
      </w:rPr>
    </w:lvl>
    <w:lvl w:ilvl="5">
      <w:start w:val="1"/>
      <w:numFmt w:val="decimal"/>
      <w:lvlText w:val="%1.%2.%3.%4.%5.%6"/>
      <w:lvlJc w:val="left"/>
      <w:pPr>
        <w:ind w:left="4770"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70" w:hanging="1440"/>
      </w:pPr>
      <w:rPr>
        <w:rFonts w:hint="default"/>
        <w:b/>
      </w:rPr>
    </w:lvl>
    <w:lvl w:ilvl="8">
      <w:start w:val="1"/>
      <w:numFmt w:val="decimal"/>
      <w:lvlText w:val="%1.%2.%3.%4.%5.%6.%7.%8.%9"/>
      <w:lvlJc w:val="left"/>
      <w:pPr>
        <w:ind w:left="7290" w:hanging="1440"/>
      </w:pPr>
      <w:rPr>
        <w:rFonts w:hint="default"/>
        <w:b/>
      </w:rPr>
    </w:lvl>
  </w:abstractNum>
  <w:num w:numId="1" w16cid:durableId="1361129993">
    <w:abstractNumId w:val="6"/>
  </w:num>
  <w:num w:numId="2" w16cid:durableId="133135523">
    <w:abstractNumId w:val="13"/>
  </w:num>
  <w:num w:numId="3" w16cid:durableId="631516698">
    <w:abstractNumId w:val="10"/>
  </w:num>
  <w:num w:numId="4" w16cid:durableId="681276388">
    <w:abstractNumId w:val="1"/>
  </w:num>
  <w:num w:numId="5" w16cid:durableId="346903629">
    <w:abstractNumId w:val="17"/>
  </w:num>
  <w:num w:numId="6" w16cid:durableId="44837817">
    <w:abstractNumId w:val="20"/>
  </w:num>
  <w:num w:numId="7" w16cid:durableId="1204095687">
    <w:abstractNumId w:val="8"/>
  </w:num>
  <w:num w:numId="8" w16cid:durableId="464154718">
    <w:abstractNumId w:val="5"/>
  </w:num>
  <w:num w:numId="9" w16cid:durableId="1039354780">
    <w:abstractNumId w:val="23"/>
  </w:num>
  <w:num w:numId="10" w16cid:durableId="711343003">
    <w:abstractNumId w:val="3"/>
  </w:num>
  <w:num w:numId="11" w16cid:durableId="404452452">
    <w:abstractNumId w:val="0"/>
  </w:num>
  <w:num w:numId="12" w16cid:durableId="837114322">
    <w:abstractNumId w:val="14"/>
  </w:num>
  <w:num w:numId="13" w16cid:durableId="1758943605">
    <w:abstractNumId w:val="11"/>
  </w:num>
  <w:num w:numId="14" w16cid:durableId="287783368">
    <w:abstractNumId w:val="15"/>
  </w:num>
  <w:num w:numId="15" w16cid:durableId="1863859775">
    <w:abstractNumId w:val="12"/>
  </w:num>
  <w:num w:numId="16" w16cid:durableId="1395813976">
    <w:abstractNumId w:val="9"/>
  </w:num>
  <w:num w:numId="17" w16cid:durableId="983970340">
    <w:abstractNumId w:val="19"/>
  </w:num>
  <w:num w:numId="18" w16cid:durableId="891304048">
    <w:abstractNumId w:val="7"/>
  </w:num>
  <w:num w:numId="19" w16cid:durableId="592397514">
    <w:abstractNumId w:val="21"/>
  </w:num>
  <w:num w:numId="20" w16cid:durableId="1160393029">
    <w:abstractNumId w:val="2"/>
  </w:num>
  <w:num w:numId="21" w16cid:durableId="945388801">
    <w:abstractNumId w:val="22"/>
  </w:num>
  <w:num w:numId="22" w16cid:durableId="817301506">
    <w:abstractNumId w:val="25"/>
  </w:num>
  <w:num w:numId="23" w16cid:durableId="1633828646">
    <w:abstractNumId w:val="16"/>
  </w:num>
  <w:num w:numId="24" w16cid:durableId="441923989">
    <w:abstractNumId w:val="4"/>
  </w:num>
  <w:num w:numId="25" w16cid:durableId="2050370108">
    <w:abstractNumId w:val="24"/>
  </w:num>
  <w:num w:numId="26" w16cid:durableId="14153965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AE"/>
    <w:rsid w:val="00007A4C"/>
    <w:rsid w:val="00013681"/>
    <w:rsid w:val="00022818"/>
    <w:rsid w:val="00032AE1"/>
    <w:rsid w:val="00033BFB"/>
    <w:rsid w:val="00044D1D"/>
    <w:rsid w:val="000455DE"/>
    <w:rsid w:val="00057B90"/>
    <w:rsid w:val="00063842"/>
    <w:rsid w:val="00073AFA"/>
    <w:rsid w:val="000745F9"/>
    <w:rsid w:val="000812BD"/>
    <w:rsid w:val="00083A17"/>
    <w:rsid w:val="00083FBA"/>
    <w:rsid w:val="000867F5"/>
    <w:rsid w:val="000A2CAE"/>
    <w:rsid w:val="000B5DC5"/>
    <w:rsid w:val="000C3F5A"/>
    <w:rsid w:val="000C4943"/>
    <w:rsid w:val="000E0049"/>
    <w:rsid w:val="000F307A"/>
    <w:rsid w:val="000F4074"/>
    <w:rsid w:val="000F5584"/>
    <w:rsid w:val="000F6715"/>
    <w:rsid w:val="00124983"/>
    <w:rsid w:val="00125B48"/>
    <w:rsid w:val="001425EB"/>
    <w:rsid w:val="00144DB9"/>
    <w:rsid w:val="00150711"/>
    <w:rsid w:val="0015613D"/>
    <w:rsid w:val="00177B3C"/>
    <w:rsid w:val="001B2021"/>
    <w:rsid w:val="001C0B88"/>
    <w:rsid w:val="001C18BA"/>
    <w:rsid w:val="001C7277"/>
    <w:rsid w:val="001D6051"/>
    <w:rsid w:val="001E3B47"/>
    <w:rsid w:val="001E3DCA"/>
    <w:rsid w:val="00200A88"/>
    <w:rsid w:val="00206B41"/>
    <w:rsid w:val="00213565"/>
    <w:rsid w:val="00217053"/>
    <w:rsid w:val="00233D85"/>
    <w:rsid w:val="00240FAE"/>
    <w:rsid w:val="002440AB"/>
    <w:rsid w:val="002558F3"/>
    <w:rsid w:val="00255BCE"/>
    <w:rsid w:val="0026216D"/>
    <w:rsid w:val="00272E75"/>
    <w:rsid w:val="00276487"/>
    <w:rsid w:val="00284034"/>
    <w:rsid w:val="002B53F0"/>
    <w:rsid w:val="002C41E8"/>
    <w:rsid w:val="002E363C"/>
    <w:rsid w:val="002E516B"/>
    <w:rsid w:val="002E72BC"/>
    <w:rsid w:val="00303231"/>
    <w:rsid w:val="00311A88"/>
    <w:rsid w:val="00321FF4"/>
    <w:rsid w:val="003253A4"/>
    <w:rsid w:val="00332501"/>
    <w:rsid w:val="003361A9"/>
    <w:rsid w:val="00340DB1"/>
    <w:rsid w:val="00346565"/>
    <w:rsid w:val="00361617"/>
    <w:rsid w:val="00364B42"/>
    <w:rsid w:val="00367D47"/>
    <w:rsid w:val="0037379F"/>
    <w:rsid w:val="00374491"/>
    <w:rsid w:val="00376F67"/>
    <w:rsid w:val="00381A90"/>
    <w:rsid w:val="00381B5D"/>
    <w:rsid w:val="00383BD0"/>
    <w:rsid w:val="003C17EE"/>
    <w:rsid w:val="003C1CAE"/>
    <w:rsid w:val="003C34AD"/>
    <w:rsid w:val="003C75CB"/>
    <w:rsid w:val="003E09D1"/>
    <w:rsid w:val="003F0290"/>
    <w:rsid w:val="003F4D67"/>
    <w:rsid w:val="003F681C"/>
    <w:rsid w:val="00410BF4"/>
    <w:rsid w:val="00415C52"/>
    <w:rsid w:val="00427347"/>
    <w:rsid w:val="00444F02"/>
    <w:rsid w:val="00455A10"/>
    <w:rsid w:val="0048541D"/>
    <w:rsid w:val="004A3CFD"/>
    <w:rsid w:val="004B5CB3"/>
    <w:rsid w:val="004C14DB"/>
    <w:rsid w:val="004C5B06"/>
    <w:rsid w:val="004C6B03"/>
    <w:rsid w:val="004D48CE"/>
    <w:rsid w:val="004F5C63"/>
    <w:rsid w:val="00500CA1"/>
    <w:rsid w:val="0050719A"/>
    <w:rsid w:val="00520845"/>
    <w:rsid w:val="005347AE"/>
    <w:rsid w:val="0053628B"/>
    <w:rsid w:val="00560CF3"/>
    <w:rsid w:val="0059334C"/>
    <w:rsid w:val="005A3CC4"/>
    <w:rsid w:val="005B6FF8"/>
    <w:rsid w:val="005F7E0D"/>
    <w:rsid w:val="00600F08"/>
    <w:rsid w:val="00601C8E"/>
    <w:rsid w:val="00601EAD"/>
    <w:rsid w:val="006027AE"/>
    <w:rsid w:val="006352E8"/>
    <w:rsid w:val="00643684"/>
    <w:rsid w:val="00650610"/>
    <w:rsid w:val="00660729"/>
    <w:rsid w:val="006621B1"/>
    <w:rsid w:val="00666619"/>
    <w:rsid w:val="006A61F6"/>
    <w:rsid w:val="006B3B37"/>
    <w:rsid w:val="006C2B83"/>
    <w:rsid w:val="006C6BB9"/>
    <w:rsid w:val="006C7329"/>
    <w:rsid w:val="006D6626"/>
    <w:rsid w:val="006D778E"/>
    <w:rsid w:val="006E6C31"/>
    <w:rsid w:val="007027A3"/>
    <w:rsid w:val="00707088"/>
    <w:rsid w:val="00707336"/>
    <w:rsid w:val="00710920"/>
    <w:rsid w:val="00752CBB"/>
    <w:rsid w:val="007568AA"/>
    <w:rsid w:val="0076641B"/>
    <w:rsid w:val="00770CFD"/>
    <w:rsid w:val="007905A1"/>
    <w:rsid w:val="00790C5A"/>
    <w:rsid w:val="00795757"/>
    <w:rsid w:val="007A3FCD"/>
    <w:rsid w:val="007B7735"/>
    <w:rsid w:val="007F0475"/>
    <w:rsid w:val="007F1F3F"/>
    <w:rsid w:val="00804525"/>
    <w:rsid w:val="0080612E"/>
    <w:rsid w:val="008067F9"/>
    <w:rsid w:val="008107B3"/>
    <w:rsid w:val="00816D69"/>
    <w:rsid w:val="00850C5B"/>
    <w:rsid w:val="00863F3A"/>
    <w:rsid w:val="00870517"/>
    <w:rsid w:val="00875633"/>
    <w:rsid w:val="00875D06"/>
    <w:rsid w:val="0087737C"/>
    <w:rsid w:val="00880C42"/>
    <w:rsid w:val="00891917"/>
    <w:rsid w:val="00896722"/>
    <w:rsid w:val="00896D48"/>
    <w:rsid w:val="00897CFF"/>
    <w:rsid w:val="008A45D0"/>
    <w:rsid w:val="008B6BAA"/>
    <w:rsid w:val="008B7ED0"/>
    <w:rsid w:val="008C0155"/>
    <w:rsid w:val="008C073B"/>
    <w:rsid w:val="008C2111"/>
    <w:rsid w:val="008D0D06"/>
    <w:rsid w:val="008D566A"/>
    <w:rsid w:val="008D7448"/>
    <w:rsid w:val="008E082E"/>
    <w:rsid w:val="008F7D32"/>
    <w:rsid w:val="00915558"/>
    <w:rsid w:val="0092501E"/>
    <w:rsid w:val="0092531D"/>
    <w:rsid w:val="0093156E"/>
    <w:rsid w:val="00935C3F"/>
    <w:rsid w:val="00936759"/>
    <w:rsid w:val="009524AE"/>
    <w:rsid w:val="00993449"/>
    <w:rsid w:val="009A7EB0"/>
    <w:rsid w:val="009B1BCD"/>
    <w:rsid w:val="009D0B5E"/>
    <w:rsid w:val="009D42D3"/>
    <w:rsid w:val="009D5682"/>
    <w:rsid w:val="009E4B83"/>
    <w:rsid w:val="00A001EF"/>
    <w:rsid w:val="00A053F5"/>
    <w:rsid w:val="00A05876"/>
    <w:rsid w:val="00A05B5F"/>
    <w:rsid w:val="00A16A0F"/>
    <w:rsid w:val="00A20EDB"/>
    <w:rsid w:val="00A21A14"/>
    <w:rsid w:val="00A23A5F"/>
    <w:rsid w:val="00A33B2C"/>
    <w:rsid w:val="00A6045D"/>
    <w:rsid w:val="00A70866"/>
    <w:rsid w:val="00A73849"/>
    <w:rsid w:val="00A90B1C"/>
    <w:rsid w:val="00A95513"/>
    <w:rsid w:val="00AA43F9"/>
    <w:rsid w:val="00AA7DAF"/>
    <w:rsid w:val="00AA7F35"/>
    <w:rsid w:val="00AD07FF"/>
    <w:rsid w:val="00AE0037"/>
    <w:rsid w:val="00AF3614"/>
    <w:rsid w:val="00B02630"/>
    <w:rsid w:val="00B04038"/>
    <w:rsid w:val="00B05813"/>
    <w:rsid w:val="00B0668F"/>
    <w:rsid w:val="00B14422"/>
    <w:rsid w:val="00B16617"/>
    <w:rsid w:val="00B22F01"/>
    <w:rsid w:val="00B406D3"/>
    <w:rsid w:val="00B613C6"/>
    <w:rsid w:val="00B7240A"/>
    <w:rsid w:val="00B76471"/>
    <w:rsid w:val="00B91B96"/>
    <w:rsid w:val="00B93362"/>
    <w:rsid w:val="00BA31D4"/>
    <w:rsid w:val="00BA427F"/>
    <w:rsid w:val="00BA7AEF"/>
    <w:rsid w:val="00BB1182"/>
    <w:rsid w:val="00BB6D7F"/>
    <w:rsid w:val="00BE1EBE"/>
    <w:rsid w:val="00BE5CC6"/>
    <w:rsid w:val="00C10067"/>
    <w:rsid w:val="00C20FFC"/>
    <w:rsid w:val="00C23126"/>
    <w:rsid w:val="00C32AE6"/>
    <w:rsid w:val="00C36422"/>
    <w:rsid w:val="00C41C5E"/>
    <w:rsid w:val="00C44E15"/>
    <w:rsid w:val="00C50144"/>
    <w:rsid w:val="00C50EDF"/>
    <w:rsid w:val="00C545E4"/>
    <w:rsid w:val="00C62102"/>
    <w:rsid w:val="00C77DD9"/>
    <w:rsid w:val="00CA279D"/>
    <w:rsid w:val="00CC3469"/>
    <w:rsid w:val="00CC4542"/>
    <w:rsid w:val="00CC7C53"/>
    <w:rsid w:val="00CD4144"/>
    <w:rsid w:val="00CF4AE1"/>
    <w:rsid w:val="00D05BF0"/>
    <w:rsid w:val="00D26EFE"/>
    <w:rsid w:val="00D3568C"/>
    <w:rsid w:val="00D376E9"/>
    <w:rsid w:val="00D46173"/>
    <w:rsid w:val="00D46C57"/>
    <w:rsid w:val="00D53ADC"/>
    <w:rsid w:val="00D60BAC"/>
    <w:rsid w:val="00D7539C"/>
    <w:rsid w:val="00D83F0E"/>
    <w:rsid w:val="00D9045D"/>
    <w:rsid w:val="00D93E8E"/>
    <w:rsid w:val="00D977EC"/>
    <w:rsid w:val="00DA002B"/>
    <w:rsid w:val="00DA1AA1"/>
    <w:rsid w:val="00DD2F75"/>
    <w:rsid w:val="00DE4CBF"/>
    <w:rsid w:val="00DF6A40"/>
    <w:rsid w:val="00E1132D"/>
    <w:rsid w:val="00E13270"/>
    <w:rsid w:val="00E14B6F"/>
    <w:rsid w:val="00E177D6"/>
    <w:rsid w:val="00E228C9"/>
    <w:rsid w:val="00E406CF"/>
    <w:rsid w:val="00E40E1A"/>
    <w:rsid w:val="00E417B0"/>
    <w:rsid w:val="00E458CC"/>
    <w:rsid w:val="00E50BCF"/>
    <w:rsid w:val="00E52C74"/>
    <w:rsid w:val="00E64906"/>
    <w:rsid w:val="00E71F51"/>
    <w:rsid w:val="00E76E5B"/>
    <w:rsid w:val="00E918A8"/>
    <w:rsid w:val="00EA64EB"/>
    <w:rsid w:val="00EA7324"/>
    <w:rsid w:val="00EB2390"/>
    <w:rsid w:val="00EB6371"/>
    <w:rsid w:val="00EC6ADE"/>
    <w:rsid w:val="00EC784A"/>
    <w:rsid w:val="00EE33CF"/>
    <w:rsid w:val="00EE4239"/>
    <w:rsid w:val="00EF41AB"/>
    <w:rsid w:val="00EF7C2D"/>
    <w:rsid w:val="00F2267B"/>
    <w:rsid w:val="00F30583"/>
    <w:rsid w:val="00F30894"/>
    <w:rsid w:val="00F44575"/>
    <w:rsid w:val="00F56189"/>
    <w:rsid w:val="00F7497A"/>
    <w:rsid w:val="00F845F6"/>
    <w:rsid w:val="00F9387B"/>
    <w:rsid w:val="00F93FE2"/>
    <w:rsid w:val="00FA0794"/>
    <w:rsid w:val="00FA5F76"/>
    <w:rsid w:val="00FA758C"/>
    <w:rsid w:val="00FC20FF"/>
    <w:rsid w:val="00FC2A7F"/>
    <w:rsid w:val="00FD3554"/>
    <w:rsid w:val="00FD7FAB"/>
    <w:rsid w:val="00FE5E47"/>
    <w:rsid w:val="00FE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4826"/>
  <w15:chartTrackingRefBased/>
  <w15:docId w15:val="{017FBCDE-A34B-488D-9C4C-964F63B0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1A88"/>
    <w:pPr>
      <w:widowControl w:val="0"/>
    </w:pPr>
  </w:style>
  <w:style w:type="paragraph" w:styleId="Heading1">
    <w:name w:val="heading 1"/>
    <w:basedOn w:val="Normal"/>
    <w:link w:val="Heading1Char"/>
    <w:uiPriority w:val="1"/>
    <w:qFormat/>
    <w:rsid w:val="009524AE"/>
    <w:pPr>
      <w:ind w:left="2233"/>
      <w:outlineLvl w:val="0"/>
    </w:pPr>
    <w:rPr>
      <w:rFonts w:ascii="Calibri" w:eastAsia="Calibri" w:hAnsi="Calibri"/>
      <w:b/>
      <w:bCs/>
      <w:sz w:val="32"/>
      <w:szCs w:val="32"/>
    </w:rPr>
  </w:style>
  <w:style w:type="paragraph" w:styleId="Heading2">
    <w:name w:val="heading 2"/>
    <w:basedOn w:val="Normal"/>
    <w:link w:val="Heading2Char"/>
    <w:uiPriority w:val="1"/>
    <w:qFormat/>
    <w:rsid w:val="009524AE"/>
    <w:pPr>
      <w:ind w:left="820" w:hanging="720"/>
      <w:outlineLvl w:val="1"/>
    </w:pPr>
    <w:rPr>
      <w:rFonts w:ascii="Calibri" w:eastAsia="Calibri" w:hAnsi="Calibri"/>
      <w:b/>
      <w:bCs/>
      <w:sz w:val="24"/>
      <w:szCs w:val="24"/>
    </w:rPr>
  </w:style>
  <w:style w:type="paragraph" w:styleId="Heading3">
    <w:name w:val="heading 3"/>
    <w:basedOn w:val="Normal"/>
    <w:link w:val="Heading3Char"/>
    <w:uiPriority w:val="1"/>
    <w:qFormat/>
    <w:rsid w:val="009524AE"/>
    <w:pPr>
      <w:ind w:left="1540" w:hanging="72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24AE"/>
    <w:rPr>
      <w:rFonts w:ascii="Calibri" w:eastAsia="Calibri" w:hAnsi="Calibri"/>
      <w:b/>
      <w:bCs/>
      <w:sz w:val="32"/>
      <w:szCs w:val="32"/>
    </w:rPr>
  </w:style>
  <w:style w:type="character" w:customStyle="1" w:styleId="Heading2Char">
    <w:name w:val="Heading 2 Char"/>
    <w:basedOn w:val="DefaultParagraphFont"/>
    <w:link w:val="Heading2"/>
    <w:uiPriority w:val="1"/>
    <w:rsid w:val="009524AE"/>
    <w:rPr>
      <w:rFonts w:ascii="Calibri" w:eastAsia="Calibri" w:hAnsi="Calibri"/>
      <w:b/>
      <w:bCs/>
      <w:sz w:val="24"/>
      <w:szCs w:val="24"/>
    </w:rPr>
  </w:style>
  <w:style w:type="character" w:customStyle="1" w:styleId="Heading3Char">
    <w:name w:val="Heading 3 Char"/>
    <w:basedOn w:val="DefaultParagraphFont"/>
    <w:link w:val="Heading3"/>
    <w:uiPriority w:val="1"/>
    <w:rsid w:val="009524AE"/>
    <w:rPr>
      <w:rFonts w:ascii="Calibri" w:eastAsia="Calibri" w:hAnsi="Calibri"/>
      <w:b/>
      <w:bCs/>
    </w:rPr>
  </w:style>
  <w:style w:type="paragraph" w:styleId="BodyText">
    <w:name w:val="Body Text"/>
    <w:basedOn w:val="Normal"/>
    <w:link w:val="BodyTextChar"/>
    <w:uiPriority w:val="1"/>
    <w:qFormat/>
    <w:rsid w:val="009524AE"/>
    <w:pPr>
      <w:ind w:left="2260"/>
    </w:pPr>
    <w:rPr>
      <w:rFonts w:ascii="Calibri" w:eastAsia="Calibri" w:hAnsi="Calibri"/>
    </w:rPr>
  </w:style>
  <w:style w:type="character" w:customStyle="1" w:styleId="BodyTextChar">
    <w:name w:val="Body Text Char"/>
    <w:basedOn w:val="DefaultParagraphFont"/>
    <w:link w:val="BodyText"/>
    <w:uiPriority w:val="1"/>
    <w:rsid w:val="009524AE"/>
    <w:rPr>
      <w:rFonts w:ascii="Calibri" w:eastAsia="Calibri" w:hAnsi="Calibri"/>
    </w:rPr>
  </w:style>
  <w:style w:type="paragraph" w:styleId="ListParagraph">
    <w:name w:val="List Paragraph"/>
    <w:basedOn w:val="Normal"/>
    <w:uiPriority w:val="1"/>
    <w:qFormat/>
    <w:rsid w:val="009524AE"/>
  </w:style>
  <w:style w:type="paragraph" w:customStyle="1" w:styleId="TableParagraph">
    <w:name w:val="Table Paragraph"/>
    <w:basedOn w:val="Normal"/>
    <w:uiPriority w:val="1"/>
    <w:qFormat/>
    <w:rsid w:val="009524AE"/>
  </w:style>
  <w:style w:type="paragraph" w:styleId="Footer">
    <w:name w:val="footer"/>
    <w:basedOn w:val="Normal"/>
    <w:link w:val="FooterChar"/>
    <w:uiPriority w:val="99"/>
    <w:rsid w:val="009524AE"/>
    <w:pPr>
      <w:widowControl/>
      <w:tabs>
        <w:tab w:val="center" w:pos="4320"/>
        <w:tab w:val="right" w:pos="8640"/>
      </w:tabs>
    </w:pPr>
    <w:rPr>
      <w:rFonts w:ascii="CG Times" w:eastAsia="Times New Roman" w:hAnsi="CG Times" w:cs="Times New Roman"/>
      <w:szCs w:val="20"/>
    </w:rPr>
  </w:style>
  <w:style w:type="character" w:customStyle="1" w:styleId="FooterChar">
    <w:name w:val="Footer Char"/>
    <w:basedOn w:val="DefaultParagraphFont"/>
    <w:link w:val="Footer"/>
    <w:uiPriority w:val="99"/>
    <w:rsid w:val="009524AE"/>
    <w:rPr>
      <w:rFonts w:ascii="CG Times" w:eastAsia="Times New Roman" w:hAnsi="CG Times" w:cs="Times New Roman"/>
      <w:szCs w:val="20"/>
    </w:rPr>
  </w:style>
  <w:style w:type="paragraph" w:styleId="Header">
    <w:name w:val="header"/>
    <w:basedOn w:val="Normal"/>
    <w:link w:val="HeaderChar"/>
    <w:uiPriority w:val="99"/>
    <w:unhideWhenUsed/>
    <w:rsid w:val="009524AE"/>
    <w:pPr>
      <w:tabs>
        <w:tab w:val="center" w:pos="4680"/>
        <w:tab w:val="right" w:pos="9360"/>
      </w:tabs>
    </w:pPr>
  </w:style>
  <w:style w:type="character" w:customStyle="1" w:styleId="HeaderChar">
    <w:name w:val="Header Char"/>
    <w:basedOn w:val="DefaultParagraphFont"/>
    <w:link w:val="Header"/>
    <w:uiPriority w:val="99"/>
    <w:rsid w:val="009524AE"/>
  </w:style>
  <w:style w:type="character" w:styleId="Hyperlink">
    <w:name w:val="Hyperlink"/>
    <w:basedOn w:val="DefaultParagraphFont"/>
    <w:uiPriority w:val="99"/>
    <w:unhideWhenUsed/>
    <w:rsid w:val="009524AE"/>
    <w:rPr>
      <w:color w:val="0563C1" w:themeColor="hyperlink"/>
      <w:u w:val="single"/>
    </w:rPr>
  </w:style>
  <w:style w:type="character" w:styleId="FollowedHyperlink">
    <w:name w:val="FollowedHyperlink"/>
    <w:basedOn w:val="DefaultParagraphFont"/>
    <w:uiPriority w:val="99"/>
    <w:semiHidden/>
    <w:unhideWhenUsed/>
    <w:rsid w:val="009524AE"/>
    <w:rPr>
      <w:color w:val="954F72" w:themeColor="followedHyperlink"/>
      <w:u w:val="single"/>
    </w:rPr>
  </w:style>
  <w:style w:type="paragraph" w:styleId="BalloonText">
    <w:name w:val="Balloon Text"/>
    <w:basedOn w:val="Normal"/>
    <w:link w:val="BalloonTextChar"/>
    <w:uiPriority w:val="99"/>
    <w:semiHidden/>
    <w:unhideWhenUsed/>
    <w:rsid w:val="009524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AE"/>
    <w:rPr>
      <w:rFonts w:ascii="Segoe UI" w:hAnsi="Segoe UI" w:cs="Segoe UI"/>
      <w:sz w:val="18"/>
      <w:szCs w:val="18"/>
    </w:rPr>
  </w:style>
  <w:style w:type="table" w:styleId="TableGrid">
    <w:name w:val="Table Grid"/>
    <w:basedOn w:val="TableNormal"/>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4AE"/>
    <w:rPr>
      <w:sz w:val="16"/>
      <w:szCs w:val="16"/>
    </w:rPr>
  </w:style>
  <w:style w:type="paragraph" w:styleId="CommentText">
    <w:name w:val="annotation text"/>
    <w:basedOn w:val="Normal"/>
    <w:link w:val="CommentTextChar"/>
    <w:uiPriority w:val="99"/>
    <w:unhideWhenUsed/>
    <w:rsid w:val="009524AE"/>
    <w:rPr>
      <w:sz w:val="20"/>
      <w:szCs w:val="20"/>
    </w:rPr>
  </w:style>
  <w:style w:type="character" w:customStyle="1" w:styleId="CommentTextChar">
    <w:name w:val="Comment Text Char"/>
    <w:basedOn w:val="DefaultParagraphFont"/>
    <w:link w:val="CommentText"/>
    <w:uiPriority w:val="99"/>
    <w:rsid w:val="009524AE"/>
    <w:rPr>
      <w:sz w:val="20"/>
      <w:szCs w:val="20"/>
    </w:rPr>
  </w:style>
  <w:style w:type="paragraph" w:styleId="CommentSubject">
    <w:name w:val="annotation subject"/>
    <w:basedOn w:val="CommentText"/>
    <w:next w:val="CommentText"/>
    <w:link w:val="CommentSubjectChar"/>
    <w:uiPriority w:val="99"/>
    <w:semiHidden/>
    <w:unhideWhenUsed/>
    <w:rsid w:val="009524AE"/>
    <w:rPr>
      <w:b/>
      <w:bCs/>
    </w:rPr>
  </w:style>
  <w:style w:type="character" w:customStyle="1" w:styleId="CommentSubjectChar">
    <w:name w:val="Comment Subject Char"/>
    <w:basedOn w:val="CommentTextChar"/>
    <w:link w:val="CommentSubject"/>
    <w:uiPriority w:val="99"/>
    <w:semiHidden/>
    <w:rsid w:val="009524AE"/>
    <w:rPr>
      <w:b/>
      <w:bCs/>
      <w:sz w:val="20"/>
      <w:szCs w:val="20"/>
    </w:rPr>
  </w:style>
  <w:style w:type="paragraph" w:styleId="Title">
    <w:name w:val="Title"/>
    <w:basedOn w:val="Normal"/>
    <w:link w:val="TitleChar"/>
    <w:qFormat/>
    <w:rsid w:val="009524AE"/>
    <w:pPr>
      <w:widowControl/>
      <w:jc w:val="center"/>
    </w:pPr>
    <w:rPr>
      <w:rFonts w:ascii="Arial" w:eastAsia="Times New Roman" w:hAnsi="Arial" w:cs="Times New Roman"/>
      <w:b/>
      <w:sz w:val="28"/>
      <w:szCs w:val="20"/>
    </w:rPr>
  </w:style>
  <w:style w:type="character" w:customStyle="1" w:styleId="TitleChar">
    <w:name w:val="Title Char"/>
    <w:basedOn w:val="DefaultParagraphFont"/>
    <w:link w:val="Title"/>
    <w:rsid w:val="009524AE"/>
    <w:rPr>
      <w:rFonts w:ascii="Arial" w:eastAsia="Times New Roman" w:hAnsi="Arial" w:cs="Times New Roman"/>
      <w:b/>
      <w:sz w:val="28"/>
      <w:szCs w:val="20"/>
    </w:rPr>
  </w:style>
  <w:style w:type="table" w:customStyle="1" w:styleId="TableGrid11">
    <w:name w:val="Table Grid11"/>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524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gislature.mi.gov/(S(ccbdv45mxpuq3vuan54s4tcf))/mileg.aspx?page=getObject&amp;objectName=mcl-324-20107a" TargetMode="External"/><Relationship Id="rId18" Type="http://schemas.openxmlformats.org/officeDocument/2006/relationships/hyperlink" Target="http://www.legislature.mi.gov/(S(lekxnfekp52n1byhh5z2sooh))/mileg.aspx?page=getObject&amp;objectName=mcl-324-21304c" TargetMode="External"/><Relationship Id="rId3" Type="http://schemas.openxmlformats.org/officeDocument/2006/relationships/styles" Target="styles.xml"/><Relationship Id="rId21" Type="http://schemas.openxmlformats.org/officeDocument/2006/relationships/hyperlink" Target="https://www.miplace.org/programs/transformational-brownfield-plans/" TargetMode="External"/><Relationship Id="rId7" Type="http://schemas.openxmlformats.org/officeDocument/2006/relationships/endnotes" Target="endnotes.xml"/><Relationship Id="rId12" Type="http://schemas.openxmlformats.org/officeDocument/2006/relationships/hyperlink" Target="http://www.legislature.mi.gov/(S(alg4ydtrb1vg2wmak4qdx3mw))/mileg.aspx?page=getObject&amp;objectName=mcl-324-21303-amended" TargetMode="External"/><Relationship Id="rId17" Type="http://schemas.openxmlformats.org/officeDocument/2006/relationships/hyperlink" Target="http://www.legislature.mi.gov/(S(ccbdv45mxpuq3vuan54s4tcf))/mileg.aspx?page=getObject&amp;objectName=mcl-324-20107a" TargetMode="External"/><Relationship Id="rId2" Type="http://schemas.openxmlformats.org/officeDocument/2006/relationships/numbering" Target="numbering.xml"/><Relationship Id="rId16" Type="http://schemas.openxmlformats.org/officeDocument/2006/relationships/hyperlink" Target="http://www.legislature.mi.gov/(S(lekxnfekp52n1byhh5z2sooh))/mileg.aspx?page=getObject&amp;objectName=mcl-324-21304c" TargetMode="External"/><Relationship Id="rId20" Type="http://schemas.openxmlformats.org/officeDocument/2006/relationships/hyperlink" Target="https://www.miplace.org/programs/transformational-brownfield-pl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microsoftonline.com/login.srf?wa=wsignin1%2E0&amp;rpsnv=4&amp;ct=1490986526&amp;rver=6%2E1%2E6206%2E0&amp;wp=MBI&amp;wreply=https%3A%2F%2Fstateofmichigan%2Esharepoint%2Ecom%2F%5Fforms%2Fdefault%2Easpx%3Fapr%3D1&amp;lc=1033&amp;id=500046&amp;guests=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ure.mi.gov/(S(ccbdv45mxpuq3vuan54s4tcf))/mileg.aspx?page=getObject&amp;objectName=mcl-324-20107a"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miplace.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egislature.mi.gov/(S(lekxnfekp52n1byhh5z2sooh))/mileg.aspx?page=getObject&amp;objectName=mcl-324-21304c"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E22C-7806-4262-AC5E-12ADEAFE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7285</Words>
  <Characters>41528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48716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Garza</dc:creator>
  <cp:keywords/>
  <dc:description/>
  <cp:lastModifiedBy>Rob Garza (MEDC)</cp:lastModifiedBy>
  <cp:revision>5</cp:revision>
  <cp:lastPrinted>2018-04-13T15:09:00Z</cp:lastPrinted>
  <dcterms:created xsi:type="dcterms:W3CDTF">2023-07-24T19:25:00Z</dcterms:created>
  <dcterms:modified xsi:type="dcterms:W3CDTF">2023-07-24T19:31:00Z</dcterms:modified>
</cp:coreProperties>
</file>