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0BD29" w14:textId="77777777" w:rsidR="00350335" w:rsidRPr="00350335" w:rsidRDefault="00350335" w:rsidP="00350335">
      <w:pPr>
        <w:tabs>
          <w:tab w:val="left" w:pos="1440"/>
          <w:tab w:val="left" w:pos="4140"/>
          <w:tab w:val="left" w:pos="6840"/>
          <w:tab w:val="left" w:pos="9360"/>
        </w:tabs>
        <w:jc w:val="center"/>
        <w:rPr>
          <w:b/>
          <w:sz w:val="28"/>
          <w:szCs w:val="20"/>
        </w:rPr>
      </w:pPr>
      <w:r w:rsidRPr="00350335">
        <w:rPr>
          <w:b/>
          <w:sz w:val="28"/>
          <w:szCs w:val="20"/>
        </w:rPr>
        <w:t>FINDING OF CATEGORICAL EXCLUSION</w:t>
      </w:r>
    </w:p>
    <w:p w14:paraId="1925A809" w14:textId="77777777" w:rsidR="00350335" w:rsidRPr="00350335" w:rsidRDefault="00350335" w:rsidP="00350335">
      <w:pPr>
        <w:tabs>
          <w:tab w:val="left" w:pos="1440"/>
          <w:tab w:val="left" w:pos="4140"/>
          <w:tab w:val="left" w:pos="6840"/>
          <w:tab w:val="left" w:pos="9360"/>
        </w:tabs>
        <w:jc w:val="center"/>
        <w:rPr>
          <w:b/>
          <w:sz w:val="28"/>
          <w:szCs w:val="20"/>
        </w:rPr>
      </w:pPr>
      <w:r w:rsidRPr="00350335">
        <w:rPr>
          <w:b/>
          <w:sz w:val="28"/>
          <w:szCs w:val="20"/>
        </w:rPr>
        <w:t>(not subject to 58.5)</w:t>
      </w:r>
    </w:p>
    <w:p w14:paraId="54AC2873" w14:textId="77777777" w:rsidR="00350335" w:rsidRPr="00350335" w:rsidRDefault="00350335" w:rsidP="00350335">
      <w:pPr>
        <w:tabs>
          <w:tab w:val="left" w:pos="1440"/>
          <w:tab w:val="left" w:pos="4140"/>
          <w:tab w:val="left" w:pos="6840"/>
          <w:tab w:val="left" w:pos="9360"/>
        </w:tabs>
        <w:jc w:val="center"/>
        <w:rPr>
          <w:b/>
          <w:sz w:val="28"/>
          <w:szCs w:val="20"/>
        </w:rPr>
      </w:pPr>
      <w:r w:rsidRPr="00350335">
        <w:rPr>
          <w:b/>
          <w:sz w:val="28"/>
          <w:szCs w:val="20"/>
        </w:rPr>
        <w:t>24 CFR 58.35(b)</w:t>
      </w:r>
    </w:p>
    <w:p w14:paraId="6B98B30B" w14:textId="77777777" w:rsidR="00350335" w:rsidRDefault="00350335" w:rsidP="00350335">
      <w:pPr>
        <w:tabs>
          <w:tab w:val="left" w:pos="1440"/>
          <w:tab w:val="left" w:pos="4140"/>
          <w:tab w:val="left" w:pos="6840"/>
          <w:tab w:val="left" w:pos="9360"/>
        </w:tabs>
        <w:rPr>
          <w:sz w:val="20"/>
          <w:szCs w:val="20"/>
        </w:rPr>
      </w:pPr>
    </w:p>
    <w:p w14:paraId="5C19A315" w14:textId="77777777" w:rsidR="00350335" w:rsidRDefault="00350335" w:rsidP="00572895">
      <w:pPr>
        <w:tabs>
          <w:tab w:val="left" w:pos="1440"/>
          <w:tab w:val="left" w:pos="4140"/>
          <w:tab w:val="left" w:pos="6840"/>
          <w:tab w:val="left" w:pos="9360"/>
        </w:tabs>
        <w:rPr>
          <w:sz w:val="20"/>
          <w:szCs w:val="20"/>
        </w:rPr>
      </w:pPr>
    </w:p>
    <w:p w14:paraId="5E9240A8" w14:textId="77777777" w:rsidR="00572895" w:rsidRPr="00350335" w:rsidRDefault="00572895" w:rsidP="00572895">
      <w:pPr>
        <w:tabs>
          <w:tab w:val="left" w:pos="1440"/>
          <w:tab w:val="left" w:pos="4140"/>
          <w:tab w:val="left" w:pos="6840"/>
          <w:tab w:val="left" w:pos="9360"/>
        </w:tabs>
        <w:rPr>
          <w:sz w:val="20"/>
          <w:szCs w:val="20"/>
        </w:rPr>
      </w:pPr>
      <w:r w:rsidRPr="00350335">
        <w:rPr>
          <w:sz w:val="20"/>
          <w:szCs w:val="20"/>
        </w:rPr>
        <w:t>Grantee</w:t>
      </w:r>
      <w:r w:rsidRPr="00350335">
        <w:rPr>
          <w:sz w:val="20"/>
          <w:szCs w:val="20"/>
        </w:rPr>
        <w:tab/>
      </w:r>
      <w:r w:rsidR="008110F7" w:rsidRPr="00350335">
        <w:rPr>
          <w:sz w:val="20"/>
          <w:szCs w:val="20"/>
          <w:u w:val="single"/>
        </w:rPr>
        <w:fldChar w:fldCharType="begin">
          <w:ffData>
            <w:name w:val="Text2"/>
            <w:enabled/>
            <w:calcOnExit w:val="0"/>
            <w:textInput/>
          </w:ffData>
        </w:fldChar>
      </w:r>
      <w:bookmarkStart w:id="0" w:name="Text2"/>
      <w:r w:rsidR="008110F7" w:rsidRPr="00350335">
        <w:rPr>
          <w:sz w:val="20"/>
          <w:szCs w:val="20"/>
          <w:u w:val="single"/>
        </w:rPr>
        <w:instrText xml:space="preserve"> FORMTEXT </w:instrText>
      </w:r>
      <w:r w:rsidR="008110F7" w:rsidRPr="00350335">
        <w:rPr>
          <w:sz w:val="20"/>
          <w:szCs w:val="20"/>
          <w:u w:val="single"/>
        </w:rPr>
      </w:r>
      <w:r w:rsidR="008110F7" w:rsidRPr="00350335">
        <w:rPr>
          <w:sz w:val="20"/>
          <w:szCs w:val="20"/>
          <w:u w:val="single"/>
        </w:rPr>
        <w:fldChar w:fldCharType="separate"/>
      </w:r>
      <w:r w:rsidR="008110F7" w:rsidRPr="00350335">
        <w:rPr>
          <w:noProof/>
          <w:sz w:val="20"/>
          <w:szCs w:val="20"/>
          <w:u w:val="single"/>
        </w:rPr>
        <w:t> </w:t>
      </w:r>
      <w:r w:rsidR="008110F7" w:rsidRPr="00350335">
        <w:rPr>
          <w:noProof/>
          <w:sz w:val="20"/>
          <w:szCs w:val="20"/>
          <w:u w:val="single"/>
        </w:rPr>
        <w:t> </w:t>
      </w:r>
      <w:r w:rsidR="008110F7" w:rsidRPr="00350335">
        <w:rPr>
          <w:noProof/>
          <w:sz w:val="20"/>
          <w:szCs w:val="20"/>
          <w:u w:val="single"/>
        </w:rPr>
        <w:t> </w:t>
      </w:r>
      <w:r w:rsidR="008110F7" w:rsidRPr="00350335">
        <w:rPr>
          <w:noProof/>
          <w:sz w:val="20"/>
          <w:szCs w:val="20"/>
          <w:u w:val="single"/>
        </w:rPr>
        <w:t> </w:t>
      </w:r>
      <w:r w:rsidR="008110F7" w:rsidRPr="00350335">
        <w:rPr>
          <w:noProof/>
          <w:sz w:val="20"/>
          <w:szCs w:val="20"/>
          <w:u w:val="single"/>
        </w:rPr>
        <w:t> </w:t>
      </w:r>
      <w:r w:rsidR="008110F7" w:rsidRPr="00350335">
        <w:rPr>
          <w:sz w:val="20"/>
          <w:szCs w:val="20"/>
        </w:rPr>
        <w:fldChar w:fldCharType="end"/>
      </w:r>
      <w:bookmarkEnd w:id="0"/>
    </w:p>
    <w:p w14:paraId="2BC759AE" w14:textId="77777777" w:rsidR="008110F7" w:rsidRPr="00350335" w:rsidRDefault="008110F7" w:rsidP="00572895">
      <w:pPr>
        <w:tabs>
          <w:tab w:val="left" w:pos="1440"/>
          <w:tab w:val="left" w:pos="4140"/>
          <w:tab w:val="left" w:pos="6840"/>
          <w:tab w:val="left" w:pos="9360"/>
        </w:tabs>
        <w:rPr>
          <w:sz w:val="20"/>
          <w:szCs w:val="20"/>
          <w:u w:val="single"/>
        </w:rPr>
      </w:pPr>
      <w:r w:rsidRPr="00350335">
        <w:rPr>
          <w:sz w:val="20"/>
          <w:szCs w:val="20"/>
        </w:rPr>
        <w:t>Grant No.</w:t>
      </w:r>
      <w:r w:rsidR="00572895" w:rsidRPr="00350335">
        <w:rPr>
          <w:sz w:val="20"/>
          <w:szCs w:val="20"/>
        </w:rPr>
        <w:tab/>
      </w:r>
      <w:r w:rsidRPr="00350335">
        <w:rPr>
          <w:sz w:val="20"/>
          <w:szCs w:val="20"/>
          <w:u w:val="single"/>
        </w:rPr>
        <w:fldChar w:fldCharType="begin">
          <w:ffData>
            <w:name w:val="Text3"/>
            <w:enabled/>
            <w:calcOnExit w:val="0"/>
            <w:textInput/>
          </w:ffData>
        </w:fldChar>
      </w:r>
      <w:bookmarkStart w:id="1" w:name="Text3"/>
      <w:r w:rsidRPr="00350335">
        <w:rPr>
          <w:sz w:val="20"/>
          <w:szCs w:val="20"/>
          <w:u w:val="single"/>
        </w:rPr>
        <w:instrText xml:space="preserve"> FORMTEXT </w:instrText>
      </w:r>
      <w:r w:rsidRPr="00350335">
        <w:rPr>
          <w:sz w:val="20"/>
          <w:szCs w:val="20"/>
          <w:u w:val="single"/>
        </w:rPr>
      </w:r>
      <w:r w:rsidRPr="00350335">
        <w:rPr>
          <w:sz w:val="20"/>
          <w:szCs w:val="20"/>
          <w:u w:val="single"/>
        </w:rPr>
        <w:fldChar w:fldCharType="separate"/>
      </w:r>
      <w:r w:rsidRPr="00350335">
        <w:rPr>
          <w:noProof/>
          <w:sz w:val="20"/>
          <w:szCs w:val="20"/>
          <w:u w:val="single"/>
        </w:rPr>
        <w:t> </w:t>
      </w:r>
      <w:r w:rsidRPr="00350335">
        <w:rPr>
          <w:noProof/>
          <w:sz w:val="20"/>
          <w:szCs w:val="20"/>
          <w:u w:val="single"/>
        </w:rPr>
        <w:t> </w:t>
      </w:r>
      <w:r w:rsidRPr="00350335">
        <w:rPr>
          <w:noProof/>
          <w:sz w:val="20"/>
          <w:szCs w:val="20"/>
          <w:u w:val="single"/>
        </w:rPr>
        <w:t> </w:t>
      </w:r>
      <w:r w:rsidRPr="00350335">
        <w:rPr>
          <w:noProof/>
          <w:sz w:val="20"/>
          <w:szCs w:val="20"/>
          <w:u w:val="single"/>
        </w:rPr>
        <w:t> </w:t>
      </w:r>
      <w:r w:rsidRPr="00350335">
        <w:rPr>
          <w:noProof/>
          <w:sz w:val="20"/>
          <w:szCs w:val="20"/>
          <w:u w:val="single"/>
        </w:rPr>
        <w:t> </w:t>
      </w:r>
      <w:r w:rsidRPr="00350335">
        <w:rPr>
          <w:sz w:val="20"/>
          <w:szCs w:val="20"/>
        </w:rPr>
        <w:fldChar w:fldCharType="end"/>
      </w:r>
      <w:bookmarkEnd w:id="1"/>
    </w:p>
    <w:p w14:paraId="19C82A3A" w14:textId="77777777" w:rsidR="008110F7" w:rsidRPr="00350335" w:rsidRDefault="008110F7" w:rsidP="00572895">
      <w:pPr>
        <w:tabs>
          <w:tab w:val="left" w:pos="4140"/>
          <w:tab w:val="left" w:pos="6840"/>
          <w:tab w:val="left" w:pos="9000"/>
        </w:tabs>
        <w:rPr>
          <w:sz w:val="20"/>
          <w:szCs w:val="20"/>
          <w:u w:val="single"/>
        </w:rPr>
      </w:pPr>
    </w:p>
    <w:p w14:paraId="2F08A785" w14:textId="3ED7A612" w:rsidR="008110F7" w:rsidRPr="00350335" w:rsidRDefault="008110F7" w:rsidP="00572895">
      <w:pPr>
        <w:tabs>
          <w:tab w:val="left" w:pos="9180"/>
        </w:tabs>
        <w:jc w:val="both"/>
        <w:rPr>
          <w:sz w:val="20"/>
          <w:szCs w:val="20"/>
        </w:rPr>
      </w:pPr>
      <w:r w:rsidRPr="00350335">
        <w:rPr>
          <w:sz w:val="20"/>
          <w:szCs w:val="20"/>
        </w:rPr>
        <w:t>I hereby certify that the following activit</w:t>
      </w:r>
      <w:r w:rsidR="00253714">
        <w:rPr>
          <w:sz w:val="20"/>
          <w:szCs w:val="20"/>
        </w:rPr>
        <w:t>y(</w:t>
      </w:r>
      <w:proofErr w:type="spellStart"/>
      <w:r w:rsidRPr="00350335">
        <w:rPr>
          <w:sz w:val="20"/>
          <w:szCs w:val="20"/>
        </w:rPr>
        <w:t>ies</w:t>
      </w:r>
      <w:proofErr w:type="spellEnd"/>
      <w:r w:rsidR="00253714">
        <w:rPr>
          <w:sz w:val="20"/>
          <w:szCs w:val="20"/>
        </w:rPr>
        <w:t>)</w:t>
      </w:r>
      <w:r w:rsidRPr="00350335">
        <w:rPr>
          <w:sz w:val="20"/>
          <w:szCs w:val="20"/>
        </w:rPr>
        <w:t xml:space="preserve"> comprising the </w:t>
      </w:r>
      <w:r w:rsidRPr="00350335">
        <w:rPr>
          <w:sz w:val="20"/>
          <w:szCs w:val="20"/>
          <w:u w:val="single"/>
        </w:rPr>
        <w:fldChar w:fldCharType="begin">
          <w:ffData>
            <w:name w:val="Text4"/>
            <w:enabled/>
            <w:calcOnExit w:val="0"/>
            <w:textInput/>
          </w:ffData>
        </w:fldChar>
      </w:r>
      <w:bookmarkStart w:id="2" w:name="Text4"/>
      <w:r w:rsidRPr="00350335">
        <w:rPr>
          <w:sz w:val="20"/>
          <w:szCs w:val="20"/>
          <w:u w:val="single"/>
        </w:rPr>
        <w:instrText xml:space="preserve"> FORMTEXT </w:instrText>
      </w:r>
      <w:r w:rsidRPr="00350335">
        <w:rPr>
          <w:sz w:val="20"/>
          <w:szCs w:val="20"/>
          <w:u w:val="single"/>
        </w:rPr>
      </w:r>
      <w:r w:rsidRPr="00350335">
        <w:rPr>
          <w:sz w:val="20"/>
          <w:szCs w:val="20"/>
          <w:u w:val="single"/>
        </w:rPr>
        <w:fldChar w:fldCharType="separate"/>
      </w:r>
      <w:r w:rsidRPr="00350335">
        <w:rPr>
          <w:noProof/>
          <w:sz w:val="20"/>
          <w:szCs w:val="20"/>
          <w:u w:val="single"/>
        </w:rPr>
        <w:t> </w:t>
      </w:r>
      <w:r w:rsidRPr="00350335">
        <w:rPr>
          <w:noProof/>
          <w:sz w:val="20"/>
          <w:szCs w:val="20"/>
          <w:u w:val="single"/>
        </w:rPr>
        <w:t> </w:t>
      </w:r>
      <w:r w:rsidRPr="00350335">
        <w:rPr>
          <w:noProof/>
          <w:sz w:val="20"/>
          <w:szCs w:val="20"/>
          <w:u w:val="single"/>
        </w:rPr>
        <w:t> </w:t>
      </w:r>
      <w:r w:rsidRPr="00350335">
        <w:rPr>
          <w:noProof/>
          <w:sz w:val="20"/>
          <w:szCs w:val="20"/>
          <w:u w:val="single"/>
        </w:rPr>
        <w:t> </w:t>
      </w:r>
      <w:r w:rsidRPr="00350335">
        <w:rPr>
          <w:noProof/>
          <w:sz w:val="20"/>
          <w:szCs w:val="20"/>
          <w:u w:val="single"/>
        </w:rPr>
        <w:t> </w:t>
      </w:r>
      <w:r w:rsidRPr="00350335">
        <w:rPr>
          <w:sz w:val="20"/>
          <w:szCs w:val="20"/>
        </w:rPr>
        <w:fldChar w:fldCharType="end"/>
      </w:r>
      <w:bookmarkEnd w:id="2"/>
      <w:r w:rsidRPr="00350335">
        <w:rPr>
          <w:sz w:val="20"/>
          <w:szCs w:val="20"/>
        </w:rPr>
        <w:t xml:space="preserve"> Project have been reviewed and determined to be Categorically Excluded per 24 CFR 58.35(b) as follows:</w:t>
      </w:r>
    </w:p>
    <w:p w14:paraId="7A0F78D9" w14:textId="77777777" w:rsidR="008110F7" w:rsidRPr="00350335" w:rsidRDefault="008110F7" w:rsidP="00572895">
      <w:pPr>
        <w:tabs>
          <w:tab w:val="left" w:pos="9180"/>
        </w:tabs>
        <w:jc w:val="both"/>
        <w:rPr>
          <w:sz w:val="20"/>
          <w:szCs w:val="20"/>
        </w:rPr>
      </w:pPr>
    </w:p>
    <w:p w14:paraId="3E9C0D60" w14:textId="77777777" w:rsidR="008110F7" w:rsidRPr="00350335" w:rsidRDefault="008110F7" w:rsidP="00572895">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jc w:val="both"/>
        <w:rPr>
          <w:sz w:val="20"/>
          <w:szCs w:val="20"/>
        </w:rPr>
      </w:pPr>
      <w:r w:rsidRPr="00350335">
        <w:rPr>
          <w:sz w:val="20"/>
          <w:szCs w:val="20"/>
        </w:rPr>
        <w:fldChar w:fldCharType="begin">
          <w:ffData>
            <w:name w:val="Check1"/>
            <w:enabled/>
            <w:calcOnExit w:val="0"/>
            <w:checkBox>
              <w:sizeAuto/>
              <w:default w:val="0"/>
            </w:checkBox>
          </w:ffData>
        </w:fldChar>
      </w:r>
      <w:bookmarkStart w:id="3" w:name="Check1"/>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bookmarkEnd w:id="3"/>
      <w:r w:rsidR="00572895" w:rsidRPr="00350335">
        <w:rPr>
          <w:sz w:val="20"/>
          <w:szCs w:val="20"/>
        </w:rPr>
        <w:t xml:space="preserve"> </w:t>
      </w:r>
      <w:r w:rsidRPr="00350335">
        <w:rPr>
          <w:sz w:val="20"/>
          <w:szCs w:val="20"/>
        </w:rPr>
        <w:t>(1)</w:t>
      </w:r>
      <w:r w:rsidRPr="00350335">
        <w:rPr>
          <w:sz w:val="20"/>
          <w:szCs w:val="20"/>
        </w:rPr>
        <w:tab/>
        <w:t>Tenant-based rental assistance;</w:t>
      </w:r>
    </w:p>
    <w:p w14:paraId="03B9EF20" w14:textId="77777777" w:rsidR="008110F7" w:rsidRPr="00350335" w:rsidRDefault="008110F7" w:rsidP="00572895">
      <w:pPr>
        <w:pStyle w:val="Style1"/>
        <w:jc w:val="both"/>
        <w:rPr>
          <w:rFonts w:asciiTheme="minorHAnsi" w:hAnsiTheme="minorHAnsi"/>
          <w:sz w:val="20"/>
        </w:rPr>
      </w:pPr>
      <w:r w:rsidRPr="00350335">
        <w:rPr>
          <w:rFonts w:asciiTheme="minorHAnsi" w:hAnsiTheme="minorHAnsi"/>
          <w:sz w:val="20"/>
        </w:rPr>
        <w:fldChar w:fldCharType="begin">
          <w:ffData>
            <w:name w:val="Check2"/>
            <w:enabled/>
            <w:calcOnExit w:val="0"/>
            <w:checkBox>
              <w:sizeAuto/>
              <w:default w:val="0"/>
            </w:checkBox>
          </w:ffData>
        </w:fldChar>
      </w:r>
      <w:bookmarkStart w:id="4" w:name="Check2"/>
      <w:r w:rsidRPr="00350335">
        <w:rPr>
          <w:rFonts w:asciiTheme="minorHAnsi" w:hAnsiTheme="minorHAnsi"/>
          <w:sz w:val="20"/>
        </w:rPr>
        <w:instrText xml:space="preserve"> FORMCHECKBOX </w:instrText>
      </w:r>
      <w:r w:rsidR="00336C96">
        <w:rPr>
          <w:rFonts w:asciiTheme="minorHAnsi" w:hAnsiTheme="minorHAnsi"/>
          <w:sz w:val="20"/>
        </w:rPr>
      </w:r>
      <w:r w:rsidR="00336C96">
        <w:rPr>
          <w:rFonts w:asciiTheme="minorHAnsi" w:hAnsiTheme="minorHAnsi"/>
          <w:sz w:val="20"/>
        </w:rPr>
        <w:fldChar w:fldCharType="separate"/>
      </w:r>
      <w:r w:rsidRPr="00350335">
        <w:rPr>
          <w:rFonts w:asciiTheme="minorHAnsi" w:hAnsiTheme="minorHAnsi"/>
          <w:sz w:val="20"/>
        </w:rPr>
        <w:fldChar w:fldCharType="end"/>
      </w:r>
      <w:bookmarkEnd w:id="4"/>
      <w:r w:rsidR="00572895" w:rsidRPr="00350335">
        <w:rPr>
          <w:rFonts w:asciiTheme="minorHAnsi" w:hAnsiTheme="minorHAnsi"/>
          <w:sz w:val="20"/>
        </w:rPr>
        <w:t xml:space="preserve"> </w:t>
      </w:r>
      <w:r w:rsidRPr="00350335">
        <w:rPr>
          <w:rFonts w:asciiTheme="minorHAnsi" w:hAnsiTheme="minorHAnsi"/>
          <w:sz w:val="20"/>
        </w:rPr>
        <w:t>(2)</w:t>
      </w:r>
      <w:r w:rsidRPr="00350335">
        <w:rPr>
          <w:rFonts w:asciiTheme="minorHAnsi" w:hAnsiTheme="minorHAnsi"/>
          <w:sz w:val="20"/>
        </w:rPr>
        <w:tab/>
        <w:t>Supportive services including, but not limited to, health care, housing services, permanent housing placement, day care, nutritional services, short-term payments for rent/mortgage/utility costs, and assistance in gaining access to local, State, Federal government benefits and services;</w:t>
      </w:r>
    </w:p>
    <w:p w14:paraId="0F174A89" w14:textId="77777777" w:rsidR="008110F7" w:rsidRPr="00350335" w:rsidRDefault="008110F7" w:rsidP="00572895">
      <w:pPr>
        <w:pStyle w:val="Style1"/>
        <w:jc w:val="both"/>
        <w:rPr>
          <w:rFonts w:asciiTheme="minorHAnsi" w:hAnsiTheme="minorHAnsi"/>
          <w:sz w:val="20"/>
        </w:rPr>
      </w:pPr>
      <w:r w:rsidRPr="00350335">
        <w:rPr>
          <w:rFonts w:asciiTheme="minorHAnsi" w:hAnsiTheme="minorHAnsi"/>
          <w:sz w:val="20"/>
        </w:rPr>
        <w:fldChar w:fldCharType="begin">
          <w:ffData>
            <w:name w:val="Check3"/>
            <w:enabled/>
            <w:calcOnExit w:val="0"/>
            <w:checkBox>
              <w:sizeAuto/>
              <w:default w:val="0"/>
            </w:checkBox>
          </w:ffData>
        </w:fldChar>
      </w:r>
      <w:bookmarkStart w:id="5" w:name="Check3"/>
      <w:r w:rsidRPr="00350335">
        <w:rPr>
          <w:rFonts w:asciiTheme="minorHAnsi" w:hAnsiTheme="minorHAnsi"/>
          <w:sz w:val="20"/>
        </w:rPr>
        <w:instrText xml:space="preserve"> FORMCHECKBOX </w:instrText>
      </w:r>
      <w:r w:rsidR="00336C96">
        <w:rPr>
          <w:rFonts w:asciiTheme="minorHAnsi" w:hAnsiTheme="minorHAnsi"/>
          <w:sz w:val="20"/>
        </w:rPr>
      </w:r>
      <w:r w:rsidR="00336C96">
        <w:rPr>
          <w:rFonts w:asciiTheme="minorHAnsi" w:hAnsiTheme="minorHAnsi"/>
          <w:sz w:val="20"/>
        </w:rPr>
        <w:fldChar w:fldCharType="separate"/>
      </w:r>
      <w:r w:rsidRPr="00350335">
        <w:rPr>
          <w:rFonts w:asciiTheme="minorHAnsi" w:hAnsiTheme="minorHAnsi"/>
          <w:sz w:val="20"/>
        </w:rPr>
        <w:fldChar w:fldCharType="end"/>
      </w:r>
      <w:bookmarkEnd w:id="5"/>
      <w:r w:rsidR="00572895" w:rsidRPr="00350335">
        <w:rPr>
          <w:rFonts w:asciiTheme="minorHAnsi" w:hAnsiTheme="minorHAnsi"/>
          <w:sz w:val="20"/>
        </w:rPr>
        <w:t xml:space="preserve"> </w:t>
      </w:r>
      <w:r w:rsidRPr="00350335">
        <w:rPr>
          <w:rFonts w:asciiTheme="minorHAnsi" w:hAnsiTheme="minorHAnsi"/>
          <w:sz w:val="20"/>
        </w:rPr>
        <w:t>(3)</w:t>
      </w:r>
      <w:r w:rsidRPr="00350335">
        <w:rPr>
          <w:rFonts w:asciiTheme="minorHAnsi" w:hAnsiTheme="minorHAnsi"/>
          <w:sz w:val="20"/>
        </w:rPr>
        <w:tab/>
        <w:t>Operation costs, including but not limited to, equipment purchases, inventory financing, interest subsidy, operation expenses, and similar costs not associated with construction or expansion of existing operations;</w:t>
      </w:r>
    </w:p>
    <w:p w14:paraId="0B932E2F" w14:textId="77777777" w:rsidR="008110F7" w:rsidRPr="00350335" w:rsidRDefault="008110F7" w:rsidP="00572895">
      <w:pPr>
        <w:pStyle w:val="Style1"/>
        <w:jc w:val="both"/>
        <w:rPr>
          <w:rFonts w:asciiTheme="minorHAnsi" w:hAnsiTheme="minorHAnsi"/>
          <w:sz w:val="20"/>
        </w:rPr>
      </w:pPr>
      <w:r w:rsidRPr="00350335">
        <w:rPr>
          <w:rFonts w:asciiTheme="minorHAnsi" w:hAnsiTheme="minorHAnsi"/>
          <w:sz w:val="20"/>
        </w:rPr>
        <w:fldChar w:fldCharType="begin">
          <w:ffData>
            <w:name w:val="Check4"/>
            <w:enabled/>
            <w:calcOnExit w:val="0"/>
            <w:checkBox>
              <w:sizeAuto/>
              <w:default w:val="0"/>
            </w:checkBox>
          </w:ffData>
        </w:fldChar>
      </w:r>
      <w:bookmarkStart w:id="6" w:name="Check4"/>
      <w:r w:rsidRPr="00350335">
        <w:rPr>
          <w:rFonts w:asciiTheme="minorHAnsi" w:hAnsiTheme="minorHAnsi"/>
          <w:sz w:val="20"/>
        </w:rPr>
        <w:instrText xml:space="preserve"> FORMCHECKBOX </w:instrText>
      </w:r>
      <w:r w:rsidR="00336C96">
        <w:rPr>
          <w:rFonts w:asciiTheme="minorHAnsi" w:hAnsiTheme="minorHAnsi"/>
          <w:sz w:val="20"/>
        </w:rPr>
      </w:r>
      <w:r w:rsidR="00336C96">
        <w:rPr>
          <w:rFonts w:asciiTheme="minorHAnsi" w:hAnsiTheme="minorHAnsi"/>
          <w:sz w:val="20"/>
        </w:rPr>
        <w:fldChar w:fldCharType="separate"/>
      </w:r>
      <w:r w:rsidRPr="00350335">
        <w:rPr>
          <w:rFonts w:asciiTheme="minorHAnsi" w:hAnsiTheme="minorHAnsi"/>
          <w:sz w:val="20"/>
        </w:rPr>
        <w:fldChar w:fldCharType="end"/>
      </w:r>
      <w:bookmarkEnd w:id="6"/>
      <w:r w:rsidR="00572895" w:rsidRPr="00350335">
        <w:rPr>
          <w:rFonts w:asciiTheme="minorHAnsi" w:hAnsiTheme="minorHAnsi"/>
          <w:sz w:val="20"/>
        </w:rPr>
        <w:t xml:space="preserve"> </w:t>
      </w:r>
      <w:r w:rsidRPr="00350335">
        <w:rPr>
          <w:rFonts w:asciiTheme="minorHAnsi" w:hAnsiTheme="minorHAnsi"/>
          <w:sz w:val="20"/>
        </w:rPr>
        <w:t>(4)</w:t>
      </w:r>
      <w:r w:rsidRPr="00350335">
        <w:rPr>
          <w:rFonts w:asciiTheme="minorHAnsi" w:hAnsiTheme="minorHAnsi"/>
          <w:sz w:val="20"/>
        </w:rPr>
        <w:tab/>
        <w:t>Economic development activities, including but not limited to, equipment purchases, inventory financing, interest subsidy, operating expenses and similar costs not associated with construction or expansion of existing operations;</w:t>
      </w:r>
    </w:p>
    <w:p w14:paraId="285F6E55" w14:textId="77777777" w:rsidR="008110F7" w:rsidRPr="00350335" w:rsidRDefault="008110F7" w:rsidP="00572895">
      <w:pPr>
        <w:pStyle w:val="Style1"/>
        <w:jc w:val="both"/>
        <w:rPr>
          <w:rFonts w:asciiTheme="minorHAnsi" w:hAnsiTheme="minorHAnsi"/>
          <w:sz w:val="20"/>
        </w:rPr>
      </w:pPr>
      <w:r w:rsidRPr="00350335">
        <w:rPr>
          <w:rFonts w:asciiTheme="minorHAnsi" w:hAnsiTheme="minorHAnsi"/>
          <w:sz w:val="20"/>
        </w:rPr>
        <w:fldChar w:fldCharType="begin">
          <w:ffData>
            <w:name w:val="Check5"/>
            <w:enabled/>
            <w:calcOnExit w:val="0"/>
            <w:checkBox>
              <w:sizeAuto/>
              <w:default w:val="0"/>
            </w:checkBox>
          </w:ffData>
        </w:fldChar>
      </w:r>
      <w:bookmarkStart w:id="7" w:name="Check5"/>
      <w:r w:rsidRPr="00350335">
        <w:rPr>
          <w:rFonts w:asciiTheme="minorHAnsi" w:hAnsiTheme="minorHAnsi"/>
          <w:sz w:val="20"/>
        </w:rPr>
        <w:instrText xml:space="preserve"> FORMCHECKBOX </w:instrText>
      </w:r>
      <w:r w:rsidR="00336C96">
        <w:rPr>
          <w:rFonts w:asciiTheme="minorHAnsi" w:hAnsiTheme="minorHAnsi"/>
          <w:sz w:val="20"/>
        </w:rPr>
      </w:r>
      <w:r w:rsidR="00336C96">
        <w:rPr>
          <w:rFonts w:asciiTheme="minorHAnsi" w:hAnsiTheme="minorHAnsi"/>
          <w:sz w:val="20"/>
        </w:rPr>
        <w:fldChar w:fldCharType="separate"/>
      </w:r>
      <w:r w:rsidRPr="00350335">
        <w:rPr>
          <w:rFonts w:asciiTheme="minorHAnsi" w:hAnsiTheme="minorHAnsi"/>
          <w:sz w:val="20"/>
        </w:rPr>
        <w:fldChar w:fldCharType="end"/>
      </w:r>
      <w:bookmarkEnd w:id="7"/>
      <w:r w:rsidR="00572895" w:rsidRPr="00350335">
        <w:rPr>
          <w:rFonts w:asciiTheme="minorHAnsi" w:hAnsiTheme="minorHAnsi"/>
          <w:sz w:val="20"/>
        </w:rPr>
        <w:t xml:space="preserve"> </w:t>
      </w:r>
      <w:r w:rsidRPr="00350335">
        <w:rPr>
          <w:rFonts w:asciiTheme="minorHAnsi" w:hAnsiTheme="minorHAnsi"/>
          <w:sz w:val="20"/>
        </w:rPr>
        <w:t>(5)</w:t>
      </w:r>
      <w:r w:rsidRPr="00350335">
        <w:rPr>
          <w:rFonts w:asciiTheme="minorHAnsi" w:hAnsiTheme="minorHAnsi"/>
          <w:sz w:val="20"/>
        </w:rPr>
        <w:tab/>
        <w:t>Activities to assist home ownership of existing dwelling units including closing costs and down payment assistance to home buyers, and similar activities that result in the transfer of title to a property;</w:t>
      </w:r>
    </w:p>
    <w:p w14:paraId="701881A0" w14:textId="77777777" w:rsidR="008110F7" w:rsidRPr="00350335" w:rsidRDefault="008110F7" w:rsidP="00572895">
      <w:pPr>
        <w:pStyle w:val="Style1"/>
        <w:jc w:val="both"/>
        <w:rPr>
          <w:rFonts w:asciiTheme="minorHAnsi" w:hAnsiTheme="minorHAnsi"/>
          <w:sz w:val="20"/>
        </w:rPr>
      </w:pPr>
      <w:r w:rsidRPr="00350335">
        <w:rPr>
          <w:rFonts w:asciiTheme="minorHAnsi" w:hAnsiTheme="minorHAnsi"/>
          <w:sz w:val="20"/>
        </w:rPr>
        <w:fldChar w:fldCharType="begin">
          <w:ffData>
            <w:name w:val="Check6"/>
            <w:enabled/>
            <w:calcOnExit w:val="0"/>
            <w:checkBox>
              <w:sizeAuto/>
              <w:default w:val="0"/>
            </w:checkBox>
          </w:ffData>
        </w:fldChar>
      </w:r>
      <w:bookmarkStart w:id="8" w:name="Check6"/>
      <w:r w:rsidRPr="00350335">
        <w:rPr>
          <w:rFonts w:asciiTheme="minorHAnsi" w:hAnsiTheme="minorHAnsi"/>
          <w:sz w:val="20"/>
        </w:rPr>
        <w:instrText xml:space="preserve"> FORMCHECKBOX </w:instrText>
      </w:r>
      <w:r w:rsidR="00336C96">
        <w:rPr>
          <w:rFonts w:asciiTheme="minorHAnsi" w:hAnsiTheme="minorHAnsi"/>
          <w:sz w:val="20"/>
        </w:rPr>
      </w:r>
      <w:r w:rsidR="00336C96">
        <w:rPr>
          <w:rFonts w:asciiTheme="minorHAnsi" w:hAnsiTheme="minorHAnsi"/>
          <w:sz w:val="20"/>
        </w:rPr>
        <w:fldChar w:fldCharType="separate"/>
      </w:r>
      <w:r w:rsidRPr="00350335">
        <w:rPr>
          <w:rFonts w:asciiTheme="minorHAnsi" w:hAnsiTheme="minorHAnsi"/>
          <w:sz w:val="20"/>
        </w:rPr>
        <w:fldChar w:fldCharType="end"/>
      </w:r>
      <w:bookmarkEnd w:id="8"/>
      <w:r w:rsidR="00572895" w:rsidRPr="00350335">
        <w:rPr>
          <w:rFonts w:asciiTheme="minorHAnsi" w:hAnsiTheme="minorHAnsi"/>
          <w:sz w:val="20"/>
        </w:rPr>
        <w:t xml:space="preserve"> </w:t>
      </w:r>
      <w:r w:rsidRPr="00350335">
        <w:rPr>
          <w:rFonts w:asciiTheme="minorHAnsi" w:hAnsiTheme="minorHAnsi"/>
          <w:sz w:val="20"/>
        </w:rPr>
        <w:t>(6)</w:t>
      </w:r>
      <w:r w:rsidRPr="00350335">
        <w:rPr>
          <w:rFonts w:asciiTheme="minorHAnsi" w:hAnsiTheme="minorHAnsi"/>
          <w:sz w:val="20"/>
        </w:rPr>
        <w:tab/>
        <w:t>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p>
    <w:p w14:paraId="7731D3A7" w14:textId="77777777" w:rsidR="008110F7" w:rsidRPr="00350335" w:rsidRDefault="008110F7" w:rsidP="0057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14:paraId="4D91A9AC" w14:textId="77777777" w:rsidR="008110F7" w:rsidRPr="00350335" w:rsidRDefault="00350335" w:rsidP="00572895">
      <w:pPr>
        <w:tabs>
          <w:tab w:val="left" w:pos="288"/>
          <w:tab w:val="left" w:pos="1152"/>
          <w:tab w:val="left" w:pos="1440"/>
          <w:tab w:val="left" w:pos="9072"/>
        </w:tabs>
        <w:suppressAutoHyphens/>
        <w:rPr>
          <w:b/>
          <w:sz w:val="20"/>
          <w:szCs w:val="20"/>
        </w:rPr>
      </w:pPr>
      <w:r w:rsidRPr="00350335">
        <w:rPr>
          <w:b/>
          <w:sz w:val="20"/>
          <w:szCs w:val="20"/>
        </w:rPr>
        <w:t>FLOOD INSURANCE/FLOOD DISASTER PROTECTION ACT</w:t>
      </w:r>
    </w:p>
    <w:p w14:paraId="68271D00" w14:textId="77777777" w:rsidR="008110F7" w:rsidRPr="00350335" w:rsidRDefault="008110F7" w:rsidP="00572895">
      <w:pPr>
        <w:tabs>
          <w:tab w:val="left" w:pos="288"/>
          <w:tab w:val="left" w:pos="1152"/>
          <w:tab w:val="left" w:pos="1440"/>
          <w:tab w:val="left" w:pos="9072"/>
        </w:tabs>
        <w:suppressAutoHyphens/>
        <w:rPr>
          <w:sz w:val="20"/>
          <w:szCs w:val="20"/>
          <w:u w:val="single"/>
        </w:rPr>
      </w:pPr>
      <w:r w:rsidRPr="00350335">
        <w:rPr>
          <w:sz w:val="20"/>
          <w:szCs w:val="20"/>
        </w:rPr>
        <w:t xml:space="preserve">1. Does the project involve the acquisition, construction, or rehabilitation of structures, buildings, or mobile homes?  </w:t>
      </w:r>
    </w:p>
    <w:p w14:paraId="3F9069F5" w14:textId="77777777" w:rsidR="008110F7" w:rsidRPr="00350335" w:rsidRDefault="008110F7" w:rsidP="00572895">
      <w:pPr>
        <w:tabs>
          <w:tab w:val="left" w:pos="288"/>
          <w:tab w:val="left" w:pos="1152"/>
          <w:tab w:val="left" w:pos="1440"/>
          <w:tab w:val="left" w:pos="9072"/>
        </w:tabs>
        <w:suppressAutoHyphens/>
        <w:rPr>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No. Flood insurance is not required. The review of this factor is completed. </w:t>
      </w:r>
    </w:p>
    <w:p w14:paraId="223DB77E" w14:textId="77777777" w:rsidR="008110F7" w:rsidRPr="00350335" w:rsidRDefault="008110F7" w:rsidP="00572895">
      <w:pPr>
        <w:tabs>
          <w:tab w:val="left" w:pos="288"/>
          <w:tab w:val="left" w:pos="1152"/>
          <w:tab w:val="left" w:pos="1440"/>
          <w:tab w:val="left" w:pos="9072"/>
        </w:tabs>
        <w:suppressAutoHyphens/>
        <w:rPr>
          <w:b/>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Yes. Continue Review.</w:t>
      </w:r>
    </w:p>
    <w:p w14:paraId="34B52E4C" w14:textId="77777777" w:rsidR="008110F7" w:rsidRPr="00350335" w:rsidRDefault="008110F7" w:rsidP="00572895">
      <w:pPr>
        <w:tabs>
          <w:tab w:val="left" w:pos="288"/>
          <w:tab w:val="left" w:pos="1152"/>
          <w:tab w:val="left" w:pos="1440"/>
          <w:tab w:val="left" w:pos="9072"/>
        </w:tabs>
        <w:suppressAutoHyphens/>
        <w:rPr>
          <w:sz w:val="20"/>
          <w:szCs w:val="20"/>
        </w:rPr>
      </w:pPr>
    </w:p>
    <w:p w14:paraId="25BDE510" w14:textId="77777777" w:rsidR="008110F7" w:rsidRPr="00350335" w:rsidRDefault="008110F7" w:rsidP="00572895">
      <w:pPr>
        <w:tabs>
          <w:tab w:val="left" w:pos="288"/>
          <w:tab w:val="left" w:pos="1152"/>
          <w:tab w:val="left" w:pos="1440"/>
          <w:tab w:val="left" w:pos="9072"/>
        </w:tabs>
        <w:suppressAutoHyphens/>
        <w:rPr>
          <w:sz w:val="20"/>
          <w:szCs w:val="20"/>
          <w:u w:val="single"/>
        </w:rPr>
      </w:pPr>
      <w:r w:rsidRPr="00350335">
        <w:rPr>
          <w:sz w:val="20"/>
          <w:szCs w:val="20"/>
        </w:rPr>
        <w:t xml:space="preserve">2. Is the structure or part of the structure located in a Federal Emergency Management Agency (FEMA) designated Special Flood Hazard Area?  </w:t>
      </w:r>
    </w:p>
    <w:p w14:paraId="01096D49" w14:textId="1C372CC4" w:rsidR="008110F7" w:rsidRPr="00350335" w:rsidRDefault="008110F7" w:rsidP="00572895">
      <w:pPr>
        <w:tabs>
          <w:tab w:val="left" w:pos="288"/>
          <w:tab w:val="left" w:pos="1152"/>
          <w:tab w:val="left" w:pos="1440"/>
          <w:tab w:val="left" w:pos="9072"/>
        </w:tabs>
        <w:suppressAutoHyphens/>
        <w:rPr>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No. Cite Source Documentation:</w:t>
      </w:r>
      <w:r w:rsidR="00C268C6">
        <w:rPr>
          <w:sz w:val="20"/>
          <w:szCs w:val="20"/>
        </w:rPr>
        <w:t xml:space="preserve">  </w:t>
      </w:r>
      <w:r w:rsidR="00C268C6" w:rsidRPr="004E3A52">
        <w:rPr>
          <w:b/>
          <w:bCs/>
          <w:sz w:val="20"/>
          <w:szCs w:val="20"/>
        </w:rPr>
        <w:fldChar w:fldCharType="begin">
          <w:ffData>
            <w:name w:val="Text5"/>
            <w:enabled/>
            <w:calcOnExit w:val="0"/>
            <w:textInput/>
          </w:ffData>
        </w:fldChar>
      </w:r>
      <w:bookmarkStart w:id="9" w:name="Text5"/>
      <w:r w:rsidR="00C268C6" w:rsidRPr="004E3A52">
        <w:rPr>
          <w:b/>
          <w:bCs/>
          <w:sz w:val="20"/>
          <w:szCs w:val="20"/>
        </w:rPr>
        <w:instrText xml:space="preserve"> FORMTEXT </w:instrText>
      </w:r>
      <w:r w:rsidR="00C268C6" w:rsidRPr="004E3A52">
        <w:rPr>
          <w:b/>
          <w:bCs/>
          <w:sz w:val="20"/>
          <w:szCs w:val="20"/>
        </w:rPr>
      </w:r>
      <w:r w:rsidR="00C268C6" w:rsidRPr="004E3A52">
        <w:rPr>
          <w:b/>
          <w:bCs/>
          <w:sz w:val="20"/>
          <w:szCs w:val="20"/>
        </w:rPr>
        <w:fldChar w:fldCharType="separate"/>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sz w:val="20"/>
          <w:szCs w:val="20"/>
        </w:rPr>
        <w:fldChar w:fldCharType="end"/>
      </w:r>
      <w:bookmarkEnd w:id="9"/>
    </w:p>
    <w:p w14:paraId="61B22E28" w14:textId="77777777" w:rsidR="008110F7" w:rsidRPr="00350335" w:rsidRDefault="008110F7" w:rsidP="00572895">
      <w:pPr>
        <w:tabs>
          <w:tab w:val="left" w:pos="288"/>
          <w:tab w:val="left" w:pos="1152"/>
          <w:tab w:val="left" w:pos="1440"/>
          <w:tab w:val="left" w:pos="9072"/>
        </w:tabs>
        <w:suppressAutoHyphens/>
        <w:ind w:left="360"/>
        <w:rPr>
          <w:sz w:val="20"/>
          <w:szCs w:val="20"/>
        </w:rPr>
      </w:pPr>
      <w:r w:rsidRPr="00350335">
        <w:rPr>
          <w:sz w:val="20"/>
          <w:szCs w:val="20"/>
        </w:rPr>
        <w:t>Proceed with project.</w:t>
      </w:r>
    </w:p>
    <w:p w14:paraId="0BA1ADEB" w14:textId="4369B5FF" w:rsidR="008110F7" w:rsidRPr="00350335" w:rsidRDefault="008110F7" w:rsidP="00572895">
      <w:pPr>
        <w:tabs>
          <w:tab w:val="left" w:pos="288"/>
          <w:tab w:val="left" w:pos="1152"/>
          <w:tab w:val="left" w:pos="1440"/>
          <w:tab w:val="left" w:pos="9072"/>
        </w:tabs>
        <w:suppressAutoHyphens/>
        <w:rPr>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Yes. Cite Source Documentation:</w:t>
      </w:r>
      <w:r w:rsidR="00C268C6">
        <w:rPr>
          <w:sz w:val="20"/>
          <w:szCs w:val="20"/>
        </w:rPr>
        <w:t xml:space="preserve">  </w:t>
      </w:r>
      <w:r w:rsidR="00C268C6" w:rsidRPr="004E3A52">
        <w:rPr>
          <w:b/>
          <w:bCs/>
          <w:sz w:val="20"/>
          <w:szCs w:val="20"/>
        </w:rPr>
        <w:fldChar w:fldCharType="begin">
          <w:ffData>
            <w:name w:val="Text6"/>
            <w:enabled/>
            <w:calcOnExit w:val="0"/>
            <w:textInput/>
          </w:ffData>
        </w:fldChar>
      </w:r>
      <w:bookmarkStart w:id="10" w:name="Text6"/>
      <w:r w:rsidR="00C268C6" w:rsidRPr="004E3A52">
        <w:rPr>
          <w:b/>
          <w:bCs/>
          <w:sz w:val="20"/>
          <w:szCs w:val="20"/>
        </w:rPr>
        <w:instrText xml:space="preserve"> FORMTEXT </w:instrText>
      </w:r>
      <w:r w:rsidR="00C268C6" w:rsidRPr="004E3A52">
        <w:rPr>
          <w:b/>
          <w:bCs/>
          <w:sz w:val="20"/>
          <w:szCs w:val="20"/>
        </w:rPr>
      </w:r>
      <w:r w:rsidR="00C268C6" w:rsidRPr="004E3A52">
        <w:rPr>
          <w:b/>
          <w:bCs/>
          <w:sz w:val="20"/>
          <w:szCs w:val="20"/>
        </w:rPr>
        <w:fldChar w:fldCharType="separate"/>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sz w:val="20"/>
          <w:szCs w:val="20"/>
        </w:rPr>
        <w:fldChar w:fldCharType="end"/>
      </w:r>
      <w:bookmarkEnd w:id="10"/>
    </w:p>
    <w:p w14:paraId="5499D933" w14:textId="77777777" w:rsidR="008110F7" w:rsidRPr="00350335" w:rsidRDefault="008110F7" w:rsidP="00572895">
      <w:pPr>
        <w:tabs>
          <w:tab w:val="left" w:pos="288"/>
          <w:tab w:val="left" w:pos="1152"/>
          <w:tab w:val="left" w:pos="1440"/>
          <w:tab w:val="left" w:pos="9072"/>
        </w:tabs>
        <w:suppressAutoHyphens/>
        <w:ind w:left="360"/>
        <w:rPr>
          <w:b/>
          <w:sz w:val="20"/>
          <w:szCs w:val="20"/>
        </w:rPr>
      </w:pPr>
      <w:r w:rsidRPr="00350335">
        <w:rPr>
          <w:sz w:val="20"/>
          <w:szCs w:val="20"/>
        </w:rPr>
        <w:t>Continue Review.</w:t>
      </w:r>
    </w:p>
    <w:p w14:paraId="2D2E68A6" w14:textId="77777777" w:rsidR="008110F7" w:rsidRPr="00350335" w:rsidRDefault="008110F7" w:rsidP="00572895">
      <w:pPr>
        <w:tabs>
          <w:tab w:val="left" w:pos="288"/>
          <w:tab w:val="left" w:pos="1152"/>
          <w:tab w:val="left" w:pos="1440"/>
          <w:tab w:val="left" w:pos="9072"/>
        </w:tabs>
        <w:suppressAutoHyphens/>
        <w:rPr>
          <w:sz w:val="20"/>
          <w:szCs w:val="20"/>
        </w:rPr>
      </w:pPr>
    </w:p>
    <w:p w14:paraId="68716A17" w14:textId="77777777" w:rsidR="008110F7" w:rsidRPr="00350335" w:rsidRDefault="008110F7" w:rsidP="00572895">
      <w:pPr>
        <w:tabs>
          <w:tab w:val="left" w:pos="288"/>
          <w:tab w:val="left" w:pos="1152"/>
          <w:tab w:val="left" w:pos="1440"/>
          <w:tab w:val="left" w:pos="9072"/>
        </w:tabs>
        <w:suppressAutoHyphens/>
        <w:rPr>
          <w:sz w:val="20"/>
          <w:szCs w:val="20"/>
          <w:u w:val="single"/>
        </w:rPr>
      </w:pPr>
      <w:r w:rsidRPr="00350335">
        <w:rPr>
          <w:sz w:val="20"/>
          <w:szCs w:val="20"/>
        </w:rPr>
        <w:t xml:space="preserve">3. Is the community participating in the National Flood Insurance Program (or has less than one year passed since FEMA notification of Special Flood Hazards)?  </w:t>
      </w:r>
    </w:p>
    <w:p w14:paraId="61FFE0A0" w14:textId="641BF700" w:rsidR="008110F7" w:rsidRPr="00350335" w:rsidRDefault="008110F7" w:rsidP="00572895">
      <w:pPr>
        <w:tabs>
          <w:tab w:val="left" w:pos="288"/>
          <w:tab w:val="left" w:pos="1152"/>
          <w:tab w:val="left" w:pos="1440"/>
          <w:tab w:val="left" w:pos="9072"/>
        </w:tabs>
        <w:suppressAutoHyphens/>
        <w:rPr>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Yes. Flood insurance under the National Flood Insurance Program must be obtained and maintained for the economic life of the project, in the amount of the total project cost. A copy of the flood insurance policy </w:t>
      </w:r>
      <w:r w:rsidR="00C268C6">
        <w:rPr>
          <w:sz w:val="20"/>
          <w:szCs w:val="20"/>
        </w:rPr>
        <w:t>d</w:t>
      </w:r>
      <w:r w:rsidRPr="00350335">
        <w:rPr>
          <w:sz w:val="20"/>
          <w:szCs w:val="20"/>
        </w:rPr>
        <w:t xml:space="preserve">eclaration must be maintained in this Environmental Review Record. </w:t>
      </w:r>
    </w:p>
    <w:p w14:paraId="30594606" w14:textId="77777777" w:rsidR="008110F7" w:rsidRPr="00350335" w:rsidRDefault="008110F7" w:rsidP="00572895">
      <w:pPr>
        <w:tabs>
          <w:tab w:val="left" w:pos="288"/>
          <w:tab w:val="left" w:pos="1152"/>
          <w:tab w:val="left" w:pos="1440"/>
          <w:tab w:val="left" w:pos="9072"/>
        </w:tabs>
        <w:suppressAutoHyphens/>
        <w:rPr>
          <w:b/>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No. </w:t>
      </w:r>
      <w:r w:rsidRPr="00350335">
        <w:rPr>
          <w:b/>
          <w:sz w:val="20"/>
          <w:szCs w:val="20"/>
        </w:rPr>
        <w:t>Federal assistance may not be used in the Special Flood Hazard Area.</w:t>
      </w:r>
    </w:p>
    <w:p w14:paraId="6BE01D3B" w14:textId="77777777" w:rsidR="00572895" w:rsidRDefault="00572895">
      <w:pPr>
        <w:rPr>
          <w:b/>
          <w:sz w:val="20"/>
          <w:szCs w:val="20"/>
        </w:rPr>
      </w:pPr>
    </w:p>
    <w:p w14:paraId="0FCE6476" w14:textId="77777777" w:rsidR="00350335" w:rsidRDefault="00350335">
      <w:pPr>
        <w:rPr>
          <w:b/>
          <w:sz w:val="20"/>
          <w:szCs w:val="20"/>
        </w:rPr>
      </w:pPr>
      <w:bookmarkStart w:id="11" w:name="_GoBack"/>
      <w:bookmarkEnd w:id="11"/>
    </w:p>
    <w:p w14:paraId="7BF0B870" w14:textId="77777777" w:rsidR="008110F7" w:rsidRPr="00350335" w:rsidRDefault="00350335" w:rsidP="00572895">
      <w:pPr>
        <w:tabs>
          <w:tab w:val="left" w:pos="288"/>
          <w:tab w:val="left" w:pos="1152"/>
          <w:tab w:val="left" w:pos="1440"/>
          <w:tab w:val="left" w:pos="9072"/>
        </w:tabs>
        <w:suppressAutoHyphens/>
        <w:rPr>
          <w:b/>
          <w:sz w:val="20"/>
          <w:szCs w:val="20"/>
        </w:rPr>
      </w:pPr>
      <w:r w:rsidRPr="00350335">
        <w:rPr>
          <w:b/>
          <w:sz w:val="20"/>
          <w:szCs w:val="20"/>
        </w:rPr>
        <w:lastRenderedPageBreak/>
        <w:t>COASTAL BARRIERS RESOURCES ACT</w:t>
      </w:r>
    </w:p>
    <w:p w14:paraId="5CE09C05" w14:textId="77777777" w:rsidR="008110F7" w:rsidRPr="00350335" w:rsidRDefault="008110F7" w:rsidP="00572895">
      <w:pPr>
        <w:tabs>
          <w:tab w:val="left" w:pos="288"/>
          <w:tab w:val="left" w:pos="1152"/>
          <w:tab w:val="left" w:pos="1440"/>
          <w:tab w:val="left" w:pos="9072"/>
        </w:tabs>
        <w:suppressAutoHyphens/>
        <w:rPr>
          <w:sz w:val="20"/>
          <w:szCs w:val="20"/>
          <w:u w:val="single"/>
        </w:rPr>
      </w:pPr>
      <w:r w:rsidRPr="00350335">
        <w:rPr>
          <w:sz w:val="20"/>
          <w:szCs w:val="20"/>
        </w:rPr>
        <w:t xml:space="preserve">1. Is the project located in a coastal barrier resource area?  </w:t>
      </w:r>
    </w:p>
    <w:p w14:paraId="2FCE450F" w14:textId="0B491DD2" w:rsidR="008110F7" w:rsidRPr="00350335" w:rsidRDefault="008110F7" w:rsidP="00572895">
      <w:pPr>
        <w:tabs>
          <w:tab w:val="left" w:pos="288"/>
          <w:tab w:val="left" w:pos="1152"/>
          <w:tab w:val="left" w:pos="1440"/>
          <w:tab w:val="left" w:pos="9072"/>
        </w:tabs>
        <w:suppressAutoHyphens/>
        <w:rPr>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No. Cite Source Documentation: </w:t>
      </w:r>
      <w:r w:rsidR="00C268C6" w:rsidRPr="004E3A52">
        <w:rPr>
          <w:b/>
          <w:bCs/>
          <w:sz w:val="20"/>
          <w:szCs w:val="20"/>
        </w:rPr>
        <w:fldChar w:fldCharType="begin">
          <w:ffData>
            <w:name w:val="Text7"/>
            <w:enabled/>
            <w:calcOnExit w:val="0"/>
            <w:textInput/>
          </w:ffData>
        </w:fldChar>
      </w:r>
      <w:bookmarkStart w:id="12" w:name="Text7"/>
      <w:r w:rsidR="00C268C6" w:rsidRPr="004E3A52">
        <w:rPr>
          <w:b/>
          <w:bCs/>
          <w:sz w:val="20"/>
          <w:szCs w:val="20"/>
        </w:rPr>
        <w:instrText xml:space="preserve"> FORMTEXT </w:instrText>
      </w:r>
      <w:r w:rsidR="00C268C6" w:rsidRPr="004E3A52">
        <w:rPr>
          <w:b/>
          <w:bCs/>
          <w:sz w:val="20"/>
          <w:szCs w:val="20"/>
        </w:rPr>
      </w:r>
      <w:r w:rsidR="00C268C6" w:rsidRPr="004E3A52">
        <w:rPr>
          <w:b/>
          <w:bCs/>
          <w:sz w:val="20"/>
          <w:szCs w:val="20"/>
        </w:rPr>
        <w:fldChar w:fldCharType="separate"/>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sz w:val="20"/>
          <w:szCs w:val="20"/>
        </w:rPr>
        <w:fldChar w:fldCharType="end"/>
      </w:r>
      <w:bookmarkEnd w:id="12"/>
    </w:p>
    <w:p w14:paraId="173C10BE" w14:textId="77777777" w:rsidR="008110F7" w:rsidRPr="00350335" w:rsidRDefault="008110F7" w:rsidP="00572895">
      <w:pPr>
        <w:tabs>
          <w:tab w:val="left" w:pos="288"/>
          <w:tab w:val="left" w:pos="1152"/>
          <w:tab w:val="left" w:pos="1440"/>
          <w:tab w:val="left" w:pos="9072"/>
        </w:tabs>
        <w:suppressAutoHyphens/>
        <w:rPr>
          <w:b/>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Yes. </w:t>
      </w:r>
      <w:r w:rsidRPr="00350335">
        <w:rPr>
          <w:b/>
          <w:sz w:val="20"/>
          <w:szCs w:val="20"/>
        </w:rPr>
        <w:t>Federal assistance may not be used in such an area.</w:t>
      </w:r>
    </w:p>
    <w:p w14:paraId="765AF6A7" w14:textId="77777777" w:rsidR="008110F7" w:rsidRPr="00350335" w:rsidRDefault="008110F7" w:rsidP="00572895">
      <w:pPr>
        <w:tabs>
          <w:tab w:val="left" w:pos="288"/>
          <w:tab w:val="left" w:pos="1152"/>
          <w:tab w:val="left" w:pos="1440"/>
          <w:tab w:val="left" w:pos="9072"/>
        </w:tabs>
        <w:suppressAutoHyphens/>
        <w:rPr>
          <w:sz w:val="20"/>
          <w:szCs w:val="20"/>
        </w:rPr>
      </w:pPr>
    </w:p>
    <w:p w14:paraId="1AB55643" w14:textId="77777777" w:rsidR="00572895" w:rsidRPr="00350335" w:rsidRDefault="00572895" w:rsidP="00572895">
      <w:pPr>
        <w:tabs>
          <w:tab w:val="left" w:pos="288"/>
          <w:tab w:val="left" w:pos="1152"/>
          <w:tab w:val="left" w:pos="1440"/>
          <w:tab w:val="left" w:pos="9072"/>
        </w:tabs>
        <w:suppressAutoHyphens/>
        <w:rPr>
          <w:sz w:val="20"/>
          <w:szCs w:val="20"/>
        </w:rPr>
      </w:pPr>
    </w:p>
    <w:p w14:paraId="39BB09E7" w14:textId="77777777" w:rsidR="008110F7" w:rsidRPr="00350335" w:rsidRDefault="00350335" w:rsidP="00572895">
      <w:pPr>
        <w:tabs>
          <w:tab w:val="left" w:pos="288"/>
          <w:tab w:val="left" w:pos="1152"/>
          <w:tab w:val="left" w:pos="1440"/>
          <w:tab w:val="left" w:pos="9072"/>
        </w:tabs>
        <w:suppressAutoHyphens/>
        <w:rPr>
          <w:b/>
          <w:sz w:val="20"/>
          <w:szCs w:val="20"/>
        </w:rPr>
      </w:pPr>
      <w:r w:rsidRPr="00350335">
        <w:rPr>
          <w:b/>
          <w:sz w:val="20"/>
          <w:szCs w:val="20"/>
        </w:rPr>
        <w:t>AIRPORT RUNWAY CLEAR ZONES AND CLEAR ZONES DISCLOSURES</w:t>
      </w:r>
    </w:p>
    <w:p w14:paraId="5777BA49" w14:textId="77777777" w:rsidR="008110F7" w:rsidRPr="00350335" w:rsidRDefault="008110F7" w:rsidP="00572895">
      <w:pPr>
        <w:tabs>
          <w:tab w:val="left" w:pos="288"/>
          <w:tab w:val="left" w:pos="1152"/>
          <w:tab w:val="left" w:pos="1440"/>
          <w:tab w:val="left" w:pos="9072"/>
        </w:tabs>
        <w:suppressAutoHyphens/>
        <w:rPr>
          <w:sz w:val="20"/>
          <w:szCs w:val="20"/>
        </w:rPr>
      </w:pPr>
      <w:r w:rsidRPr="00350335">
        <w:rPr>
          <w:sz w:val="20"/>
          <w:szCs w:val="20"/>
        </w:rPr>
        <w:t>1. Does the project involve the sale or acquisition of existing property within a Civil Airport's Runway Clear Zone, Approach Protection Zone or a Military Installation's Clear Zone?</w:t>
      </w:r>
    </w:p>
    <w:p w14:paraId="2732546B" w14:textId="5ECE67E1" w:rsidR="008110F7" w:rsidRPr="00350335" w:rsidRDefault="008110F7" w:rsidP="00572895">
      <w:pPr>
        <w:tabs>
          <w:tab w:val="left" w:pos="288"/>
          <w:tab w:val="left" w:pos="1152"/>
          <w:tab w:val="left" w:pos="1440"/>
          <w:tab w:val="left" w:pos="9072"/>
        </w:tabs>
        <w:suppressAutoHyphens/>
        <w:rPr>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No. Cite Source Documentation: </w:t>
      </w:r>
      <w:r w:rsidR="00C268C6" w:rsidRPr="004E3A52">
        <w:rPr>
          <w:b/>
          <w:bCs/>
          <w:sz w:val="20"/>
          <w:szCs w:val="20"/>
        </w:rPr>
        <w:fldChar w:fldCharType="begin">
          <w:ffData>
            <w:name w:val="Text8"/>
            <w:enabled/>
            <w:calcOnExit w:val="0"/>
            <w:textInput/>
          </w:ffData>
        </w:fldChar>
      </w:r>
      <w:bookmarkStart w:id="13" w:name="Text8"/>
      <w:r w:rsidR="00C268C6" w:rsidRPr="004E3A52">
        <w:rPr>
          <w:b/>
          <w:bCs/>
          <w:sz w:val="20"/>
          <w:szCs w:val="20"/>
        </w:rPr>
        <w:instrText xml:space="preserve"> FORMTEXT </w:instrText>
      </w:r>
      <w:r w:rsidR="00C268C6" w:rsidRPr="004E3A52">
        <w:rPr>
          <w:b/>
          <w:bCs/>
          <w:sz w:val="20"/>
          <w:szCs w:val="20"/>
        </w:rPr>
      </w:r>
      <w:r w:rsidR="00C268C6" w:rsidRPr="004E3A52">
        <w:rPr>
          <w:b/>
          <w:bCs/>
          <w:sz w:val="20"/>
          <w:szCs w:val="20"/>
        </w:rPr>
        <w:fldChar w:fldCharType="separate"/>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noProof/>
          <w:sz w:val="20"/>
          <w:szCs w:val="20"/>
        </w:rPr>
        <w:t> </w:t>
      </w:r>
      <w:r w:rsidR="00C268C6" w:rsidRPr="004E3A52">
        <w:rPr>
          <w:b/>
          <w:bCs/>
          <w:sz w:val="20"/>
          <w:szCs w:val="20"/>
        </w:rPr>
        <w:fldChar w:fldCharType="end"/>
      </w:r>
      <w:bookmarkEnd w:id="13"/>
    </w:p>
    <w:p w14:paraId="50DD54CD" w14:textId="77777777" w:rsidR="008110F7" w:rsidRPr="00350335" w:rsidRDefault="008110F7" w:rsidP="00572895">
      <w:pPr>
        <w:tabs>
          <w:tab w:val="left" w:pos="288"/>
          <w:tab w:val="left" w:pos="1152"/>
          <w:tab w:val="left" w:pos="1440"/>
          <w:tab w:val="left" w:pos="9072"/>
        </w:tabs>
        <w:suppressAutoHyphens/>
        <w:rPr>
          <w:rFonts w:cs="Arial"/>
          <w:sz w:val="20"/>
          <w:szCs w:val="20"/>
        </w:rPr>
      </w:pPr>
      <w:r w:rsidRPr="00350335">
        <w:rPr>
          <w:sz w:val="20"/>
          <w:szCs w:val="20"/>
        </w:rPr>
        <w:fldChar w:fldCharType="begin">
          <w:ffData>
            <w:name w:val="Check1"/>
            <w:enabled/>
            <w:calcOnExit w:val="0"/>
            <w:checkBox>
              <w:sizeAuto/>
              <w:default w:val="0"/>
            </w:checkBox>
          </w:ffData>
        </w:fldChar>
      </w:r>
      <w:r w:rsidRPr="00350335">
        <w:rPr>
          <w:sz w:val="20"/>
          <w:szCs w:val="20"/>
        </w:rPr>
        <w:instrText xml:space="preserve"> FORMCHECKBOX </w:instrText>
      </w:r>
      <w:r w:rsidR="00336C96">
        <w:rPr>
          <w:sz w:val="20"/>
          <w:szCs w:val="20"/>
        </w:rPr>
      </w:r>
      <w:r w:rsidR="00336C96">
        <w:rPr>
          <w:sz w:val="20"/>
          <w:szCs w:val="20"/>
        </w:rPr>
        <w:fldChar w:fldCharType="separate"/>
      </w:r>
      <w:r w:rsidRPr="00350335">
        <w:rPr>
          <w:sz w:val="20"/>
          <w:szCs w:val="20"/>
        </w:rPr>
        <w:fldChar w:fldCharType="end"/>
      </w:r>
      <w:r w:rsidRPr="00350335">
        <w:rPr>
          <w:sz w:val="20"/>
          <w:szCs w:val="20"/>
        </w:rPr>
        <w:t xml:space="preserve">  Yes. </w:t>
      </w:r>
      <w:r w:rsidRPr="00350335">
        <w:rPr>
          <w:b/>
          <w:sz w:val="20"/>
          <w:szCs w:val="20"/>
        </w:rPr>
        <w:t xml:space="preserve">Disclosure statement must be </w:t>
      </w:r>
      <w:proofErr w:type="gramStart"/>
      <w:r w:rsidRPr="00350335">
        <w:rPr>
          <w:b/>
          <w:sz w:val="20"/>
          <w:szCs w:val="20"/>
        </w:rPr>
        <w:t>provided</w:t>
      </w:r>
      <w:proofErr w:type="gramEnd"/>
      <w:r w:rsidRPr="00350335">
        <w:rPr>
          <w:sz w:val="20"/>
          <w:szCs w:val="20"/>
        </w:rPr>
        <w:t xml:space="preserve"> and a copy of the signed disclosure statement must be maintained in this Environmental Review Record</w:t>
      </w:r>
      <w:r w:rsidRPr="00350335">
        <w:rPr>
          <w:rFonts w:cs="Arial"/>
          <w:sz w:val="20"/>
          <w:szCs w:val="20"/>
        </w:rPr>
        <w:t>.</w:t>
      </w:r>
    </w:p>
    <w:p w14:paraId="560B24B2" w14:textId="77777777" w:rsidR="008110F7" w:rsidRPr="00350335" w:rsidRDefault="008110F7" w:rsidP="00572895">
      <w:pPr>
        <w:rPr>
          <w:rFonts w:cs="Arial"/>
          <w:sz w:val="20"/>
          <w:szCs w:val="20"/>
        </w:rPr>
      </w:pPr>
    </w:p>
    <w:p w14:paraId="048BB3E8" w14:textId="77777777" w:rsidR="008110F7" w:rsidRPr="00350335" w:rsidRDefault="008110F7" w:rsidP="00572895">
      <w:pPr>
        <w:pStyle w:val="Style1"/>
        <w:ind w:left="0" w:firstLine="0"/>
        <w:rPr>
          <w:rFonts w:asciiTheme="minorHAnsi" w:hAnsiTheme="minorHAnsi"/>
          <w:sz w:val="20"/>
        </w:rPr>
      </w:pPr>
      <w:r w:rsidRPr="00350335">
        <w:rPr>
          <w:rFonts w:asciiTheme="minorHAnsi" w:hAnsiTheme="minorHAnsi"/>
          <w:sz w:val="20"/>
        </w:rPr>
        <w:t>In accordance with 24 CFR 58.35(b), no further environmental approval form from HUD or the State is necessary for the drawdown of funds to implement this program.</w:t>
      </w:r>
    </w:p>
    <w:p w14:paraId="7E818CB1" w14:textId="77777777" w:rsidR="00572895" w:rsidRDefault="00572895" w:rsidP="00572895">
      <w:pPr>
        <w:pStyle w:val="Style1"/>
        <w:ind w:left="0" w:firstLine="0"/>
        <w:rPr>
          <w:rFonts w:asciiTheme="minorHAnsi" w:hAnsiTheme="minorHAnsi"/>
          <w:sz w:val="20"/>
        </w:rPr>
      </w:pPr>
    </w:p>
    <w:p w14:paraId="4AFF5218" w14:textId="77777777" w:rsidR="00350335" w:rsidRPr="00350335" w:rsidRDefault="00350335" w:rsidP="00572895">
      <w:pPr>
        <w:pStyle w:val="Style1"/>
        <w:ind w:left="0" w:firstLine="0"/>
        <w:rPr>
          <w:rFonts w:asciiTheme="minorHAnsi" w:hAnsiTheme="minorHAnsi"/>
          <w:sz w:val="20"/>
        </w:rPr>
      </w:pPr>
    </w:p>
    <w:p w14:paraId="3FFD3CDC" w14:textId="627B9ABB" w:rsidR="00572895" w:rsidRPr="004E3A52" w:rsidRDefault="00C268C6" w:rsidP="00572895">
      <w:pPr>
        <w:pStyle w:val="Style1"/>
        <w:ind w:left="0" w:firstLine="0"/>
        <w:rPr>
          <w:rFonts w:asciiTheme="minorHAnsi" w:hAnsiTheme="minorHAnsi"/>
          <w:b/>
          <w:bCs/>
          <w:sz w:val="20"/>
        </w:rPr>
      </w:pPr>
      <w:r w:rsidRPr="004E3A52">
        <w:rPr>
          <w:rFonts w:asciiTheme="minorHAnsi" w:hAnsiTheme="minorHAnsi"/>
          <w:b/>
          <w:bCs/>
          <w:sz w:val="20"/>
        </w:rPr>
        <w:fldChar w:fldCharType="begin">
          <w:ffData>
            <w:name w:val="Text9"/>
            <w:enabled/>
            <w:calcOnExit w:val="0"/>
            <w:textInput/>
          </w:ffData>
        </w:fldChar>
      </w:r>
      <w:bookmarkStart w:id="14" w:name="Text9"/>
      <w:r w:rsidRPr="004E3A52">
        <w:rPr>
          <w:rFonts w:asciiTheme="minorHAnsi" w:hAnsiTheme="minorHAnsi"/>
          <w:b/>
          <w:bCs/>
          <w:sz w:val="20"/>
        </w:rPr>
        <w:instrText xml:space="preserve"> FORMTEXT </w:instrText>
      </w:r>
      <w:r w:rsidRPr="004E3A52">
        <w:rPr>
          <w:rFonts w:asciiTheme="minorHAnsi" w:hAnsiTheme="minorHAnsi"/>
          <w:b/>
          <w:bCs/>
          <w:sz w:val="20"/>
        </w:rPr>
      </w:r>
      <w:r w:rsidRPr="004E3A52">
        <w:rPr>
          <w:rFonts w:asciiTheme="minorHAnsi" w:hAnsiTheme="minorHAnsi"/>
          <w:b/>
          <w:bCs/>
          <w:sz w:val="20"/>
        </w:rPr>
        <w:fldChar w:fldCharType="separate"/>
      </w:r>
      <w:r w:rsidRPr="004E3A52">
        <w:rPr>
          <w:rFonts w:asciiTheme="minorHAnsi" w:hAnsiTheme="minorHAnsi"/>
          <w:b/>
          <w:bCs/>
          <w:noProof/>
          <w:sz w:val="20"/>
        </w:rPr>
        <w:t> </w:t>
      </w:r>
      <w:r w:rsidRPr="004E3A52">
        <w:rPr>
          <w:rFonts w:asciiTheme="minorHAnsi" w:hAnsiTheme="minorHAnsi"/>
          <w:b/>
          <w:bCs/>
          <w:noProof/>
          <w:sz w:val="20"/>
        </w:rPr>
        <w:t> </w:t>
      </w:r>
      <w:r w:rsidRPr="004E3A52">
        <w:rPr>
          <w:rFonts w:asciiTheme="minorHAnsi" w:hAnsiTheme="minorHAnsi"/>
          <w:b/>
          <w:bCs/>
          <w:noProof/>
          <w:sz w:val="20"/>
        </w:rPr>
        <w:t> </w:t>
      </w:r>
      <w:r w:rsidRPr="004E3A52">
        <w:rPr>
          <w:rFonts w:asciiTheme="minorHAnsi" w:hAnsiTheme="minorHAnsi"/>
          <w:b/>
          <w:bCs/>
          <w:noProof/>
          <w:sz w:val="20"/>
        </w:rPr>
        <w:t> </w:t>
      </w:r>
      <w:r w:rsidRPr="004E3A52">
        <w:rPr>
          <w:rFonts w:asciiTheme="minorHAnsi" w:hAnsiTheme="minorHAnsi"/>
          <w:b/>
          <w:bCs/>
          <w:noProof/>
          <w:sz w:val="20"/>
        </w:rPr>
        <w:t> </w:t>
      </w:r>
      <w:r w:rsidRPr="004E3A52">
        <w:rPr>
          <w:rFonts w:asciiTheme="minorHAnsi" w:hAnsiTheme="minorHAnsi"/>
          <w:b/>
          <w:bCs/>
          <w:sz w:val="20"/>
        </w:rPr>
        <w:fldChar w:fldCharType="end"/>
      </w:r>
      <w:bookmarkEnd w:id="14"/>
    </w:p>
    <w:p w14:paraId="71148B1A" w14:textId="77777777" w:rsidR="008110F7" w:rsidRPr="00350335" w:rsidRDefault="008110F7" w:rsidP="00572895">
      <w:pPr>
        <w:tabs>
          <w:tab w:val="left" w:pos="3780"/>
        </w:tabs>
        <w:rPr>
          <w:sz w:val="20"/>
          <w:szCs w:val="20"/>
          <w:u w:val="single"/>
        </w:rPr>
      </w:pPr>
      <w:r w:rsidRPr="00350335">
        <w:rPr>
          <w:sz w:val="20"/>
          <w:szCs w:val="20"/>
          <w:u w:val="single"/>
        </w:rPr>
        <w:tab/>
        <w:t xml:space="preserve"> </w:t>
      </w:r>
      <w:r w:rsidRPr="00350335">
        <w:rPr>
          <w:sz w:val="20"/>
          <w:szCs w:val="20"/>
        </w:rPr>
        <w:tab/>
      </w:r>
      <w:r w:rsidRPr="00350335">
        <w:rPr>
          <w:sz w:val="20"/>
          <w:szCs w:val="20"/>
          <w:u w:val="single"/>
        </w:rPr>
        <w:tab/>
      </w:r>
      <w:r w:rsidRPr="00350335">
        <w:rPr>
          <w:sz w:val="20"/>
          <w:szCs w:val="20"/>
          <w:u w:val="single"/>
        </w:rPr>
        <w:tab/>
      </w:r>
      <w:r w:rsidRPr="00350335">
        <w:rPr>
          <w:sz w:val="20"/>
          <w:szCs w:val="20"/>
          <w:u w:val="single"/>
        </w:rPr>
        <w:tab/>
      </w:r>
      <w:r w:rsidRPr="00350335">
        <w:rPr>
          <w:sz w:val="20"/>
          <w:szCs w:val="20"/>
          <w:u w:val="single"/>
        </w:rPr>
        <w:tab/>
      </w:r>
      <w:r w:rsidRPr="00350335">
        <w:rPr>
          <w:sz w:val="20"/>
          <w:szCs w:val="20"/>
        </w:rPr>
        <w:tab/>
      </w:r>
      <w:r w:rsidRPr="00350335">
        <w:rPr>
          <w:sz w:val="20"/>
          <w:szCs w:val="20"/>
          <w:u w:val="single"/>
        </w:rPr>
        <w:tab/>
      </w:r>
      <w:r w:rsidRPr="00350335">
        <w:rPr>
          <w:sz w:val="20"/>
          <w:szCs w:val="20"/>
          <w:u w:val="single"/>
        </w:rPr>
        <w:tab/>
      </w:r>
    </w:p>
    <w:p w14:paraId="3C2953B7" w14:textId="77777777" w:rsidR="008110F7" w:rsidRPr="00350335" w:rsidRDefault="008110F7" w:rsidP="0057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350335">
        <w:rPr>
          <w:sz w:val="20"/>
          <w:szCs w:val="20"/>
        </w:rPr>
        <w:t>Name and Title of Certifying Officer</w:t>
      </w:r>
      <w:r w:rsidRPr="00350335">
        <w:rPr>
          <w:sz w:val="20"/>
          <w:szCs w:val="20"/>
        </w:rPr>
        <w:tab/>
      </w:r>
      <w:r w:rsidRPr="00350335">
        <w:rPr>
          <w:sz w:val="20"/>
          <w:szCs w:val="20"/>
        </w:rPr>
        <w:tab/>
      </w:r>
      <w:r w:rsidR="00350335">
        <w:rPr>
          <w:sz w:val="20"/>
          <w:szCs w:val="20"/>
        </w:rPr>
        <w:tab/>
      </w:r>
      <w:r w:rsidRPr="00350335">
        <w:rPr>
          <w:sz w:val="20"/>
          <w:szCs w:val="20"/>
        </w:rPr>
        <w:t>Signature of Certifying Officer</w:t>
      </w:r>
      <w:r w:rsidRPr="00350335">
        <w:rPr>
          <w:sz w:val="20"/>
          <w:szCs w:val="20"/>
        </w:rPr>
        <w:tab/>
      </w:r>
      <w:r w:rsidRPr="00350335">
        <w:rPr>
          <w:sz w:val="20"/>
          <w:szCs w:val="20"/>
        </w:rPr>
        <w:tab/>
        <w:t>Date</w:t>
      </w:r>
    </w:p>
    <w:p w14:paraId="187D6348" w14:textId="77777777" w:rsidR="00572895" w:rsidRPr="00350335" w:rsidRDefault="00572895" w:rsidP="0057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1D5685CB" w14:textId="32833178" w:rsidR="00572895" w:rsidRPr="004E3A52" w:rsidRDefault="00C268C6" w:rsidP="004E3A52">
      <w:pPr>
        <w:tabs>
          <w:tab w:val="left" w:pos="4320"/>
          <w:tab w:val="left" w:pos="5040"/>
          <w:tab w:val="left" w:pos="5760"/>
          <w:tab w:val="left" w:pos="6480"/>
          <w:tab w:val="left" w:pos="7200"/>
          <w:tab w:val="left" w:pos="7920"/>
          <w:tab w:val="left" w:pos="8640"/>
          <w:tab w:val="left" w:pos="9360"/>
        </w:tabs>
        <w:rPr>
          <w:b/>
          <w:bCs/>
          <w:sz w:val="20"/>
          <w:szCs w:val="20"/>
        </w:rPr>
      </w:pPr>
      <w:r w:rsidRPr="004E3A52">
        <w:rPr>
          <w:b/>
          <w:bCs/>
          <w:sz w:val="20"/>
          <w:szCs w:val="20"/>
        </w:rPr>
        <w:fldChar w:fldCharType="begin">
          <w:ffData>
            <w:name w:val="Text10"/>
            <w:enabled/>
            <w:calcOnExit w:val="0"/>
            <w:textInput/>
          </w:ffData>
        </w:fldChar>
      </w:r>
      <w:bookmarkStart w:id="15" w:name="Text10"/>
      <w:r w:rsidRPr="004E3A52">
        <w:rPr>
          <w:b/>
          <w:bCs/>
          <w:sz w:val="20"/>
          <w:szCs w:val="20"/>
        </w:rPr>
        <w:instrText xml:space="preserve"> FORMTEXT </w:instrText>
      </w:r>
      <w:r w:rsidRPr="004E3A52">
        <w:rPr>
          <w:b/>
          <w:bCs/>
          <w:sz w:val="20"/>
          <w:szCs w:val="20"/>
        </w:rPr>
      </w:r>
      <w:r w:rsidRPr="004E3A52">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4E3A52">
        <w:rPr>
          <w:b/>
          <w:bCs/>
          <w:sz w:val="20"/>
          <w:szCs w:val="20"/>
        </w:rPr>
        <w:fldChar w:fldCharType="end"/>
      </w:r>
      <w:bookmarkEnd w:id="15"/>
      <w:r>
        <w:rPr>
          <w:b/>
          <w:bCs/>
          <w:sz w:val="20"/>
          <w:szCs w:val="20"/>
        </w:rPr>
        <w:tab/>
      </w:r>
      <w:r w:rsidRPr="004E3A52">
        <w:rPr>
          <w:sz w:val="20"/>
          <w:szCs w:val="20"/>
        </w:rPr>
        <w:fldChar w:fldCharType="begin">
          <w:ffData>
            <w:name w:val="Text11"/>
            <w:enabled/>
            <w:calcOnExit w:val="0"/>
            <w:textInput/>
          </w:ffData>
        </w:fldChar>
      </w:r>
      <w:bookmarkStart w:id="16" w:name="Text11"/>
      <w:r w:rsidRPr="004E3A52">
        <w:rPr>
          <w:sz w:val="20"/>
          <w:szCs w:val="20"/>
        </w:rPr>
        <w:instrText xml:space="preserve"> FORMTEXT </w:instrText>
      </w:r>
      <w:r w:rsidRPr="004E3A52">
        <w:rPr>
          <w:sz w:val="20"/>
          <w:szCs w:val="20"/>
        </w:rPr>
      </w:r>
      <w:r w:rsidRPr="004E3A52">
        <w:rPr>
          <w:sz w:val="20"/>
          <w:szCs w:val="20"/>
        </w:rPr>
        <w:fldChar w:fldCharType="separate"/>
      </w:r>
      <w:r w:rsidRPr="004E3A52">
        <w:rPr>
          <w:noProof/>
          <w:sz w:val="20"/>
          <w:szCs w:val="20"/>
        </w:rPr>
        <w:t> </w:t>
      </w:r>
      <w:r w:rsidRPr="004E3A52">
        <w:rPr>
          <w:noProof/>
          <w:sz w:val="20"/>
          <w:szCs w:val="20"/>
        </w:rPr>
        <w:t> </w:t>
      </w:r>
      <w:r w:rsidRPr="004E3A52">
        <w:rPr>
          <w:noProof/>
          <w:sz w:val="20"/>
          <w:szCs w:val="20"/>
        </w:rPr>
        <w:t> </w:t>
      </w:r>
      <w:r w:rsidRPr="004E3A52">
        <w:rPr>
          <w:noProof/>
          <w:sz w:val="20"/>
          <w:szCs w:val="20"/>
        </w:rPr>
        <w:t> </w:t>
      </w:r>
      <w:r w:rsidRPr="004E3A52">
        <w:rPr>
          <w:noProof/>
          <w:sz w:val="20"/>
          <w:szCs w:val="20"/>
        </w:rPr>
        <w:t> </w:t>
      </w:r>
      <w:r w:rsidRPr="004E3A52">
        <w:rPr>
          <w:sz w:val="20"/>
          <w:szCs w:val="20"/>
        </w:rPr>
        <w:fldChar w:fldCharType="end"/>
      </w:r>
      <w:bookmarkEnd w:id="16"/>
    </w:p>
    <w:p w14:paraId="1B577EE9" w14:textId="77777777" w:rsidR="008110F7" w:rsidRPr="00350335" w:rsidRDefault="008110F7" w:rsidP="00572895">
      <w:pPr>
        <w:tabs>
          <w:tab w:val="left" w:pos="3780"/>
        </w:tabs>
        <w:rPr>
          <w:sz w:val="20"/>
          <w:szCs w:val="20"/>
        </w:rPr>
      </w:pPr>
      <w:r w:rsidRPr="00350335">
        <w:rPr>
          <w:sz w:val="20"/>
          <w:szCs w:val="20"/>
          <w:u w:val="single"/>
        </w:rPr>
        <w:tab/>
        <w:t xml:space="preserve"> </w:t>
      </w:r>
      <w:r w:rsidRPr="00350335">
        <w:rPr>
          <w:sz w:val="20"/>
          <w:szCs w:val="20"/>
        </w:rPr>
        <w:tab/>
      </w:r>
      <w:r w:rsidRPr="00350335">
        <w:rPr>
          <w:sz w:val="20"/>
          <w:szCs w:val="20"/>
          <w:u w:val="single"/>
        </w:rPr>
        <w:tab/>
      </w:r>
      <w:r w:rsidRPr="00350335">
        <w:rPr>
          <w:sz w:val="20"/>
          <w:szCs w:val="20"/>
          <w:u w:val="single"/>
        </w:rPr>
        <w:tab/>
      </w:r>
      <w:r w:rsidRPr="00350335">
        <w:rPr>
          <w:sz w:val="20"/>
          <w:szCs w:val="20"/>
          <w:u w:val="single"/>
        </w:rPr>
        <w:tab/>
      </w:r>
      <w:r w:rsidRPr="00350335">
        <w:rPr>
          <w:sz w:val="20"/>
          <w:szCs w:val="20"/>
          <w:u w:val="single"/>
        </w:rPr>
        <w:tab/>
      </w:r>
    </w:p>
    <w:p w14:paraId="06AC7309" w14:textId="77777777" w:rsidR="008110F7" w:rsidRPr="00350335" w:rsidRDefault="008110F7" w:rsidP="0057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350335">
        <w:rPr>
          <w:sz w:val="20"/>
          <w:szCs w:val="20"/>
        </w:rPr>
        <w:t>Name of person preparing this form</w:t>
      </w:r>
      <w:r w:rsidRPr="00350335">
        <w:rPr>
          <w:sz w:val="20"/>
          <w:szCs w:val="20"/>
        </w:rPr>
        <w:tab/>
      </w:r>
      <w:r w:rsidRPr="00350335">
        <w:rPr>
          <w:sz w:val="20"/>
          <w:szCs w:val="20"/>
        </w:rPr>
        <w:tab/>
        <w:t>Phone #</w:t>
      </w:r>
    </w:p>
    <w:p w14:paraId="20C5D133" w14:textId="77777777" w:rsidR="00572895" w:rsidRPr="00350335" w:rsidRDefault="00572895" w:rsidP="0057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5FF75C74" w14:textId="77777777" w:rsidR="00572895" w:rsidRPr="00350335" w:rsidRDefault="00572895" w:rsidP="0057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
        <w:gridCol w:w="5213"/>
        <w:gridCol w:w="2070"/>
        <w:gridCol w:w="1818"/>
        <w:gridCol w:w="8"/>
      </w:tblGrid>
      <w:tr w:rsidR="008110F7" w:rsidRPr="00350335" w14:paraId="493E5E02" w14:textId="77777777" w:rsidTr="008110F7">
        <w:trPr>
          <w:gridAfter w:val="1"/>
          <w:wAfter w:w="8" w:type="dxa"/>
        </w:trPr>
        <w:tc>
          <w:tcPr>
            <w:tcW w:w="5220" w:type="dxa"/>
            <w:gridSpan w:val="2"/>
            <w:tcBorders>
              <w:top w:val="single" w:sz="6" w:space="0" w:color="auto"/>
              <w:left w:val="single" w:sz="6" w:space="0" w:color="auto"/>
              <w:bottom w:val="single" w:sz="6" w:space="0" w:color="auto"/>
              <w:right w:val="single" w:sz="6" w:space="0" w:color="auto"/>
            </w:tcBorders>
            <w:shd w:val="pct5" w:color="auto" w:fill="auto"/>
            <w:hideMark/>
          </w:tcPr>
          <w:p w14:paraId="2FA2C08F" w14:textId="77777777" w:rsidR="008110F7" w:rsidRPr="00350335" w:rsidRDefault="008110F7" w:rsidP="00572895">
            <w:pPr>
              <w:pStyle w:val="Style1"/>
              <w:ind w:left="0" w:firstLine="0"/>
              <w:rPr>
                <w:rFonts w:asciiTheme="minorHAnsi" w:hAnsiTheme="minorHAnsi"/>
                <w:b/>
                <w:sz w:val="20"/>
              </w:rPr>
            </w:pPr>
            <w:r w:rsidRPr="00350335">
              <w:rPr>
                <w:rFonts w:asciiTheme="minorHAnsi" w:hAnsiTheme="minorHAnsi"/>
                <w:b/>
                <w:sz w:val="20"/>
              </w:rPr>
              <w:t>For State Use Only</w:t>
            </w:r>
          </w:p>
        </w:tc>
        <w:tc>
          <w:tcPr>
            <w:tcW w:w="2070" w:type="dxa"/>
            <w:tcBorders>
              <w:top w:val="single" w:sz="6" w:space="0" w:color="auto"/>
              <w:left w:val="single" w:sz="6" w:space="0" w:color="auto"/>
              <w:bottom w:val="single" w:sz="6" w:space="0" w:color="auto"/>
              <w:right w:val="single" w:sz="6" w:space="0" w:color="auto"/>
            </w:tcBorders>
            <w:shd w:val="pct5" w:color="auto" w:fill="auto"/>
            <w:hideMark/>
          </w:tcPr>
          <w:p w14:paraId="11C1EF71" w14:textId="77777777" w:rsidR="008110F7" w:rsidRPr="00350335" w:rsidRDefault="008110F7" w:rsidP="00572895">
            <w:pPr>
              <w:pStyle w:val="Style1"/>
              <w:ind w:left="0" w:firstLine="0"/>
              <w:rPr>
                <w:rFonts w:asciiTheme="minorHAnsi" w:hAnsiTheme="minorHAnsi"/>
                <w:b/>
                <w:sz w:val="20"/>
              </w:rPr>
            </w:pPr>
            <w:r w:rsidRPr="00350335">
              <w:rPr>
                <w:rFonts w:asciiTheme="minorHAnsi" w:hAnsiTheme="minorHAnsi"/>
                <w:b/>
                <w:sz w:val="20"/>
              </w:rPr>
              <w:t>Reviewed</w:t>
            </w:r>
          </w:p>
        </w:tc>
        <w:tc>
          <w:tcPr>
            <w:tcW w:w="1818" w:type="dxa"/>
            <w:tcBorders>
              <w:top w:val="single" w:sz="6" w:space="0" w:color="auto"/>
              <w:left w:val="single" w:sz="6" w:space="0" w:color="auto"/>
              <w:bottom w:val="single" w:sz="6" w:space="0" w:color="auto"/>
              <w:right w:val="single" w:sz="6" w:space="0" w:color="auto"/>
            </w:tcBorders>
            <w:shd w:val="pct5" w:color="auto" w:fill="auto"/>
            <w:hideMark/>
          </w:tcPr>
          <w:p w14:paraId="580B6C16" w14:textId="77777777" w:rsidR="008110F7" w:rsidRPr="00350335" w:rsidRDefault="008110F7" w:rsidP="00572895">
            <w:pPr>
              <w:pStyle w:val="Style1"/>
              <w:ind w:left="0" w:firstLine="0"/>
              <w:rPr>
                <w:rFonts w:asciiTheme="minorHAnsi" w:hAnsiTheme="minorHAnsi"/>
                <w:b/>
                <w:sz w:val="20"/>
              </w:rPr>
            </w:pPr>
            <w:r w:rsidRPr="00350335">
              <w:rPr>
                <w:rFonts w:asciiTheme="minorHAnsi" w:hAnsiTheme="minorHAnsi"/>
                <w:b/>
                <w:sz w:val="20"/>
              </w:rPr>
              <w:t>Date</w:t>
            </w:r>
          </w:p>
        </w:tc>
      </w:tr>
      <w:tr w:rsidR="008110F7" w:rsidRPr="00350335" w14:paraId="50B9B884" w14:textId="77777777" w:rsidTr="004E3A52">
        <w:trPr>
          <w:gridBefore w:val="1"/>
          <w:wBefore w:w="7" w:type="dxa"/>
          <w:trHeight w:val="588"/>
        </w:trPr>
        <w:tc>
          <w:tcPr>
            <w:tcW w:w="5213" w:type="dxa"/>
            <w:tcBorders>
              <w:top w:val="single" w:sz="6" w:space="0" w:color="auto"/>
              <w:left w:val="single" w:sz="6" w:space="0" w:color="auto"/>
              <w:bottom w:val="single" w:sz="6" w:space="0" w:color="auto"/>
              <w:right w:val="single" w:sz="6" w:space="0" w:color="auto"/>
            </w:tcBorders>
            <w:vAlign w:val="center"/>
            <w:hideMark/>
          </w:tcPr>
          <w:p w14:paraId="78A960A5" w14:textId="56FBDA44" w:rsidR="00A00C46" w:rsidRPr="00350335" w:rsidRDefault="008110F7" w:rsidP="00572895">
            <w:pPr>
              <w:pStyle w:val="Style1"/>
              <w:ind w:left="0" w:firstLine="0"/>
              <w:rPr>
                <w:rFonts w:asciiTheme="minorHAnsi" w:hAnsiTheme="minorHAnsi"/>
                <w:sz w:val="20"/>
              </w:rPr>
            </w:pPr>
            <w:r w:rsidRPr="00350335">
              <w:rPr>
                <w:rFonts w:asciiTheme="minorHAnsi" w:hAnsiTheme="minorHAnsi"/>
                <w:sz w:val="20"/>
              </w:rPr>
              <w:t>Compliance Specialist</w:t>
            </w:r>
            <w:r w:rsidR="00A00C46">
              <w:rPr>
                <w:rFonts w:asciiTheme="minorHAnsi" w:hAnsiTheme="minorHAnsi"/>
                <w:sz w:val="20"/>
              </w:rPr>
              <w:t xml:space="preserve">, </w:t>
            </w:r>
            <w:r w:rsidR="00A00C46">
              <w:rPr>
                <w:rFonts w:asciiTheme="minorHAnsi" w:hAnsiTheme="minorHAnsi"/>
                <w:sz w:val="20"/>
              </w:rPr>
              <w:fldChar w:fldCharType="begin">
                <w:ffData>
                  <w:name w:val="Text12"/>
                  <w:enabled/>
                  <w:calcOnExit w:val="0"/>
                  <w:textInput/>
                </w:ffData>
              </w:fldChar>
            </w:r>
            <w:bookmarkStart w:id="17" w:name="Text12"/>
            <w:r w:rsidR="00A00C46">
              <w:rPr>
                <w:rFonts w:asciiTheme="minorHAnsi" w:hAnsiTheme="minorHAnsi"/>
                <w:sz w:val="20"/>
              </w:rPr>
              <w:instrText xml:space="preserve"> FORMTEXT </w:instrText>
            </w:r>
            <w:r w:rsidR="00A00C46">
              <w:rPr>
                <w:rFonts w:asciiTheme="minorHAnsi" w:hAnsiTheme="minorHAnsi"/>
                <w:sz w:val="20"/>
              </w:rPr>
            </w:r>
            <w:r w:rsidR="00A00C46">
              <w:rPr>
                <w:rFonts w:asciiTheme="minorHAnsi" w:hAnsiTheme="minorHAnsi"/>
                <w:sz w:val="20"/>
              </w:rPr>
              <w:fldChar w:fldCharType="separate"/>
            </w:r>
            <w:r w:rsidR="00A00C46">
              <w:rPr>
                <w:rFonts w:asciiTheme="minorHAnsi" w:hAnsiTheme="minorHAnsi"/>
                <w:noProof/>
                <w:sz w:val="20"/>
              </w:rPr>
              <w:t> </w:t>
            </w:r>
            <w:r w:rsidR="00A00C46">
              <w:rPr>
                <w:rFonts w:asciiTheme="minorHAnsi" w:hAnsiTheme="minorHAnsi"/>
                <w:noProof/>
                <w:sz w:val="20"/>
              </w:rPr>
              <w:t> </w:t>
            </w:r>
            <w:r w:rsidR="00A00C46">
              <w:rPr>
                <w:rFonts w:asciiTheme="minorHAnsi" w:hAnsiTheme="minorHAnsi"/>
                <w:noProof/>
                <w:sz w:val="20"/>
              </w:rPr>
              <w:t> </w:t>
            </w:r>
            <w:r w:rsidR="00A00C46">
              <w:rPr>
                <w:rFonts w:asciiTheme="minorHAnsi" w:hAnsiTheme="minorHAnsi"/>
                <w:noProof/>
                <w:sz w:val="20"/>
              </w:rPr>
              <w:t> </w:t>
            </w:r>
            <w:r w:rsidR="00A00C46">
              <w:rPr>
                <w:rFonts w:asciiTheme="minorHAnsi" w:hAnsiTheme="minorHAnsi"/>
                <w:noProof/>
                <w:sz w:val="20"/>
              </w:rPr>
              <w:t> </w:t>
            </w:r>
            <w:r w:rsidR="00A00C46">
              <w:rPr>
                <w:rFonts w:asciiTheme="minorHAnsi" w:hAnsiTheme="minorHAnsi"/>
                <w:sz w:val="20"/>
              </w:rPr>
              <w:fldChar w:fldCharType="end"/>
            </w:r>
            <w:bookmarkEnd w:id="17"/>
          </w:p>
        </w:tc>
        <w:tc>
          <w:tcPr>
            <w:tcW w:w="2070" w:type="dxa"/>
            <w:tcBorders>
              <w:top w:val="single" w:sz="6" w:space="0" w:color="auto"/>
              <w:left w:val="single" w:sz="6" w:space="0" w:color="auto"/>
              <w:bottom w:val="single" w:sz="6" w:space="0" w:color="auto"/>
              <w:right w:val="single" w:sz="6" w:space="0" w:color="auto"/>
            </w:tcBorders>
            <w:vAlign w:val="center"/>
          </w:tcPr>
          <w:p w14:paraId="14ED85B1" w14:textId="404D60E5" w:rsidR="008110F7" w:rsidRPr="00350335" w:rsidRDefault="00A00C46" w:rsidP="00572895">
            <w:pPr>
              <w:pStyle w:val="Style1"/>
              <w:ind w:left="0" w:firstLine="0"/>
              <w:rPr>
                <w:rFonts w:asciiTheme="minorHAnsi" w:hAnsiTheme="minorHAnsi"/>
                <w:sz w:val="20"/>
              </w:rPr>
            </w:pPr>
            <w:r>
              <w:rPr>
                <w:rFonts w:asciiTheme="minorHAnsi" w:hAnsiTheme="minorHAnsi"/>
                <w:sz w:val="20"/>
              </w:rPr>
              <w:fldChar w:fldCharType="begin">
                <w:ffData>
                  <w:name w:val="Text13"/>
                  <w:enabled/>
                  <w:calcOnExit w:val="0"/>
                  <w:textInput/>
                </w:ffData>
              </w:fldChar>
            </w:r>
            <w:bookmarkStart w:id="18" w:name="Text13"/>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18"/>
          </w:p>
        </w:tc>
        <w:tc>
          <w:tcPr>
            <w:tcW w:w="1826" w:type="dxa"/>
            <w:gridSpan w:val="2"/>
            <w:tcBorders>
              <w:top w:val="single" w:sz="6" w:space="0" w:color="auto"/>
              <w:left w:val="single" w:sz="6" w:space="0" w:color="auto"/>
              <w:bottom w:val="single" w:sz="6" w:space="0" w:color="auto"/>
              <w:right w:val="single" w:sz="6" w:space="0" w:color="auto"/>
            </w:tcBorders>
            <w:vAlign w:val="center"/>
          </w:tcPr>
          <w:p w14:paraId="772E9291" w14:textId="242FF9E1" w:rsidR="008110F7" w:rsidRPr="00350335" w:rsidRDefault="00A00C46" w:rsidP="00572895">
            <w:pPr>
              <w:pStyle w:val="Style1"/>
              <w:ind w:left="0" w:firstLine="0"/>
              <w:rPr>
                <w:rFonts w:asciiTheme="minorHAnsi" w:hAnsiTheme="minorHAnsi"/>
                <w:sz w:val="20"/>
              </w:rPr>
            </w:pPr>
            <w:r>
              <w:rPr>
                <w:rFonts w:asciiTheme="minorHAnsi" w:hAnsiTheme="minorHAnsi"/>
                <w:sz w:val="20"/>
              </w:rPr>
              <w:fldChar w:fldCharType="begin">
                <w:ffData>
                  <w:name w:val="Text14"/>
                  <w:enabled/>
                  <w:calcOnExit w:val="0"/>
                  <w:textInput/>
                </w:ffData>
              </w:fldChar>
            </w:r>
            <w:bookmarkStart w:id="19" w:name="Text14"/>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19"/>
          </w:p>
        </w:tc>
      </w:tr>
    </w:tbl>
    <w:p w14:paraId="7FE872E5" w14:textId="77777777" w:rsidR="008110F7" w:rsidRPr="00350335" w:rsidRDefault="008110F7" w:rsidP="00572895">
      <w:pPr>
        <w:pStyle w:val="Style1"/>
        <w:ind w:left="180" w:firstLine="0"/>
        <w:rPr>
          <w:rFonts w:asciiTheme="minorHAnsi" w:hAnsiTheme="minorHAnsi"/>
          <w:sz w:val="20"/>
        </w:rPr>
      </w:pPr>
    </w:p>
    <w:p w14:paraId="138CBE52" w14:textId="77777777" w:rsidR="008110F7" w:rsidRPr="00350335" w:rsidRDefault="008110F7" w:rsidP="0057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196DFE79" w14:textId="77777777" w:rsidR="003A139D" w:rsidRPr="00350335" w:rsidRDefault="003A139D" w:rsidP="00572895">
      <w:pPr>
        <w:rPr>
          <w:sz w:val="20"/>
          <w:szCs w:val="20"/>
        </w:rPr>
      </w:pPr>
    </w:p>
    <w:sectPr w:rsidR="003A139D" w:rsidRPr="0035033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3A544" w14:textId="77777777" w:rsidR="00336C96" w:rsidRDefault="00336C96" w:rsidP="003A139D">
      <w:r>
        <w:separator/>
      </w:r>
    </w:p>
  </w:endnote>
  <w:endnote w:type="continuationSeparator" w:id="0">
    <w:p w14:paraId="32724945" w14:textId="77777777" w:rsidR="00336C96" w:rsidRDefault="00336C96"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C3E0" w14:textId="77777777" w:rsidR="00572895" w:rsidRPr="00350335" w:rsidRDefault="00572895" w:rsidP="00572895">
    <w:pPr>
      <w:pStyle w:val="Footer"/>
      <w:pBdr>
        <w:bottom w:val="single" w:sz="6" w:space="1" w:color="auto"/>
      </w:pBdr>
      <w:rPr>
        <w:rFonts w:ascii="Calibri Light" w:hAnsi="Calibri Light"/>
        <w:sz w:val="18"/>
      </w:rPr>
    </w:pPr>
  </w:p>
  <w:p w14:paraId="14BD34BB" w14:textId="05302FE1" w:rsidR="00572895" w:rsidRPr="00350335" w:rsidRDefault="00350335" w:rsidP="00572895">
    <w:pPr>
      <w:pStyle w:val="Footer"/>
      <w:rPr>
        <w:rFonts w:ascii="Calibri Light" w:hAnsi="Calibri Light"/>
        <w:sz w:val="18"/>
      </w:rPr>
    </w:pPr>
    <w:r w:rsidRPr="00350335">
      <w:rPr>
        <w:rFonts w:ascii="Calibri Light" w:hAnsi="Calibri Light"/>
        <w:sz w:val="18"/>
      </w:rPr>
      <w:t>5-C FINDING OF CATEGORICAL EXCLUSION NOT SUBJTECT TO 58.5</w:t>
    </w:r>
    <w:r w:rsidR="00572895" w:rsidRPr="00350335">
      <w:rPr>
        <w:rFonts w:ascii="Calibri Light" w:hAnsi="Calibri Light"/>
        <w:sz w:val="18"/>
      </w:rPr>
      <w:tab/>
      <w:t>0</w:t>
    </w:r>
    <w:r w:rsidR="004E3A52">
      <w:rPr>
        <w:rFonts w:ascii="Calibri Light" w:hAnsi="Calibri Light"/>
        <w:sz w:val="18"/>
      </w:rPr>
      <w:t>4</w:t>
    </w:r>
    <w:r w:rsidRPr="00350335">
      <w:rPr>
        <w:rFonts w:ascii="Calibri Light" w:hAnsi="Calibri Light"/>
        <w:sz w:val="18"/>
      </w:rPr>
      <w:t>/</w:t>
    </w:r>
    <w:r w:rsidR="004E3A52">
      <w:rPr>
        <w:rFonts w:ascii="Calibri Light" w:hAnsi="Calibri Light"/>
        <w:sz w:val="18"/>
      </w:rPr>
      <w:t>28/22</w:t>
    </w:r>
  </w:p>
  <w:p w14:paraId="399CA0EF" w14:textId="77777777" w:rsidR="00572895" w:rsidRPr="00350335" w:rsidRDefault="00572895" w:rsidP="00572895">
    <w:pPr>
      <w:pStyle w:val="Footer"/>
      <w:jc w:val="center"/>
      <w:rPr>
        <w:rFonts w:ascii="Calibri Light" w:hAnsi="Calibri Light"/>
        <w:sz w:val="18"/>
      </w:rPr>
    </w:pPr>
    <w:r w:rsidRPr="00350335">
      <w:rPr>
        <w:rFonts w:ascii="Calibri Light" w:hAnsi="Calibri Light"/>
        <w:sz w:val="18"/>
      </w:rPr>
      <w:fldChar w:fldCharType="begin"/>
    </w:r>
    <w:r w:rsidRPr="00350335">
      <w:rPr>
        <w:rFonts w:ascii="Calibri Light" w:hAnsi="Calibri Light"/>
        <w:sz w:val="18"/>
      </w:rPr>
      <w:instrText xml:space="preserve"> PAGE   \* MERGEFORMAT </w:instrText>
    </w:r>
    <w:r w:rsidRPr="00350335">
      <w:rPr>
        <w:rFonts w:ascii="Calibri Light" w:hAnsi="Calibri Light"/>
        <w:sz w:val="18"/>
      </w:rPr>
      <w:fldChar w:fldCharType="separate"/>
    </w:r>
    <w:r w:rsidR="00350335">
      <w:rPr>
        <w:rFonts w:ascii="Calibri Light" w:hAnsi="Calibri Light"/>
        <w:noProof/>
        <w:sz w:val="18"/>
      </w:rPr>
      <w:t>1</w:t>
    </w:r>
    <w:r w:rsidRPr="00350335">
      <w:rPr>
        <w:rFonts w:ascii="Calibri Light" w:hAnsi="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2BE2F" w14:textId="77777777" w:rsidR="00336C96" w:rsidRDefault="00336C96" w:rsidP="003A139D">
      <w:r>
        <w:separator/>
      </w:r>
    </w:p>
  </w:footnote>
  <w:footnote w:type="continuationSeparator" w:id="0">
    <w:p w14:paraId="41B43458" w14:textId="77777777" w:rsidR="00336C96" w:rsidRDefault="00336C96" w:rsidP="003A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2E74" w14:textId="77777777" w:rsidR="00350335" w:rsidRPr="00350335" w:rsidRDefault="00350335" w:rsidP="00350335">
    <w:pPr>
      <w:pBdr>
        <w:bottom w:val="single" w:sz="2" w:space="1" w:color="auto"/>
      </w:pBdr>
      <w:tabs>
        <w:tab w:val="center" w:pos="4680"/>
        <w:tab w:val="right" w:pos="9360"/>
      </w:tabs>
      <w:rPr>
        <w:rFonts w:ascii="Calibri Light" w:hAnsi="Calibri Light"/>
        <w:color w:val="000000" w:themeColor="text1"/>
        <w:sz w:val="18"/>
      </w:rPr>
    </w:pPr>
    <w:r w:rsidRPr="00350335">
      <w:rPr>
        <w:rFonts w:ascii="Calibri Light" w:hAnsi="Calibri Light"/>
        <w:color w:val="000000" w:themeColor="text1"/>
        <w:sz w:val="18"/>
      </w:rPr>
      <w:t>MICHIGAN ECONOMIC DEVELOPMENT CORPORATION</w:t>
    </w:r>
    <w:r w:rsidRPr="00350335">
      <w:rPr>
        <w:rFonts w:ascii="Calibri Light" w:hAnsi="Calibri Light"/>
        <w:color w:val="000000" w:themeColor="text1"/>
        <w:sz w:val="18"/>
      </w:rPr>
      <w:tab/>
    </w:r>
    <w:r w:rsidRPr="00350335">
      <w:rPr>
        <w:rFonts w:ascii="Calibri Light" w:hAnsi="Calibri Light"/>
        <w:color w:val="000000" w:themeColor="text1"/>
        <w:sz w:val="18"/>
      </w:rPr>
      <w:tab/>
      <w:t>CDBG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9D"/>
    <w:rsid w:val="000E0036"/>
    <w:rsid w:val="001B4D1D"/>
    <w:rsid w:val="00253714"/>
    <w:rsid w:val="00336C96"/>
    <w:rsid w:val="00350335"/>
    <w:rsid w:val="0039697E"/>
    <w:rsid w:val="003A139D"/>
    <w:rsid w:val="004E3A52"/>
    <w:rsid w:val="004F05E3"/>
    <w:rsid w:val="00572895"/>
    <w:rsid w:val="006516BD"/>
    <w:rsid w:val="008110F7"/>
    <w:rsid w:val="009351F0"/>
    <w:rsid w:val="009633C7"/>
    <w:rsid w:val="009B3633"/>
    <w:rsid w:val="00A00C46"/>
    <w:rsid w:val="00C268C6"/>
    <w:rsid w:val="00C76F4D"/>
    <w:rsid w:val="00C92145"/>
    <w:rsid w:val="00D33052"/>
    <w:rsid w:val="00F22484"/>
    <w:rsid w:val="00F4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D9AD7"/>
  <w15:docId w15:val="{09963905-AC15-4C47-991D-CFD1948F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 w:type="paragraph" w:customStyle="1" w:styleId="Style1">
    <w:name w:val="Style1"/>
    <w:basedOn w:val="Normal"/>
    <w:rsid w:val="008110F7"/>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710" w:hanging="99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FDD6-6453-4209-80EF-807BA1AE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Shawne Haddad</cp:lastModifiedBy>
  <cp:revision>16</cp:revision>
  <dcterms:created xsi:type="dcterms:W3CDTF">2017-03-14T19:17:00Z</dcterms:created>
  <dcterms:modified xsi:type="dcterms:W3CDTF">2022-04-28T19:34:00Z</dcterms:modified>
</cp:coreProperties>
</file>